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D5D" w:rsidRDefault="00B82D5D" w:rsidP="00B82D5D">
      <w:pPr>
        <w:jc w:val="center"/>
        <w:rPr>
          <w:rFonts w:ascii="Times New Roman" w:hAnsi="Times New Roman" w:cs="Times New Roman"/>
          <w:sz w:val="48"/>
          <w:szCs w:val="48"/>
        </w:rPr>
      </w:pPr>
      <w:bookmarkStart w:id="0" w:name="_Hlk48765230"/>
      <w:r w:rsidRPr="006E6571">
        <w:rPr>
          <w:rFonts w:ascii="Times New Roman" w:hAnsi="Times New Roman" w:cs="Times New Roman"/>
          <w:sz w:val="48"/>
          <w:szCs w:val="48"/>
        </w:rPr>
        <w:t xml:space="preserve">The </w:t>
      </w:r>
      <w:r>
        <w:rPr>
          <w:rFonts w:ascii="Times New Roman" w:hAnsi="Times New Roman" w:cs="Times New Roman"/>
          <w:sz w:val="48"/>
          <w:szCs w:val="48"/>
        </w:rPr>
        <w:t>M</w:t>
      </w:r>
      <w:r w:rsidRPr="006E6571">
        <w:rPr>
          <w:rFonts w:ascii="Times New Roman" w:hAnsi="Times New Roman" w:cs="Times New Roman"/>
          <w:sz w:val="48"/>
          <w:szCs w:val="48"/>
        </w:rPr>
        <w:t xml:space="preserve">agnitude and causes of maternal </w:t>
      </w:r>
      <w:proofErr w:type="gramStart"/>
      <w:r w:rsidRPr="006E6571">
        <w:rPr>
          <w:rFonts w:ascii="Times New Roman" w:hAnsi="Times New Roman" w:cs="Times New Roman"/>
          <w:sz w:val="48"/>
          <w:szCs w:val="48"/>
        </w:rPr>
        <w:t>Near</w:t>
      </w:r>
      <w:proofErr w:type="gramEnd"/>
      <w:r w:rsidRPr="006E6571">
        <w:rPr>
          <w:rFonts w:ascii="Times New Roman" w:hAnsi="Times New Roman" w:cs="Times New Roman"/>
          <w:sz w:val="48"/>
          <w:szCs w:val="48"/>
        </w:rPr>
        <w:t xml:space="preserve"> -miss in St. Paul’s Hospital Millennium Medical College</w:t>
      </w:r>
      <w:r>
        <w:rPr>
          <w:rFonts w:ascii="Times New Roman" w:hAnsi="Times New Roman" w:cs="Times New Roman"/>
          <w:sz w:val="48"/>
          <w:szCs w:val="48"/>
        </w:rPr>
        <w:t>, Addis Ababa, Ethiopia</w:t>
      </w:r>
    </w:p>
    <w:p w:rsidR="00B82D5D" w:rsidRDefault="00B82D5D" w:rsidP="00B82D5D">
      <w:pPr>
        <w:jc w:val="center"/>
        <w:rPr>
          <w:rFonts w:ascii="Times New Roman" w:hAnsi="Times New Roman" w:cs="Times New Roman"/>
          <w:sz w:val="48"/>
          <w:szCs w:val="48"/>
        </w:rPr>
      </w:pPr>
    </w:p>
    <w:bookmarkEnd w:id="0"/>
    <w:p w:rsidR="00B82D5D" w:rsidRDefault="00B82D5D" w:rsidP="00B82D5D">
      <w:pPr>
        <w:jc w:val="center"/>
        <w:rPr>
          <w:rFonts w:ascii="Times New Roman" w:hAnsi="Times New Roman" w:cs="Times New Roman"/>
          <w:sz w:val="48"/>
          <w:szCs w:val="48"/>
        </w:rPr>
      </w:pPr>
      <w:r>
        <w:rPr>
          <w:noProof/>
        </w:rPr>
        <w:drawing>
          <wp:inline distT="0" distB="0" distL="0" distR="0">
            <wp:extent cx="2232660"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32660" cy="1371600"/>
                    </a:xfrm>
                    <a:prstGeom prst="rect">
                      <a:avLst/>
                    </a:prstGeom>
                    <a:noFill/>
                    <a:ln>
                      <a:noFill/>
                    </a:ln>
                  </pic:spPr>
                </pic:pic>
              </a:graphicData>
            </a:graphic>
          </wp:inline>
        </w:drawing>
      </w:r>
    </w:p>
    <w:p w:rsidR="00B82D5D" w:rsidRPr="00924600" w:rsidRDefault="00B82D5D" w:rsidP="00B82D5D">
      <w:pPr>
        <w:rPr>
          <w:rFonts w:ascii="Times New Roman" w:hAnsi="Times New Roman" w:cs="Times New Roman"/>
          <w:sz w:val="40"/>
          <w:szCs w:val="40"/>
        </w:rPr>
      </w:pPr>
      <w:r w:rsidRPr="00924600">
        <w:rPr>
          <w:rFonts w:ascii="Times New Roman" w:hAnsi="Times New Roman" w:cs="Times New Roman"/>
          <w:sz w:val="40"/>
          <w:szCs w:val="40"/>
        </w:rPr>
        <w:t>Saint Paul’s Hospital Millennium Medical Colleg</w:t>
      </w:r>
      <w:r>
        <w:rPr>
          <w:rFonts w:ascii="Times New Roman" w:hAnsi="Times New Roman" w:cs="Times New Roman"/>
          <w:sz w:val="40"/>
          <w:szCs w:val="40"/>
        </w:rPr>
        <w:t>e</w:t>
      </w:r>
    </w:p>
    <w:p w:rsidR="00B82D5D" w:rsidRDefault="00B82D5D" w:rsidP="00B82D5D">
      <w:pPr>
        <w:jc w:val="center"/>
        <w:rPr>
          <w:rFonts w:ascii="Times New Roman" w:hAnsi="Times New Roman" w:cs="Times New Roman"/>
          <w:sz w:val="48"/>
          <w:szCs w:val="48"/>
        </w:rPr>
      </w:pPr>
    </w:p>
    <w:p w:rsidR="00B82D5D" w:rsidRPr="002E591A" w:rsidRDefault="00B82D5D" w:rsidP="00B82D5D">
      <w:pPr>
        <w:rPr>
          <w:rFonts w:ascii="Times New Roman" w:hAnsi="Times New Roman" w:cs="Times New Roman"/>
          <w:sz w:val="28"/>
          <w:szCs w:val="28"/>
        </w:rPr>
      </w:pPr>
      <w:bookmarkStart w:id="1" w:name="_Hlk48765270"/>
      <w:r w:rsidRPr="002E591A">
        <w:rPr>
          <w:rFonts w:ascii="Times New Roman" w:hAnsi="Times New Roman" w:cs="Times New Roman"/>
          <w:sz w:val="28"/>
          <w:szCs w:val="28"/>
        </w:rPr>
        <w:t xml:space="preserve">Principal Investigator- </w:t>
      </w:r>
      <w:proofErr w:type="spellStart"/>
      <w:r w:rsidRPr="002E591A">
        <w:rPr>
          <w:rFonts w:ascii="Times New Roman" w:hAnsi="Times New Roman" w:cs="Times New Roman"/>
          <w:sz w:val="28"/>
          <w:szCs w:val="28"/>
        </w:rPr>
        <w:t>Yeabtsega</w:t>
      </w:r>
      <w:proofErr w:type="spellEnd"/>
      <w:r w:rsidRPr="002E591A">
        <w:rPr>
          <w:rFonts w:ascii="Times New Roman" w:hAnsi="Times New Roman" w:cs="Times New Roman"/>
          <w:sz w:val="28"/>
          <w:szCs w:val="28"/>
        </w:rPr>
        <w:t xml:space="preserve"> </w:t>
      </w:r>
      <w:proofErr w:type="spellStart"/>
      <w:r w:rsidRPr="002E591A">
        <w:rPr>
          <w:rFonts w:ascii="Times New Roman" w:hAnsi="Times New Roman" w:cs="Times New Roman"/>
          <w:sz w:val="28"/>
          <w:szCs w:val="28"/>
        </w:rPr>
        <w:t>Fikre</w:t>
      </w:r>
      <w:proofErr w:type="spellEnd"/>
      <w:r w:rsidRPr="002E591A">
        <w:rPr>
          <w:rFonts w:ascii="Times New Roman" w:hAnsi="Times New Roman" w:cs="Times New Roman"/>
          <w:sz w:val="28"/>
          <w:szCs w:val="28"/>
        </w:rPr>
        <w:t xml:space="preserve"> (M.D, OBGYN year IV Resident)</w:t>
      </w:r>
    </w:p>
    <w:p w:rsidR="00B82D5D" w:rsidRPr="002E591A" w:rsidRDefault="00B82D5D" w:rsidP="00B82D5D">
      <w:pPr>
        <w:rPr>
          <w:rFonts w:ascii="Times New Roman" w:hAnsi="Times New Roman" w:cs="Times New Roman"/>
          <w:sz w:val="28"/>
          <w:szCs w:val="28"/>
        </w:rPr>
      </w:pPr>
      <w:bookmarkStart w:id="2" w:name="_Hlk48765358"/>
      <w:bookmarkEnd w:id="1"/>
      <w:r w:rsidRPr="002E591A">
        <w:rPr>
          <w:rFonts w:ascii="Times New Roman" w:hAnsi="Times New Roman" w:cs="Times New Roman"/>
          <w:sz w:val="28"/>
          <w:szCs w:val="28"/>
        </w:rPr>
        <w:t xml:space="preserve">Advisor- DR. Genet </w:t>
      </w:r>
      <w:proofErr w:type="spellStart"/>
      <w:r w:rsidRPr="002E591A">
        <w:rPr>
          <w:rFonts w:ascii="Times New Roman" w:hAnsi="Times New Roman" w:cs="Times New Roman"/>
          <w:sz w:val="28"/>
          <w:szCs w:val="28"/>
        </w:rPr>
        <w:t>Gebremedhin</w:t>
      </w:r>
      <w:proofErr w:type="spellEnd"/>
      <w:r w:rsidRPr="002E591A">
        <w:rPr>
          <w:rFonts w:ascii="Times New Roman" w:hAnsi="Times New Roman" w:cs="Times New Roman"/>
          <w:sz w:val="28"/>
          <w:szCs w:val="28"/>
        </w:rPr>
        <w:t xml:space="preserve"> (M.D, Assistant professor of Obstetrics and Gynecology,</w:t>
      </w:r>
      <w:r>
        <w:rPr>
          <w:rFonts w:ascii="Times New Roman" w:hAnsi="Times New Roman" w:cs="Times New Roman"/>
          <w:sz w:val="28"/>
          <w:szCs w:val="28"/>
        </w:rPr>
        <w:t xml:space="preserve"> </w:t>
      </w:r>
      <w:proofErr w:type="spellStart"/>
      <w:r>
        <w:rPr>
          <w:rFonts w:ascii="Times New Roman" w:hAnsi="Times New Roman" w:cs="Times New Roman"/>
          <w:sz w:val="28"/>
          <w:szCs w:val="28"/>
        </w:rPr>
        <w:t>Urogynecologist</w:t>
      </w:r>
      <w:proofErr w:type="spellEnd"/>
      <w:r>
        <w:rPr>
          <w:rFonts w:ascii="Times New Roman" w:hAnsi="Times New Roman" w:cs="Times New Roman"/>
          <w:sz w:val="28"/>
          <w:szCs w:val="28"/>
        </w:rPr>
        <w:t>)</w:t>
      </w:r>
    </w:p>
    <w:bookmarkEnd w:id="2"/>
    <w:p w:rsidR="00B82D5D" w:rsidRPr="002E591A" w:rsidRDefault="00B82D5D" w:rsidP="00B82D5D">
      <w:pPr>
        <w:rPr>
          <w:rFonts w:ascii="Times New Roman" w:hAnsi="Times New Roman" w:cs="Times New Roman"/>
          <w:sz w:val="28"/>
          <w:szCs w:val="28"/>
        </w:rPr>
      </w:pPr>
    </w:p>
    <w:p w:rsidR="00B82D5D" w:rsidRPr="002E591A" w:rsidRDefault="00B82D5D" w:rsidP="00B82D5D">
      <w:pPr>
        <w:rPr>
          <w:rFonts w:ascii="Times New Roman" w:hAnsi="Times New Roman" w:cs="Times New Roman"/>
          <w:sz w:val="28"/>
          <w:szCs w:val="28"/>
        </w:rPr>
      </w:pPr>
      <w:r w:rsidRPr="002E591A">
        <w:rPr>
          <w:rFonts w:ascii="Times New Roman" w:hAnsi="Times New Roman" w:cs="Times New Roman"/>
          <w:sz w:val="28"/>
          <w:szCs w:val="28"/>
        </w:rPr>
        <w:t>A Thesis submitted to St. Paul’s Hospital Millennium Medical College, Department of Gynecology and Obstetrics, in partial fulfillment for the requirement for specialty certificate in Obstetrics and Gynecology</w:t>
      </w:r>
    </w:p>
    <w:p w:rsidR="00B82D5D" w:rsidRPr="002E591A" w:rsidRDefault="00B82D5D" w:rsidP="00B82D5D">
      <w:pPr>
        <w:jc w:val="center"/>
        <w:rPr>
          <w:rFonts w:ascii="Times New Roman" w:hAnsi="Times New Roman" w:cs="Times New Roman"/>
          <w:sz w:val="28"/>
          <w:szCs w:val="28"/>
        </w:rPr>
      </w:pPr>
    </w:p>
    <w:p w:rsidR="00B82D5D" w:rsidRPr="002E591A" w:rsidRDefault="00B82D5D" w:rsidP="00B82D5D">
      <w:pPr>
        <w:jc w:val="center"/>
        <w:rPr>
          <w:rFonts w:ascii="Times New Roman" w:hAnsi="Times New Roman" w:cs="Times New Roman"/>
          <w:sz w:val="28"/>
          <w:szCs w:val="28"/>
        </w:rPr>
      </w:pPr>
    </w:p>
    <w:p w:rsidR="00B82D5D" w:rsidRPr="002E591A" w:rsidRDefault="001A7319" w:rsidP="00B82D5D">
      <w:pPr>
        <w:jc w:val="center"/>
        <w:rPr>
          <w:rFonts w:ascii="Times New Roman" w:hAnsi="Times New Roman" w:cs="Times New Roman"/>
          <w:sz w:val="28"/>
          <w:szCs w:val="28"/>
        </w:rPr>
      </w:pPr>
      <w:r>
        <w:rPr>
          <w:rFonts w:ascii="Times New Roman" w:hAnsi="Times New Roman" w:cs="Times New Roman"/>
          <w:sz w:val="28"/>
          <w:szCs w:val="28"/>
        </w:rPr>
        <w:t xml:space="preserve">                                                                                    </w:t>
      </w:r>
      <w:r w:rsidR="00B82D5D">
        <w:rPr>
          <w:rFonts w:ascii="Times New Roman" w:hAnsi="Times New Roman" w:cs="Times New Roman"/>
          <w:sz w:val="28"/>
          <w:szCs w:val="28"/>
        </w:rPr>
        <w:t>September 23</w:t>
      </w:r>
      <w:proofErr w:type="gramStart"/>
      <w:r w:rsidR="00B82D5D" w:rsidRPr="002E591A">
        <w:rPr>
          <w:rFonts w:ascii="Times New Roman" w:hAnsi="Times New Roman" w:cs="Times New Roman"/>
          <w:sz w:val="28"/>
          <w:szCs w:val="28"/>
        </w:rPr>
        <w:t>,2020</w:t>
      </w:r>
      <w:proofErr w:type="gramEnd"/>
      <w:r w:rsidR="00B82D5D" w:rsidRPr="002E591A">
        <w:rPr>
          <w:rFonts w:ascii="Times New Roman" w:hAnsi="Times New Roman" w:cs="Times New Roman"/>
          <w:sz w:val="28"/>
          <w:szCs w:val="28"/>
        </w:rPr>
        <w:t xml:space="preserve"> G.C</w:t>
      </w:r>
    </w:p>
    <w:p w:rsidR="00B82D5D" w:rsidRPr="002E591A" w:rsidRDefault="00B82D5D" w:rsidP="00B82D5D">
      <w:pPr>
        <w:jc w:val="center"/>
        <w:rPr>
          <w:rFonts w:ascii="Times New Roman" w:hAnsi="Times New Roman" w:cs="Times New Roman"/>
          <w:sz w:val="28"/>
          <w:szCs w:val="28"/>
        </w:rPr>
      </w:pPr>
      <w:r w:rsidRPr="002E591A">
        <w:rPr>
          <w:rFonts w:ascii="Times New Roman" w:hAnsi="Times New Roman" w:cs="Times New Roman"/>
          <w:sz w:val="28"/>
          <w:szCs w:val="28"/>
        </w:rPr>
        <w:t xml:space="preserve">                                                                                         Addis Ababa, Ethiopia</w:t>
      </w:r>
    </w:p>
    <w:p w:rsidR="00B82D5D" w:rsidRDefault="00B82D5D" w:rsidP="00B82D5D">
      <w:pPr>
        <w:rPr>
          <w:rFonts w:ascii="Times New Roman" w:hAnsi="Times New Roman" w:cs="Times New Roman"/>
          <w:sz w:val="24"/>
          <w:szCs w:val="24"/>
        </w:rPr>
      </w:pPr>
      <w:r>
        <w:rPr>
          <w:rFonts w:ascii="Times New Roman" w:hAnsi="Times New Roman" w:cs="Times New Roman"/>
          <w:sz w:val="24"/>
          <w:szCs w:val="24"/>
        </w:rPr>
        <w:br w:type="page"/>
      </w:r>
    </w:p>
    <w:p w:rsidR="00B82D5D" w:rsidRDefault="00B82D5D" w:rsidP="00671B3F">
      <w:pPr>
        <w:rPr>
          <w:rFonts w:ascii="Times New Roman" w:hAnsi="Times New Roman" w:cs="Times New Roman"/>
          <w:sz w:val="48"/>
          <w:szCs w:val="48"/>
        </w:rPr>
      </w:pPr>
      <w:r w:rsidRPr="006E6571">
        <w:rPr>
          <w:rFonts w:ascii="Times New Roman" w:hAnsi="Times New Roman" w:cs="Times New Roman"/>
          <w:sz w:val="48"/>
          <w:szCs w:val="48"/>
        </w:rPr>
        <w:lastRenderedPageBreak/>
        <w:t>The magnitu</w:t>
      </w:r>
      <w:r w:rsidR="00671B3F">
        <w:rPr>
          <w:rFonts w:ascii="Times New Roman" w:hAnsi="Times New Roman" w:cs="Times New Roman"/>
          <w:sz w:val="48"/>
          <w:szCs w:val="48"/>
        </w:rPr>
        <w:t xml:space="preserve">de and causes of maternal </w:t>
      </w:r>
      <w:proofErr w:type="gramStart"/>
      <w:r w:rsidR="00671B3F">
        <w:rPr>
          <w:rFonts w:ascii="Times New Roman" w:hAnsi="Times New Roman" w:cs="Times New Roman"/>
          <w:sz w:val="48"/>
          <w:szCs w:val="48"/>
        </w:rPr>
        <w:t>Near</w:t>
      </w:r>
      <w:proofErr w:type="gramEnd"/>
      <w:r w:rsidR="00671B3F">
        <w:rPr>
          <w:rFonts w:ascii="Times New Roman" w:hAnsi="Times New Roman" w:cs="Times New Roman"/>
          <w:sz w:val="48"/>
          <w:szCs w:val="48"/>
        </w:rPr>
        <w:t xml:space="preserve">- </w:t>
      </w:r>
      <w:r w:rsidRPr="006E6571">
        <w:rPr>
          <w:rFonts w:ascii="Times New Roman" w:hAnsi="Times New Roman" w:cs="Times New Roman"/>
          <w:sz w:val="48"/>
          <w:szCs w:val="48"/>
        </w:rPr>
        <w:t>miss in St. Paul’s Hospital Millennium Medical College</w:t>
      </w:r>
      <w:r>
        <w:rPr>
          <w:rFonts w:ascii="Times New Roman" w:hAnsi="Times New Roman" w:cs="Times New Roman"/>
          <w:sz w:val="48"/>
          <w:szCs w:val="48"/>
        </w:rPr>
        <w:t>, Addis Ababa, Ethiopia</w:t>
      </w:r>
    </w:p>
    <w:p w:rsidR="00B82D5D" w:rsidRDefault="00671B3F" w:rsidP="00671B3F">
      <w:pPr>
        <w:rPr>
          <w:rFonts w:ascii="Times New Roman" w:hAnsi="Times New Roman" w:cs="Times New Roman"/>
          <w:sz w:val="48"/>
          <w:szCs w:val="48"/>
        </w:rPr>
      </w:pPr>
      <w:r>
        <w:rPr>
          <w:rFonts w:ascii="Times New Roman" w:hAnsi="Times New Roman" w:cs="Times New Roman"/>
          <w:sz w:val="48"/>
          <w:szCs w:val="48"/>
        </w:rPr>
        <w:t xml:space="preserve"> </w:t>
      </w:r>
      <w:r w:rsidR="00B82D5D">
        <w:rPr>
          <w:rFonts w:ascii="Times New Roman" w:hAnsi="Times New Roman" w:cs="Times New Roman"/>
          <w:sz w:val="48"/>
          <w:szCs w:val="48"/>
        </w:rPr>
        <w:t>A cross sectional study</w:t>
      </w:r>
    </w:p>
    <w:p w:rsidR="00B82D5D" w:rsidRDefault="00B82D5D" w:rsidP="00B82D5D">
      <w:pPr>
        <w:jc w:val="center"/>
        <w:rPr>
          <w:rFonts w:ascii="Times New Roman" w:hAnsi="Times New Roman" w:cs="Times New Roman"/>
          <w:sz w:val="24"/>
          <w:szCs w:val="24"/>
        </w:rPr>
      </w:pPr>
    </w:p>
    <w:p w:rsidR="00B82D5D" w:rsidRDefault="00B82D5D" w:rsidP="00B82D5D">
      <w:pPr>
        <w:rPr>
          <w:rFonts w:ascii="Times New Roman" w:hAnsi="Times New Roman" w:cs="Times New Roman"/>
          <w:sz w:val="24"/>
          <w:szCs w:val="24"/>
        </w:rPr>
      </w:pPr>
    </w:p>
    <w:p w:rsidR="00B82D5D" w:rsidRDefault="00B82D5D" w:rsidP="00B82D5D">
      <w:pPr>
        <w:rPr>
          <w:rFonts w:ascii="Times New Roman" w:hAnsi="Times New Roman" w:cs="Times New Roman"/>
          <w:sz w:val="24"/>
          <w:szCs w:val="24"/>
        </w:rPr>
      </w:pPr>
    </w:p>
    <w:p w:rsidR="00B82D5D" w:rsidRDefault="00B82D5D" w:rsidP="00B82D5D">
      <w:pPr>
        <w:rPr>
          <w:rFonts w:ascii="Times New Roman" w:hAnsi="Times New Roman" w:cs="Times New Roman"/>
          <w:sz w:val="24"/>
          <w:szCs w:val="24"/>
        </w:rPr>
      </w:pPr>
    </w:p>
    <w:p w:rsidR="00B82D5D" w:rsidRPr="00FD79EB" w:rsidRDefault="00B82D5D" w:rsidP="00B82D5D">
      <w:pPr>
        <w:rPr>
          <w:rFonts w:ascii="Times New Roman" w:hAnsi="Times New Roman" w:cs="Times New Roman"/>
          <w:sz w:val="24"/>
          <w:szCs w:val="24"/>
        </w:rPr>
      </w:pPr>
      <w:r w:rsidRPr="00FD79EB">
        <w:rPr>
          <w:rFonts w:ascii="Times New Roman" w:hAnsi="Times New Roman" w:cs="Times New Roman"/>
          <w:sz w:val="24"/>
          <w:szCs w:val="24"/>
        </w:rPr>
        <w:t xml:space="preserve">Principal Investigator- </w:t>
      </w:r>
      <w:proofErr w:type="spellStart"/>
      <w:r w:rsidRPr="00FD79EB">
        <w:rPr>
          <w:rFonts w:ascii="Times New Roman" w:hAnsi="Times New Roman" w:cs="Times New Roman"/>
          <w:sz w:val="24"/>
          <w:szCs w:val="24"/>
        </w:rPr>
        <w:t>Yeabtsega</w:t>
      </w:r>
      <w:proofErr w:type="spellEnd"/>
      <w:r w:rsidRPr="00FD79EB">
        <w:rPr>
          <w:rFonts w:ascii="Times New Roman" w:hAnsi="Times New Roman" w:cs="Times New Roman"/>
          <w:sz w:val="24"/>
          <w:szCs w:val="24"/>
        </w:rPr>
        <w:t xml:space="preserve"> </w:t>
      </w:r>
      <w:proofErr w:type="spellStart"/>
      <w:r w:rsidRPr="00FD79EB">
        <w:rPr>
          <w:rFonts w:ascii="Times New Roman" w:hAnsi="Times New Roman" w:cs="Times New Roman"/>
          <w:sz w:val="24"/>
          <w:szCs w:val="24"/>
        </w:rPr>
        <w:t>Fikre</w:t>
      </w:r>
      <w:proofErr w:type="spellEnd"/>
      <w:r w:rsidRPr="00FD79EB">
        <w:rPr>
          <w:rFonts w:ascii="Times New Roman" w:hAnsi="Times New Roman" w:cs="Times New Roman"/>
          <w:sz w:val="24"/>
          <w:szCs w:val="24"/>
        </w:rPr>
        <w:t xml:space="preserve"> (M.D, OBGYN Resident, St. Paul’s Hospital Millennium Medical College)</w:t>
      </w:r>
    </w:p>
    <w:p w:rsidR="00B82D5D" w:rsidRPr="00FD79EB" w:rsidRDefault="00B82D5D" w:rsidP="00B82D5D">
      <w:pPr>
        <w:rPr>
          <w:rFonts w:ascii="Times New Roman" w:hAnsi="Times New Roman" w:cs="Times New Roman"/>
          <w:sz w:val="24"/>
          <w:szCs w:val="24"/>
        </w:rPr>
      </w:pPr>
      <w:r w:rsidRPr="00FD79EB">
        <w:rPr>
          <w:rFonts w:ascii="Times New Roman" w:hAnsi="Times New Roman" w:cs="Times New Roman"/>
          <w:sz w:val="24"/>
          <w:szCs w:val="24"/>
        </w:rPr>
        <w:t>Yeabtsegafikre2@gmail.com</w:t>
      </w:r>
    </w:p>
    <w:p w:rsidR="00B82D5D" w:rsidRPr="00FD79EB" w:rsidRDefault="00B82D5D" w:rsidP="00B82D5D">
      <w:pPr>
        <w:rPr>
          <w:rFonts w:ascii="Times New Roman" w:hAnsi="Times New Roman" w:cs="Times New Roman"/>
          <w:sz w:val="24"/>
          <w:szCs w:val="24"/>
        </w:rPr>
      </w:pPr>
    </w:p>
    <w:p w:rsidR="00B82D5D" w:rsidRPr="00FD79EB" w:rsidRDefault="00B82D5D" w:rsidP="00B82D5D">
      <w:pPr>
        <w:rPr>
          <w:rFonts w:ascii="Times New Roman" w:hAnsi="Times New Roman" w:cs="Times New Roman"/>
          <w:sz w:val="24"/>
          <w:szCs w:val="24"/>
        </w:rPr>
      </w:pPr>
    </w:p>
    <w:p w:rsidR="00B82D5D" w:rsidRPr="00FD79EB" w:rsidRDefault="00B82D5D" w:rsidP="00B82D5D">
      <w:pPr>
        <w:rPr>
          <w:rFonts w:ascii="Times New Roman" w:hAnsi="Times New Roman" w:cs="Times New Roman"/>
          <w:sz w:val="24"/>
          <w:szCs w:val="24"/>
        </w:rPr>
      </w:pPr>
      <w:r w:rsidRPr="00FD79EB">
        <w:rPr>
          <w:rFonts w:ascii="Times New Roman" w:hAnsi="Times New Roman" w:cs="Times New Roman"/>
          <w:sz w:val="24"/>
          <w:szCs w:val="24"/>
        </w:rPr>
        <w:t>Advisors-</w:t>
      </w:r>
    </w:p>
    <w:p w:rsidR="00B82D5D" w:rsidRPr="00FD79EB" w:rsidRDefault="00B82D5D" w:rsidP="00B82D5D">
      <w:pPr>
        <w:rPr>
          <w:rFonts w:ascii="Times New Roman" w:hAnsi="Times New Roman" w:cs="Times New Roman"/>
          <w:sz w:val="24"/>
          <w:szCs w:val="24"/>
        </w:rPr>
      </w:pPr>
      <w:r w:rsidRPr="00FD79EB">
        <w:rPr>
          <w:rFonts w:ascii="Times New Roman" w:hAnsi="Times New Roman" w:cs="Times New Roman"/>
          <w:sz w:val="24"/>
          <w:szCs w:val="24"/>
        </w:rPr>
        <w:t xml:space="preserve"> DR. Genet </w:t>
      </w:r>
      <w:proofErr w:type="spellStart"/>
      <w:r w:rsidRPr="00FD79EB">
        <w:rPr>
          <w:rFonts w:ascii="Times New Roman" w:hAnsi="Times New Roman" w:cs="Times New Roman"/>
          <w:sz w:val="24"/>
          <w:szCs w:val="24"/>
        </w:rPr>
        <w:t>Gebremedhin</w:t>
      </w:r>
      <w:proofErr w:type="spellEnd"/>
      <w:r w:rsidRPr="00FD79EB">
        <w:rPr>
          <w:rFonts w:ascii="Times New Roman" w:hAnsi="Times New Roman" w:cs="Times New Roman"/>
          <w:sz w:val="24"/>
          <w:szCs w:val="24"/>
        </w:rPr>
        <w:t xml:space="preserve"> </w:t>
      </w:r>
    </w:p>
    <w:p w:rsidR="00B82D5D" w:rsidRPr="00FD79EB" w:rsidRDefault="00B82D5D" w:rsidP="00B82D5D">
      <w:pPr>
        <w:rPr>
          <w:rFonts w:ascii="Times New Roman" w:hAnsi="Times New Roman" w:cs="Times New Roman"/>
          <w:sz w:val="24"/>
          <w:szCs w:val="24"/>
        </w:rPr>
      </w:pPr>
      <w:r w:rsidRPr="00FD79EB">
        <w:rPr>
          <w:rFonts w:ascii="Times New Roman" w:hAnsi="Times New Roman" w:cs="Times New Roman"/>
          <w:sz w:val="24"/>
          <w:szCs w:val="24"/>
        </w:rPr>
        <w:t xml:space="preserve"> (M.D, Assistant professor of Obstetrics and Gynecology, </w:t>
      </w:r>
      <w:proofErr w:type="spellStart"/>
      <w:r>
        <w:rPr>
          <w:rFonts w:ascii="Times New Roman" w:hAnsi="Times New Roman" w:cs="Times New Roman"/>
          <w:sz w:val="24"/>
          <w:szCs w:val="24"/>
        </w:rPr>
        <w:t>Urogynecologist</w:t>
      </w:r>
      <w:proofErr w:type="spellEnd"/>
      <w:r>
        <w:rPr>
          <w:rFonts w:ascii="Times New Roman" w:hAnsi="Times New Roman" w:cs="Times New Roman"/>
          <w:sz w:val="24"/>
          <w:szCs w:val="24"/>
        </w:rPr>
        <w:t xml:space="preserve"> at </w:t>
      </w:r>
      <w:r w:rsidRPr="00FD79EB">
        <w:rPr>
          <w:rFonts w:ascii="Times New Roman" w:hAnsi="Times New Roman" w:cs="Times New Roman"/>
          <w:sz w:val="24"/>
          <w:szCs w:val="24"/>
        </w:rPr>
        <w:t>St. Paul’s Hospital Millennium Medical College)</w:t>
      </w:r>
    </w:p>
    <w:p w:rsidR="00B82D5D" w:rsidRPr="00FD79EB" w:rsidRDefault="00B82D5D" w:rsidP="00B82D5D">
      <w:pPr>
        <w:rPr>
          <w:rFonts w:ascii="Times New Roman" w:hAnsi="Times New Roman" w:cs="Times New Roman"/>
          <w:sz w:val="24"/>
          <w:szCs w:val="24"/>
        </w:rPr>
      </w:pPr>
      <w:proofErr w:type="spellStart"/>
      <w:r w:rsidRPr="00FD79EB">
        <w:rPr>
          <w:rFonts w:ascii="Times New Roman" w:hAnsi="Times New Roman" w:cs="Times New Roman"/>
          <w:sz w:val="24"/>
          <w:szCs w:val="24"/>
        </w:rPr>
        <w:t>MrTewdrosfantahun</w:t>
      </w:r>
      <w:proofErr w:type="spellEnd"/>
    </w:p>
    <w:p w:rsidR="00B82D5D" w:rsidRPr="00F25584" w:rsidRDefault="00B82D5D" w:rsidP="00B82D5D">
      <w:pPr>
        <w:rPr>
          <w:rFonts w:ascii="Times New Roman" w:hAnsi="Times New Roman" w:cs="Times New Roman"/>
          <w:sz w:val="24"/>
          <w:szCs w:val="24"/>
        </w:rPr>
      </w:pPr>
      <w:r w:rsidRPr="00FD79EB">
        <w:rPr>
          <w:rFonts w:ascii="Times New Roman" w:hAnsi="Times New Roman" w:cs="Times New Roman"/>
          <w:sz w:val="24"/>
          <w:szCs w:val="24"/>
        </w:rPr>
        <w:t>(MPH, Department of public health, St. Paul’s Hospital Millennium Medical College</w:t>
      </w:r>
      <w:r>
        <w:rPr>
          <w:rFonts w:ascii="Times New Roman" w:hAnsi="Times New Roman" w:cs="Times New Roman"/>
          <w:sz w:val="24"/>
          <w:szCs w:val="24"/>
        </w:rPr>
        <w:t>)</w:t>
      </w:r>
    </w:p>
    <w:p w:rsidR="00B82D5D" w:rsidRDefault="00B82D5D" w:rsidP="00B82D5D">
      <w:pPr>
        <w:rPr>
          <w:rFonts w:ascii="Times New Roman" w:hAnsi="Times New Roman" w:cs="Times New Roman"/>
          <w:sz w:val="24"/>
          <w:szCs w:val="24"/>
        </w:rPr>
      </w:pPr>
    </w:p>
    <w:p w:rsidR="00B82D5D" w:rsidRDefault="00B82D5D" w:rsidP="00B82D5D">
      <w:pPr>
        <w:rPr>
          <w:rFonts w:ascii="Times New Roman" w:hAnsi="Times New Roman" w:cs="Times New Roman"/>
          <w:sz w:val="24"/>
          <w:szCs w:val="24"/>
        </w:rPr>
      </w:pPr>
    </w:p>
    <w:p w:rsidR="00B82D5D" w:rsidRDefault="00B82D5D" w:rsidP="00B82D5D">
      <w:pPr>
        <w:rPr>
          <w:rFonts w:ascii="Times New Roman" w:hAnsi="Times New Roman" w:cs="Times New Roman"/>
          <w:sz w:val="24"/>
          <w:szCs w:val="24"/>
        </w:rPr>
      </w:pPr>
    </w:p>
    <w:p w:rsidR="00B82D5D" w:rsidRDefault="00B82D5D" w:rsidP="00B82D5D">
      <w:pPr>
        <w:rPr>
          <w:rFonts w:ascii="Times New Roman" w:hAnsi="Times New Roman" w:cs="Times New Roman"/>
          <w:sz w:val="24"/>
          <w:szCs w:val="24"/>
        </w:rPr>
      </w:pPr>
    </w:p>
    <w:p w:rsidR="00B82D5D" w:rsidRDefault="00B82D5D" w:rsidP="00B82D5D">
      <w:pPr>
        <w:rPr>
          <w:rFonts w:ascii="Times New Roman" w:hAnsi="Times New Roman" w:cs="Times New Roman"/>
          <w:sz w:val="24"/>
          <w:szCs w:val="24"/>
        </w:rPr>
      </w:pPr>
    </w:p>
    <w:p w:rsidR="00B82D5D" w:rsidRDefault="00B82D5D" w:rsidP="00B82D5D">
      <w:pPr>
        <w:rPr>
          <w:rFonts w:ascii="Times New Roman" w:hAnsi="Times New Roman" w:cs="Times New Roman"/>
          <w:sz w:val="24"/>
          <w:szCs w:val="24"/>
        </w:rPr>
      </w:pPr>
      <w:r>
        <w:rPr>
          <w:rFonts w:ascii="Times New Roman" w:hAnsi="Times New Roman" w:cs="Times New Roman"/>
          <w:sz w:val="24"/>
          <w:szCs w:val="24"/>
        </w:rPr>
        <w:t xml:space="preserve">                                                                                                                     September 23</w:t>
      </w:r>
      <w:proofErr w:type="gramStart"/>
      <w:r>
        <w:rPr>
          <w:rFonts w:ascii="Times New Roman" w:hAnsi="Times New Roman" w:cs="Times New Roman"/>
          <w:sz w:val="24"/>
          <w:szCs w:val="24"/>
        </w:rPr>
        <w:t>,2020</w:t>
      </w:r>
      <w:proofErr w:type="gramEnd"/>
      <w:r>
        <w:rPr>
          <w:rFonts w:ascii="Times New Roman" w:hAnsi="Times New Roman" w:cs="Times New Roman"/>
          <w:sz w:val="24"/>
          <w:szCs w:val="24"/>
        </w:rPr>
        <w:t xml:space="preserve"> G.C</w:t>
      </w:r>
    </w:p>
    <w:p w:rsidR="00B82D5D" w:rsidRDefault="00B82D5D" w:rsidP="00B82D5D">
      <w:pPr>
        <w:rPr>
          <w:rFonts w:ascii="Times New Roman" w:hAnsi="Times New Roman" w:cs="Times New Roman"/>
          <w:sz w:val="24"/>
          <w:szCs w:val="24"/>
        </w:rPr>
      </w:pPr>
      <w:r>
        <w:rPr>
          <w:rFonts w:ascii="Times New Roman" w:hAnsi="Times New Roman" w:cs="Times New Roman"/>
          <w:sz w:val="24"/>
          <w:szCs w:val="24"/>
        </w:rPr>
        <w:t xml:space="preserve">                                                                                                                       Addis Ababa, Ethiopia</w:t>
      </w:r>
    </w:p>
    <w:p w:rsidR="001A7319" w:rsidRDefault="001A7319" w:rsidP="00B82D5D">
      <w:pPr>
        <w:rPr>
          <w:rFonts w:ascii="Times New Roman" w:hAnsi="Times New Roman" w:cs="Times New Roman"/>
          <w:sz w:val="24"/>
          <w:szCs w:val="24"/>
        </w:rPr>
      </w:pPr>
    </w:p>
    <w:p w:rsidR="00B82D5D" w:rsidRPr="00FD79EB" w:rsidRDefault="00B82D5D" w:rsidP="00B82D5D">
      <w:pPr>
        <w:rPr>
          <w:rFonts w:ascii="Times New Roman" w:hAnsi="Times New Roman" w:cs="Times New Roman"/>
          <w:sz w:val="24"/>
          <w:szCs w:val="24"/>
        </w:rPr>
      </w:pPr>
      <w:r w:rsidRPr="00F25584">
        <w:rPr>
          <w:rFonts w:ascii="Times New Roman" w:hAnsi="Times New Roman" w:cs="Times New Roman"/>
          <w:b/>
          <w:bCs/>
          <w:sz w:val="28"/>
          <w:szCs w:val="28"/>
        </w:rPr>
        <w:lastRenderedPageBreak/>
        <w:t>Abstract</w:t>
      </w:r>
    </w:p>
    <w:p w:rsidR="00B82D5D" w:rsidRPr="00724E3D" w:rsidRDefault="00B82D5D" w:rsidP="00B82D5D">
      <w:pPr>
        <w:spacing w:before="100" w:beforeAutospacing="1" w:after="100" w:afterAutospacing="1" w:line="360" w:lineRule="auto"/>
        <w:contextualSpacing/>
        <w:jc w:val="both"/>
        <w:rPr>
          <w:rFonts w:ascii="Times New Roman" w:eastAsia="Times New Roman" w:hAnsi="Times New Roman" w:cs="Times New Roman"/>
          <w:sz w:val="24"/>
          <w:szCs w:val="24"/>
        </w:rPr>
      </w:pPr>
      <w:r w:rsidRPr="00F25584">
        <w:rPr>
          <w:rFonts w:ascii="Times New Roman" w:eastAsia="Times New Roman" w:hAnsi="Times New Roman" w:cs="Times New Roman"/>
          <w:b/>
          <w:sz w:val="28"/>
          <w:szCs w:val="28"/>
        </w:rPr>
        <w:t>Background</w:t>
      </w:r>
      <w:r w:rsidRPr="005419B5">
        <w:rPr>
          <w:rFonts w:ascii="Times New Roman" w:eastAsia="Times New Roman" w:hAnsi="Times New Roman" w:cs="Times New Roman"/>
          <w:sz w:val="24"/>
          <w:szCs w:val="24"/>
        </w:rPr>
        <w:t>: </w:t>
      </w:r>
      <w:r>
        <w:rPr>
          <w:rFonts w:ascii="Times New Roman" w:eastAsia="Times New Roman" w:hAnsi="Times New Roman" w:cs="Times New Roman"/>
          <w:sz w:val="24"/>
          <w:szCs w:val="24"/>
        </w:rPr>
        <w:t>B</w:t>
      </w:r>
      <w:r w:rsidRPr="00724E3D">
        <w:rPr>
          <w:rFonts w:ascii="Times New Roman" w:eastAsia="Times New Roman" w:hAnsi="Times New Roman" w:cs="Times New Roman"/>
          <w:sz w:val="24"/>
          <w:szCs w:val="24"/>
        </w:rPr>
        <w:t>ecause maternal mortality is a rare event, it is important to study maternal near-miss as a complement to evaluate and improve the quality of obstetric care.</w:t>
      </w:r>
      <w:r w:rsidRPr="00724E3D">
        <w:rPr>
          <w:rFonts w:ascii="Times New Roman" w:hAnsi="Times New Roman" w:cs="Times New Roman"/>
          <w:color w:val="333333"/>
          <w:sz w:val="24"/>
          <w:szCs w:val="24"/>
          <w:shd w:val="clear" w:color="auto" w:fill="FFFFFF"/>
        </w:rPr>
        <w:t xml:space="preserve"> Maternal near miss is said to have occurred when women presented with life threatening complication during pregnancy, child birth and within 42 days after delivery, but survive by chance or good institutional care.</w:t>
      </w:r>
      <w:r w:rsidRPr="00724E3D">
        <w:rPr>
          <w:rFonts w:ascii="Times New Roman" w:hAnsi="Times New Roman" w:cs="Times New Roman"/>
          <w:sz w:val="24"/>
          <w:szCs w:val="24"/>
        </w:rPr>
        <w:t xml:space="preserve"> Investigating severe maternal morbidity (near-miss) is a newly recognized tool that identifies women at highest risk of maternal death and helps allocate resources especially in low income countries.</w:t>
      </w:r>
      <w:r w:rsidR="001A7319">
        <w:rPr>
          <w:rFonts w:ascii="Times New Roman" w:eastAsia="Times New Roman" w:hAnsi="Times New Roman" w:cs="Times New Roman"/>
          <w:sz w:val="24"/>
          <w:szCs w:val="24"/>
        </w:rPr>
        <w:t xml:space="preserve"> </w:t>
      </w:r>
      <w:proofErr w:type="spellStart"/>
      <w:r w:rsidR="001A7319">
        <w:rPr>
          <w:rFonts w:ascii="Times New Roman" w:eastAsia="Times New Roman" w:hAnsi="Times New Roman" w:cs="Times New Roman"/>
          <w:sz w:val="24"/>
          <w:szCs w:val="24"/>
        </w:rPr>
        <w:t>Thus</w:t>
      </w:r>
      <w:proofErr w:type="gramStart"/>
      <w:r w:rsidR="001A7319">
        <w:rPr>
          <w:rFonts w:ascii="Times New Roman" w:eastAsia="Times New Roman" w:hAnsi="Times New Roman" w:cs="Times New Roman"/>
          <w:sz w:val="24"/>
          <w:szCs w:val="24"/>
        </w:rPr>
        <w:t>,</w:t>
      </w:r>
      <w:r w:rsidRPr="00724E3D">
        <w:rPr>
          <w:rFonts w:ascii="Times New Roman" w:eastAsia="Times New Roman" w:hAnsi="Times New Roman" w:cs="Times New Roman"/>
          <w:sz w:val="24"/>
          <w:szCs w:val="24"/>
        </w:rPr>
        <w:t>this</w:t>
      </w:r>
      <w:proofErr w:type="spellEnd"/>
      <w:proofErr w:type="gramEnd"/>
      <w:r w:rsidRPr="00724E3D">
        <w:rPr>
          <w:rFonts w:ascii="Times New Roman" w:eastAsia="Times New Roman" w:hAnsi="Times New Roman" w:cs="Times New Roman"/>
          <w:sz w:val="24"/>
          <w:szCs w:val="24"/>
        </w:rPr>
        <w:t xml:space="preserve"> study is conducted with the aim of assessing the magnitude and causes of maternal near-miss in St. Paul’s Hospital Millennium Medical College, Addis Ababa, Ethiopia.</w:t>
      </w:r>
    </w:p>
    <w:p w:rsidR="00B82D5D" w:rsidRPr="00724E3D" w:rsidRDefault="00B82D5D" w:rsidP="00B82D5D">
      <w:pPr>
        <w:spacing w:before="100" w:beforeAutospacing="1" w:after="100" w:afterAutospacing="1" w:line="360" w:lineRule="auto"/>
        <w:contextualSpacing/>
        <w:jc w:val="both"/>
        <w:rPr>
          <w:rFonts w:ascii="Times New Roman" w:eastAsia="Times New Roman" w:hAnsi="Times New Roman" w:cs="Times New Roman"/>
          <w:sz w:val="24"/>
          <w:szCs w:val="24"/>
        </w:rPr>
      </w:pPr>
      <w:r w:rsidRPr="00724E3D">
        <w:rPr>
          <w:rFonts w:ascii="Times New Roman" w:eastAsia="Times New Roman" w:hAnsi="Times New Roman" w:cs="Times New Roman"/>
          <w:b/>
          <w:sz w:val="28"/>
          <w:szCs w:val="28"/>
        </w:rPr>
        <w:t>Methods</w:t>
      </w:r>
      <w:r w:rsidRPr="00724E3D">
        <w:rPr>
          <w:rFonts w:ascii="Times New Roman" w:eastAsia="Times New Roman" w:hAnsi="Times New Roman" w:cs="Times New Roman"/>
          <w:sz w:val="24"/>
          <w:szCs w:val="24"/>
        </w:rPr>
        <w:t>: </w:t>
      </w:r>
      <w:r w:rsidRPr="00724E3D">
        <w:rPr>
          <w:rFonts w:ascii="Times New Roman" w:hAnsi="Times New Roman" w:cs="Times New Roman"/>
          <w:sz w:val="24"/>
          <w:szCs w:val="24"/>
        </w:rPr>
        <w:t>A cross-sectional study was conducted in the department of obstetrics and gynecology in St. Paul’s Hospital Millennium Medical College, a referral hospital in Addis Ababa, Ethiopia from January 1, 2020 G.C to June 30, 2020 G.C. There was consecutive entry of cases from records for all pregnant, recently delivered or aborted patients who appeared and were admitted to St. Paul’s Hospital Millennium Medical College in the study period. The World Health Organization (WHO) criteria were used to identify maternal near-miss cases. The number of maternal near-miss cases over six months period per 1000 deliveries occurring during the same study period was calculated to determine the incidence of maternal near-miss. For each case of near miss, data were collected on underlying causes of obstetric complications, type of organ-system dys</w:t>
      </w:r>
      <w:r w:rsidR="001A7319">
        <w:rPr>
          <w:rFonts w:ascii="Times New Roman" w:hAnsi="Times New Roman" w:cs="Times New Roman"/>
          <w:sz w:val="24"/>
          <w:szCs w:val="24"/>
        </w:rPr>
        <w:t xml:space="preserve">function/failure </w:t>
      </w:r>
      <w:r w:rsidRPr="00724E3D">
        <w:rPr>
          <w:rFonts w:ascii="Times New Roman" w:hAnsi="Times New Roman" w:cs="Times New Roman"/>
          <w:sz w:val="24"/>
          <w:szCs w:val="24"/>
        </w:rPr>
        <w:t>and timing of near-miss event with respect to admission.</w:t>
      </w:r>
    </w:p>
    <w:p w:rsidR="00B82D5D" w:rsidRPr="00C31110" w:rsidRDefault="00B82D5D" w:rsidP="00B82D5D">
      <w:pPr>
        <w:spacing w:after="0" w:line="360" w:lineRule="auto"/>
        <w:jc w:val="both"/>
        <w:rPr>
          <w:rFonts w:ascii="Times New Roman" w:eastAsia="Times New Roman" w:hAnsi="Times New Roman" w:cs="Times New Roman"/>
          <w:sz w:val="36"/>
          <w:szCs w:val="24"/>
        </w:rPr>
      </w:pPr>
      <w:r w:rsidRPr="00C31110">
        <w:rPr>
          <w:rFonts w:ascii="Times New Roman" w:eastAsia="Times New Roman" w:hAnsi="Times New Roman" w:cs="Times New Roman"/>
          <w:b/>
          <w:sz w:val="28"/>
          <w:szCs w:val="28"/>
        </w:rPr>
        <w:t>Results</w:t>
      </w:r>
      <w:r w:rsidRPr="00C31110">
        <w:rPr>
          <w:rFonts w:ascii="Times New Roman" w:eastAsia="Times New Roman" w:hAnsi="Times New Roman" w:cs="Times New Roman"/>
          <w:sz w:val="28"/>
          <w:szCs w:val="28"/>
        </w:rPr>
        <w:t>: </w:t>
      </w:r>
      <w:r w:rsidRPr="00C31110">
        <w:rPr>
          <w:rFonts w:ascii="Times New Roman" w:eastAsia="Times New Roman" w:hAnsi="Times New Roman" w:cs="Times New Roman"/>
          <w:sz w:val="24"/>
          <w:szCs w:val="24"/>
        </w:rPr>
        <w:t xml:space="preserve">During the six months study period, there were a total of 46 Near-miss cases and a total of 5095 live births in the hospital making </w:t>
      </w:r>
      <w:r w:rsidRPr="00C31110">
        <w:rPr>
          <w:rFonts w:ascii="Times New Roman" w:hAnsi="Times New Roman" w:cs="Times New Roman"/>
          <w:sz w:val="24"/>
          <w:szCs w:val="24"/>
        </w:rPr>
        <w:t>the incidence of maternal near miss ratio 9.02 per 1000 live births. Majority (87%) of the near -miss cases occurred before arrival to the hospital and 13% cases were in hospital near-misses. The major causes of Near miss were hypertensive disorders of pregnancy and obstetric hemorrhage. Among the near miss cases</w:t>
      </w:r>
      <w:proofErr w:type="gramStart"/>
      <w:r w:rsidRPr="00C31110">
        <w:rPr>
          <w:rFonts w:ascii="Times New Roman" w:hAnsi="Times New Roman" w:cs="Times New Roman"/>
          <w:sz w:val="24"/>
          <w:szCs w:val="24"/>
        </w:rPr>
        <w:t>,</w:t>
      </w:r>
      <w:r w:rsidRPr="00C31110">
        <w:rPr>
          <w:rFonts w:ascii="Times New Roman" w:eastAsia="Calibri" w:hAnsi="Times New Roman" w:cs="Times New Roman"/>
          <w:color w:val="000000" w:themeColor="text1"/>
          <w:kern w:val="24"/>
          <w:sz w:val="24"/>
          <w:szCs w:val="24"/>
        </w:rPr>
        <w:t>28.3</w:t>
      </w:r>
      <w:proofErr w:type="gramEnd"/>
      <w:r w:rsidRPr="00C31110">
        <w:rPr>
          <w:rFonts w:ascii="Times New Roman" w:eastAsia="Calibri" w:hAnsi="Times New Roman" w:cs="Times New Roman"/>
          <w:color w:val="000000" w:themeColor="text1"/>
          <w:kern w:val="24"/>
          <w:sz w:val="24"/>
          <w:szCs w:val="24"/>
        </w:rPr>
        <w:t>%(13 cases) of them didn’t receive any ANC</w:t>
      </w:r>
      <w:r w:rsidRPr="00C31110">
        <w:rPr>
          <w:rFonts w:ascii="Times New Roman" w:eastAsia="Calibri" w:hAnsi="Times New Roman" w:cs="Times New Roman"/>
          <w:color w:val="000000" w:themeColor="text1"/>
          <w:kern w:val="24"/>
          <w:sz w:val="36"/>
          <w:szCs w:val="36"/>
        </w:rPr>
        <w:t xml:space="preserve">. </w:t>
      </w:r>
    </w:p>
    <w:p w:rsidR="001A7319" w:rsidRDefault="00B82D5D" w:rsidP="001A7319">
      <w:pPr>
        <w:spacing w:line="360" w:lineRule="auto"/>
        <w:jc w:val="both"/>
        <w:rPr>
          <w:rFonts w:ascii="Times New Roman" w:eastAsia="Times New Roman" w:hAnsi="Times New Roman" w:cs="Times New Roman"/>
          <w:b/>
          <w:sz w:val="24"/>
          <w:szCs w:val="24"/>
        </w:rPr>
      </w:pPr>
      <w:r w:rsidRPr="00F25584">
        <w:rPr>
          <w:rFonts w:ascii="Times New Roman" w:eastAsia="Times New Roman" w:hAnsi="Times New Roman" w:cs="Times New Roman"/>
          <w:b/>
          <w:sz w:val="28"/>
          <w:szCs w:val="28"/>
        </w:rPr>
        <w:t>Conclusions</w:t>
      </w:r>
      <w:r>
        <w:rPr>
          <w:rFonts w:ascii="Times New Roman" w:eastAsia="Times New Roman" w:hAnsi="Times New Roman" w:cs="Times New Roman"/>
          <w:b/>
          <w:sz w:val="24"/>
          <w:szCs w:val="24"/>
        </w:rPr>
        <w:t xml:space="preserve">: </w:t>
      </w:r>
      <w:proofErr w:type="spellStart"/>
      <w:r w:rsidRPr="00BA0F06">
        <w:rPr>
          <w:rFonts w:ascii="Times New Roman" w:eastAsia="Times New Roman" w:hAnsi="Times New Roman" w:cs="Times New Roman"/>
          <w:bCs/>
          <w:sz w:val="24"/>
          <w:szCs w:val="24"/>
        </w:rPr>
        <w:t>majorityof</w:t>
      </w:r>
      <w:proofErr w:type="spellEnd"/>
      <w:r w:rsidRPr="00BA0F06">
        <w:rPr>
          <w:rFonts w:ascii="Times New Roman" w:eastAsia="Times New Roman" w:hAnsi="Times New Roman" w:cs="Times New Roman"/>
          <w:bCs/>
          <w:sz w:val="24"/>
          <w:szCs w:val="24"/>
        </w:rPr>
        <w:t xml:space="preserve"> the near-misses were before arrival to the hospital which shows the importance of improving our referral systems</w:t>
      </w:r>
      <w:r>
        <w:rPr>
          <w:rFonts w:ascii="Times New Roman" w:eastAsia="Times New Roman" w:hAnsi="Times New Roman" w:cs="Times New Roman"/>
          <w:bCs/>
          <w:sz w:val="24"/>
          <w:szCs w:val="24"/>
        </w:rPr>
        <w:t xml:space="preserve"> and</w:t>
      </w:r>
      <w:r w:rsidRPr="00BA0F06">
        <w:rPr>
          <w:rFonts w:ascii="Times New Roman" w:eastAsia="Times New Roman" w:hAnsi="Times New Roman" w:cs="Times New Roman"/>
          <w:bCs/>
          <w:sz w:val="24"/>
          <w:szCs w:val="24"/>
        </w:rPr>
        <w:t xml:space="preserve"> improve </w:t>
      </w:r>
      <w:proofErr w:type="spellStart"/>
      <w:r w:rsidRPr="00BA0F06">
        <w:rPr>
          <w:rFonts w:ascii="Times New Roman" w:eastAsia="Times New Roman" w:hAnsi="Times New Roman" w:cs="Times New Roman"/>
          <w:bCs/>
          <w:sz w:val="24"/>
          <w:szCs w:val="24"/>
        </w:rPr>
        <w:t>prehospital</w:t>
      </w:r>
      <w:proofErr w:type="spellEnd"/>
      <w:r w:rsidRPr="00BA0F06">
        <w:rPr>
          <w:rFonts w:ascii="Times New Roman" w:eastAsia="Times New Roman" w:hAnsi="Times New Roman" w:cs="Times New Roman"/>
          <w:bCs/>
          <w:sz w:val="24"/>
          <w:szCs w:val="24"/>
        </w:rPr>
        <w:t xml:space="preserve"> barrie</w:t>
      </w:r>
      <w:r>
        <w:rPr>
          <w:rFonts w:ascii="Times New Roman" w:eastAsia="Times New Roman" w:hAnsi="Times New Roman" w:cs="Times New Roman"/>
          <w:bCs/>
          <w:sz w:val="24"/>
          <w:szCs w:val="24"/>
        </w:rPr>
        <w:t>rs.</w:t>
      </w:r>
    </w:p>
    <w:p w:rsidR="00B82D5D" w:rsidRDefault="00B82D5D" w:rsidP="001A7319">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Key words: </w:t>
      </w:r>
      <w:r w:rsidRPr="00F75814">
        <w:rPr>
          <w:rFonts w:ascii="Times New Roman" w:eastAsia="Times New Roman" w:hAnsi="Times New Roman" w:cs="Times New Roman"/>
          <w:bCs/>
          <w:sz w:val="24"/>
          <w:szCs w:val="24"/>
        </w:rPr>
        <w:t>Near miss, maternal morbidity</w:t>
      </w:r>
      <w:r>
        <w:rPr>
          <w:rFonts w:ascii="Times New Roman" w:eastAsia="Times New Roman" w:hAnsi="Times New Roman" w:cs="Times New Roman"/>
          <w:bCs/>
          <w:sz w:val="24"/>
          <w:szCs w:val="24"/>
        </w:rPr>
        <w:t>, maternal mortality, Intensive care unit</w:t>
      </w:r>
    </w:p>
    <w:p w:rsidR="00B82D5D" w:rsidRDefault="00B82D5D" w:rsidP="00B82D5D">
      <w:pPr>
        <w:jc w:val="both"/>
        <w:rPr>
          <w:rFonts w:ascii="Times New Roman" w:hAnsi="Times New Roman" w:cs="Times New Roman"/>
          <w:b/>
          <w:bCs/>
          <w:sz w:val="28"/>
          <w:szCs w:val="28"/>
        </w:rPr>
      </w:pPr>
    </w:p>
    <w:p w:rsidR="00B82D5D" w:rsidRDefault="00B82D5D" w:rsidP="00B82D5D">
      <w:pPr>
        <w:jc w:val="both"/>
        <w:rPr>
          <w:rFonts w:ascii="Times New Roman" w:hAnsi="Times New Roman" w:cs="Times New Roman"/>
          <w:b/>
          <w:bCs/>
          <w:sz w:val="28"/>
          <w:szCs w:val="28"/>
        </w:rPr>
      </w:pPr>
      <w:r w:rsidRPr="00BD615F">
        <w:rPr>
          <w:rFonts w:ascii="Times New Roman" w:hAnsi="Times New Roman" w:cs="Times New Roman"/>
          <w:b/>
          <w:bCs/>
          <w:sz w:val="28"/>
          <w:szCs w:val="28"/>
        </w:rPr>
        <w:t>Acknowledgments</w:t>
      </w:r>
    </w:p>
    <w:p w:rsidR="00B82D5D" w:rsidRPr="003D4C20" w:rsidRDefault="00B82D5D" w:rsidP="00B82D5D">
      <w:pPr>
        <w:spacing w:line="360" w:lineRule="auto"/>
        <w:jc w:val="both"/>
        <w:rPr>
          <w:rFonts w:ascii="Times New Roman" w:hAnsi="Times New Roman" w:cs="Times New Roman"/>
          <w:sz w:val="24"/>
          <w:szCs w:val="24"/>
        </w:rPr>
      </w:pPr>
      <w:r w:rsidRPr="003D4C20">
        <w:rPr>
          <w:rFonts w:ascii="Times New Roman" w:hAnsi="Times New Roman" w:cs="Times New Roman"/>
          <w:sz w:val="24"/>
          <w:szCs w:val="24"/>
        </w:rPr>
        <w:t>I would like to thank the OBGYN department of St</w:t>
      </w:r>
      <w:r>
        <w:rPr>
          <w:rFonts w:ascii="Times New Roman" w:hAnsi="Times New Roman" w:cs="Times New Roman"/>
          <w:sz w:val="24"/>
          <w:szCs w:val="24"/>
        </w:rPr>
        <w:t>.</w:t>
      </w:r>
      <w:r w:rsidRPr="003D4C20">
        <w:rPr>
          <w:rFonts w:ascii="Times New Roman" w:hAnsi="Times New Roman" w:cs="Times New Roman"/>
          <w:sz w:val="24"/>
          <w:szCs w:val="24"/>
        </w:rPr>
        <w:t xml:space="preserve"> Paul’s </w:t>
      </w:r>
      <w:r>
        <w:rPr>
          <w:rFonts w:ascii="Times New Roman" w:hAnsi="Times New Roman" w:cs="Times New Roman"/>
          <w:sz w:val="24"/>
          <w:szCs w:val="24"/>
        </w:rPr>
        <w:t>H</w:t>
      </w:r>
      <w:r w:rsidRPr="003D4C20">
        <w:rPr>
          <w:rFonts w:ascii="Times New Roman" w:hAnsi="Times New Roman" w:cs="Times New Roman"/>
          <w:sz w:val="24"/>
          <w:szCs w:val="24"/>
        </w:rPr>
        <w:t xml:space="preserve">ospital </w:t>
      </w:r>
      <w:r>
        <w:rPr>
          <w:rFonts w:ascii="Times New Roman" w:hAnsi="Times New Roman" w:cs="Times New Roman"/>
          <w:sz w:val="24"/>
          <w:szCs w:val="24"/>
        </w:rPr>
        <w:t>M</w:t>
      </w:r>
      <w:r w:rsidRPr="003D4C20">
        <w:rPr>
          <w:rFonts w:ascii="Times New Roman" w:hAnsi="Times New Roman" w:cs="Times New Roman"/>
          <w:sz w:val="24"/>
          <w:szCs w:val="24"/>
        </w:rPr>
        <w:t xml:space="preserve">illennium </w:t>
      </w:r>
      <w:r>
        <w:rPr>
          <w:rFonts w:ascii="Times New Roman" w:hAnsi="Times New Roman" w:cs="Times New Roman"/>
          <w:sz w:val="24"/>
          <w:szCs w:val="24"/>
        </w:rPr>
        <w:t>M</w:t>
      </w:r>
      <w:r w:rsidRPr="003D4C20">
        <w:rPr>
          <w:rFonts w:ascii="Times New Roman" w:hAnsi="Times New Roman" w:cs="Times New Roman"/>
          <w:sz w:val="24"/>
          <w:szCs w:val="24"/>
        </w:rPr>
        <w:t xml:space="preserve">edical </w:t>
      </w:r>
      <w:r>
        <w:rPr>
          <w:rFonts w:ascii="Times New Roman" w:hAnsi="Times New Roman" w:cs="Times New Roman"/>
          <w:sz w:val="24"/>
          <w:szCs w:val="24"/>
        </w:rPr>
        <w:t>C</w:t>
      </w:r>
      <w:r w:rsidRPr="003D4C20">
        <w:rPr>
          <w:rFonts w:ascii="Times New Roman" w:hAnsi="Times New Roman" w:cs="Times New Roman"/>
          <w:sz w:val="24"/>
          <w:szCs w:val="24"/>
        </w:rPr>
        <w:t xml:space="preserve">ollege for </w:t>
      </w:r>
      <w:r>
        <w:rPr>
          <w:rFonts w:ascii="Times New Roman" w:hAnsi="Times New Roman" w:cs="Times New Roman"/>
          <w:sz w:val="24"/>
          <w:szCs w:val="24"/>
        </w:rPr>
        <w:t xml:space="preserve">giving me to the opportunity to undertake this research and for the financial support. I am very grateful for my advisors </w:t>
      </w:r>
      <w:proofErr w:type="spellStart"/>
      <w:r>
        <w:rPr>
          <w:rFonts w:ascii="Times New Roman" w:hAnsi="Times New Roman" w:cs="Times New Roman"/>
          <w:sz w:val="24"/>
          <w:szCs w:val="24"/>
        </w:rPr>
        <w:t>DR.Genet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Gebremedhin</w:t>
      </w:r>
      <w:proofErr w:type="spellEnd"/>
      <w:r>
        <w:rPr>
          <w:rFonts w:ascii="Times New Roman" w:hAnsi="Times New Roman" w:cs="Times New Roman"/>
          <w:sz w:val="24"/>
          <w:szCs w:val="24"/>
        </w:rPr>
        <w:t xml:space="preserve"> and my public health advisor Mr. </w:t>
      </w:r>
      <w:proofErr w:type="spellStart"/>
      <w:r>
        <w:rPr>
          <w:rFonts w:ascii="Times New Roman" w:hAnsi="Times New Roman" w:cs="Times New Roman"/>
          <w:sz w:val="24"/>
          <w:szCs w:val="24"/>
        </w:rPr>
        <w:t>Tewdros</w:t>
      </w:r>
      <w:proofErr w:type="spellEnd"/>
      <w:r w:rsidR="00671B3F">
        <w:rPr>
          <w:rFonts w:ascii="Times New Roman" w:hAnsi="Times New Roman" w:cs="Times New Roman"/>
          <w:sz w:val="24"/>
          <w:szCs w:val="24"/>
        </w:rPr>
        <w:t xml:space="preserve"> </w:t>
      </w:r>
      <w:bookmarkStart w:id="3" w:name="_GoBack"/>
      <w:bookmarkEnd w:id="3"/>
      <w:proofErr w:type="spellStart"/>
      <w:r>
        <w:rPr>
          <w:rFonts w:ascii="Times New Roman" w:hAnsi="Times New Roman" w:cs="Times New Roman"/>
          <w:sz w:val="24"/>
          <w:szCs w:val="24"/>
        </w:rPr>
        <w:t>fantahun</w:t>
      </w:r>
      <w:proofErr w:type="spellEnd"/>
      <w:r>
        <w:rPr>
          <w:rFonts w:ascii="Times New Roman" w:hAnsi="Times New Roman" w:cs="Times New Roman"/>
          <w:sz w:val="24"/>
          <w:szCs w:val="24"/>
        </w:rPr>
        <w:t xml:space="preserve"> for their continuous support. I would like to thank the data collectors DR </w:t>
      </w:r>
      <w:proofErr w:type="spellStart"/>
      <w:r>
        <w:rPr>
          <w:rFonts w:ascii="Times New Roman" w:hAnsi="Times New Roman" w:cs="Times New Roman"/>
          <w:sz w:val="24"/>
          <w:szCs w:val="24"/>
        </w:rPr>
        <w:t>Shewa</w:t>
      </w:r>
      <w:proofErr w:type="spellEnd"/>
      <w:r>
        <w:rPr>
          <w:rFonts w:ascii="Times New Roman" w:hAnsi="Times New Roman" w:cs="Times New Roman"/>
          <w:sz w:val="24"/>
          <w:szCs w:val="24"/>
        </w:rPr>
        <w:t xml:space="preserve">, DR. </w:t>
      </w:r>
      <w:proofErr w:type="spellStart"/>
      <w:r>
        <w:rPr>
          <w:rFonts w:ascii="Times New Roman" w:hAnsi="Times New Roman" w:cs="Times New Roman"/>
          <w:sz w:val="24"/>
          <w:szCs w:val="24"/>
        </w:rPr>
        <w:t>Melat</w:t>
      </w:r>
      <w:proofErr w:type="spellEnd"/>
      <w:r>
        <w:rPr>
          <w:rFonts w:ascii="Times New Roman" w:hAnsi="Times New Roman" w:cs="Times New Roman"/>
          <w:sz w:val="24"/>
          <w:szCs w:val="24"/>
        </w:rPr>
        <w:t xml:space="preserve"> and midwifes of the hospital for their cooperation and hard work. Last but not least, I am very thankful to the staffs of the adult ICU for their cooperation for data collection.</w:t>
      </w: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Default="00B82D5D" w:rsidP="00B82D5D">
      <w:pPr>
        <w:jc w:val="both"/>
        <w:rPr>
          <w:rFonts w:ascii="Times New Roman" w:hAnsi="Times New Roman" w:cs="Times New Roman"/>
          <w:b/>
          <w:bCs/>
          <w:sz w:val="40"/>
          <w:szCs w:val="40"/>
        </w:rPr>
      </w:pPr>
    </w:p>
    <w:p w:rsidR="00B82D5D" w:rsidRPr="00A01F58" w:rsidRDefault="00B82D5D" w:rsidP="00B82D5D">
      <w:pPr>
        <w:jc w:val="both"/>
        <w:rPr>
          <w:rFonts w:ascii="Times New Roman" w:hAnsi="Times New Roman" w:cs="Times New Roman"/>
          <w:b/>
          <w:bCs/>
          <w:sz w:val="28"/>
          <w:szCs w:val="28"/>
        </w:rPr>
      </w:pPr>
      <w:r w:rsidRPr="00A01F58">
        <w:rPr>
          <w:rFonts w:ascii="Times New Roman" w:hAnsi="Times New Roman" w:cs="Times New Roman"/>
          <w:b/>
          <w:bCs/>
          <w:sz w:val="28"/>
          <w:szCs w:val="28"/>
        </w:rPr>
        <w:lastRenderedPageBreak/>
        <w:t>Table of contents</w:t>
      </w:r>
    </w:p>
    <w:p w:rsidR="00B82D5D" w:rsidRPr="00C1742C" w:rsidRDefault="00B82D5D" w:rsidP="00B82D5D">
      <w:pPr>
        <w:jc w:val="both"/>
        <w:rPr>
          <w:rFonts w:ascii="Times New Roman" w:hAnsi="Times New Roman" w:cs="Times New Roman"/>
          <w:sz w:val="24"/>
          <w:szCs w:val="24"/>
        </w:rPr>
      </w:pPr>
      <w:r>
        <w:rPr>
          <w:rFonts w:ascii="Times New Roman" w:hAnsi="Times New Roman" w:cs="Times New Roman"/>
          <w:sz w:val="24"/>
          <w:szCs w:val="24"/>
        </w:rPr>
        <w:t>A</w:t>
      </w:r>
      <w:r w:rsidRPr="00C1742C">
        <w:rPr>
          <w:rFonts w:ascii="Times New Roman" w:hAnsi="Times New Roman" w:cs="Times New Roman"/>
          <w:sz w:val="24"/>
          <w:szCs w:val="24"/>
        </w:rPr>
        <w:t xml:space="preserve">bstract </w:t>
      </w:r>
      <w:r w:rsidR="001A7319">
        <w:rPr>
          <w:rFonts w:ascii="Times New Roman" w:hAnsi="Times New Roman" w:cs="Times New Roman"/>
          <w:sz w:val="24"/>
          <w:szCs w:val="24"/>
        </w:rPr>
        <w:t xml:space="preserve">                          </w:t>
      </w:r>
      <w:r w:rsidRPr="00C1742C">
        <w:rPr>
          <w:rFonts w:ascii="Times New Roman" w:hAnsi="Times New Roman" w:cs="Times New Roman"/>
          <w:sz w:val="24"/>
          <w:szCs w:val="24"/>
        </w:rPr>
        <w:t xml:space="preserve">                                                                                    </w:t>
      </w:r>
      <w:r w:rsidR="001A7319">
        <w:rPr>
          <w:rFonts w:ascii="Times New Roman" w:hAnsi="Times New Roman" w:cs="Times New Roman"/>
          <w:sz w:val="24"/>
          <w:szCs w:val="24"/>
        </w:rPr>
        <w:t xml:space="preserve">                             </w:t>
      </w:r>
      <w:r w:rsidRPr="00C1742C">
        <w:rPr>
          <w:rFonts w:ascii="Times New Roman" w:hAnsi="Times New Roman" w:cs="Times New Roman"/>
          <w:sz w:val="24"/>
          <w:szCs w:val="24"/>
        </w:rPr>
        <w:t>i</w:t>
      </w:r>
    </w:p>
    <w:p w:rsidR="00B82D5D" w:rsidRPr="00C1742C" w:rsidRDefault="00B82D5D" w:rsidP="00B82D5D">
      <w:pPr>
        <w:jc w:val="both"/>
        <w:rPr>
          <w:rFonts w:ascii="Times New Roman" w:hAnsi="Times New Roman" w:cs="Times New Roman"/>
          <w:sz w:val="24"/>
          <w:szCs w:val="24"/>
        </w:rPr>
      </w:pPr>
      <w:r>
        <w:rPr>
          <w:rFonts w:ascii="Times New Roman" w:hAnsi="Times New Roman" w:cs="Times New Roman"/>
          <w:sz w:val="24"/>
          <w:szCs w:val="24"/>
        </w:rPr>
        <w:t>L</w:t>
      </w:r>
      <w:r w:rsidR="001A7319">
        <w:rPr>
          <w:rFonts w:ascii="Times New Roman" w:hAnsi="Times New Roman" w:cs="Times New Roman"/>
          <w:sz w:val="24"/>
          <w:szCs w:val="24"/>
        </w:rPr>
        <w:t xml:space="preserve">ist of </w:t>
      </w:r>
      <w:proofErr w:type="gramStart"/>
      <w:r w:rsidRPr="00C1742C">
        <w:rPr>
          <w:rFonts w:ascii="Times New Roman" w:hAnsi="Times New Roman" w:cs="Times New Roman"/>
          <w:sz w:val="24"/>
          <w:szCs w:val="24"/>
        </w:rPr>
        <w:t>tables</w:t>
      </w:r>
      <w:proofErr w:type="gramEnd"/>
      <w:r w:rsidRPr="00C1742C">
        <w:rPr>
          <w:rFonts w:ascii="Times New Roman" w:hAnsi="Times New Roman" w:cs="Times New Roman"/>
          <w:sz w:val="24"/>
          <w:szCs w:val="24"/>
        </w:rPr>
        <w:t xml:space="preserve">                                                                                               </w:t>
      </w:r>
      <w:r w:rsidR="001A7319">
        <w:rPr>
          <w:rFonts w:ascii="Times New Roman" w:hAnsi="Times New Roman" w:cs="Times New Roman"/>
          <w:sz w:val="24"/>
          <w:szCs w:val="24"/>
        </w:rPr>
        <w:t xml:space="preserve">                              </w:t>
      </w:r>
      <w:r w:rsidRPr="00C1742C">
        <w:rPr>
          <w:rFonts w:ascii="Times New Roman" w:hAnsi="Times New Roman" w:cs="Times New Roman"/>
          <w:sz w:val="24"/>
          <w:szCs w:val="24"/>
        </w:rPr>
        <w:t xml:space="preserve">       ii</w:t>
      </w:r>
    </w:p>
    <w:p w:rsidR="00B82D5D" w:rsidRPr="00C1742C" w:rsidRDefault="00B82D5D" w:rsidP="00B82D5D">
      <w:pPr>
        <w:jc w:val="both"/>
        <w:rPr>
          <w:rFonts w:ascii="Times New Roman" w:hAnsi="Times New Roman" w:cs="Times New Roman"/>
          <w:sz w:val="24"/>
          <w:szCs w:val="24"/>
        </w:rPr>
      </w:pPr>
      <w:r>
        <w:rPr>
          <w:rFonts w:ascii="Times New Roman" w:hAnsi="Times New Roman" w:cs="Times New Roman"/>
          <w:sz w:val="24"/>
          <w:szCs w:val="24"/>
        </w:rPr>
        <w:t>L</w:t>
      </w:r>
      <w:r w:rsidR="001A7319">
        <w:rPr>
          <w:rFonts w:ascii="Times New Roman" w:hAnsi="Times New Roman" w:cs="Times New Roman"/>
          <w:sz w:val="24"/>
          <w:szCs w:val="24"/>
        </w:rPr>
        <w:t xml:space="preserve">ist of </w:t>
      </w:r>
      <w:r w:rsidRPr="00C1742C">
        <w:rPr>
          <w:rFonts w:ascii="Times New Roman" w:hAnsi="Times New Roman" w:cs="Times New Roman"/>
          <w:sz w:val="24"/>
          <w:szCs w:val="24"/>
        </w:rPr>
        <w:t xml:space="preserve">figures         </w:t>
      </w:r>
      <w:r w:rsidR="001A7319">
        <w:rPr>
          <w:rFonts w:ascii="Times New Roman" w:hAnsi="Times New Roman" w:cs="Times New Roman"/>
          <w:sz w:val="24"/>
          <w:szCs w:val="24"/>
        </w:rPr>
        <w:t xml:space="preserve">                              </w:t>
      </w:r>
      <w:r w:rsidRPr="00C1742C">
        <w:rPr>
          <w:rFonts w:ascii="Times New Roman" w:hAnsi="Times New Roman" w:cs="Times New Roman"/>
          <w:sz w:val="24"/>
          <w:szCs w:val="24"/>
        </w:rPr>
        <w:t xml:space="preserve">                                                                                           iii</w:t>
      </w:r>
    </w:p>
    <w:p w:rsidR="00B82D5D" w:rsidRPr="00C1742C" w:rsidRDefault="00B82D5D" w:rsidP="00B82D5D">
      <w:pPr>
        <w:jc w:val="both"/>
        <w:rPr>
          <w:rFonts w:ascii="Times New Roman" w:hAnsi="Times New Roman" w:cs="Times New Roman"/>
          <w:sz w:val="24"/>
          <w:szCs w:val="24"/>
        </w:rPr>
      </w:pPr>
      <w:r>
        <w:rPr>
          <w:rFonts w:ascii="Times New Roman" w:hAnsi="Times New Roman" w:cs="Times New Roman"/>
          <w:sz w:val="24"/>
          <w:szCs w:val="24"/>
        </w:rPr>
        <w:t>A</w:t>
      </w:r>
      <w:r w:rsidRPr="00C1742C">
        <w:rPr>
          <w:rFonts w:ascii="Times New Roman" w:hAnsi="Times New Roman" w:cs="Times New Roman"/>
          <w:sz w:val="24"/>
          <w:szCs w:val="24"/>
        </w:rPr>
        <w:t xml:space="preserve">bbreviations                                         </w:t>
      </w:r>
      <w:r w:rsidR="001A7319">
        <w:rPr>
          <w:rFonts w:ascii="Times New Roman" w:hAnsi="Times New Roman" w:cs="Times New Roman"/>
          <w:sz w:val="24"/>
          <w:szCs w:val="24"/>
        </w:rPr>
        <w:t xml:space="preserve">                               </w:t>
      </w:r>
      <w:r w:rsidRPr="00C1742C">
        <w:rPr>
          <w:rFonts w:ascii="Times New Roman" w:hAnsi="Times New Roman" w:cs="Times New Roman"/>
          <w:sz w:val="24"/>
          <w:szCs w:val="24"/>
        </w:rPr>
        <w:t xml:space="preserve">                                                          </w:t>
      </w:r>
      <w:proofErr w:type="gramStart"/>
      <w:r w:rsidRPr="00C1742C">
        <w:rPr>
          <w:rFonts w:ascii="Times New Roman" w:hAnsi="Times New Roman" w:cs="Times New Roman"/>
          <w:sz w:val="24"/>
          <w:szCs w:val="24"/>
        </w:rPr>
        <w:t>iv</w:t>
      </w:r>
      <w:proofErr w:type="gramEnd"/>
    </w:p>
    <w:p w:rsidR="00B82D5D" w:rsidRPr="00C1742C" w:rsidRDefault="00B82D5D" w:rsidP="00B82D5D">
      <w:pPr>
        <w:jc w:val="both"/>
        <w:rPr>
          <w:rFonts w:ascii="Times New Roman" w:hAnsi="Times New Roman" w:cs="Times New Roman"/>
          <w:sz w:val="24"/>
          <w:szCs w:val="24"/>
        </w:rPr>
      </w:pPr>
      <w:r w:rsidRPr="00C1742C">
        <w:rPr>
          <w:rFonts w:ascii="Times New Roman" w:hAnsi="Times New Roman" w:cs="Times New Roman"/>
          <w:sz w:val="24"/>
          <w:szCs w:val="24"/>
        </w:rPr>
        <w:t xml:space="preserve">1. </w:t>
      </w:r>
      <w:r>
        <w:rPr>
          <w:rFonts w:ascii="Times New Roman" w:hAnsi="Times New Roman" w:cs="Times New Roman"/>
          <w:sz w:val="24"/>
          <w:szCs w:val="24"/>
        </w:rPr>
        <w:t>I</w:t>
      </w:r>
      <w:r w:rsidRPr="00C1742C">
        <w:rPr>
          <w:rFonts w:ascii="Times New Roman" w:hAnsi="Times New Roman" w:cs="Times New Roman"/>
          <w:sz w:val="24"/>
          <w:szCs w:val="24"/>
        </w:rPr>
        <w:t>ntroduction……………………………………………………………………………………</w:t>
      </w:r>
      <w:r w:rsidR="003A0851">
        <w:rPr>
          <w:rFonts w:ascii="Times New Roman" w:hAnsi="Times New Roman" w:cs="Times New Roman"/>
          <w:sz w:val="24"/>
          <w:szCs w:val="24"/>
        </w:rPr>
        <w:t>1</w:t>
      </w:r>
    </w:p>
    <w:p w:rsidR="00B82D5D" w:rsidRPr="00C1742C" w:rsidRDefault="00B82D5D" w:rsidP="00B82D5D">
      <w:pPr>
        <w:jc w:val="both"/>
        <w:rPr>
          <w:rFonts w:ascii="Times New Roman" w:hAnsi="Times New Roman" w:cs="Times New Roman"/>
          <w:sz w:val="24"/>
          <w:szCs w:val="24"/>
        </w:rPr>
      </w:pPr>
      <w:r w:rsidRPr="00C1742C">
        <w:rPr>
          <w:rFonts w:ascii="Times New Roman" w:hAnsi="Times New Roman" w:cs="Times New Roman"/>
          <w:sz w:val="24"/>
          <w:szCs w:val="24"/>
        </w:rPr>
        <w:t xml:space="preserve">2 </w:t>
      </w:r>
      <w:r>
        <w:rPr>
          <w:rFonts w:ascii="Times New Roman" w:hAnsi="Times New Roman" w:cs="Times New Roman"/>
          <w:sz w:val="24"/>
          <w:szCs w:val="24"/>
        </w:rPr>
        <w:t>L</w:t>
      </w:r>
      <w:r w:rsidRPr="00C1742C">
        <w:rPr>
          <w:rFonts w:ascii="Times New Roman" w:hAnsi="Times New Roman" w:cs="Times New Roman"/>
          <w:sz w:val="24"/>
          <w:szCs w:val="24"/>
        </w:rPr>
        <w:t>iterature review…………………………………………………………………</w:t>
      </w:r>
      <w:r w:rsidR="003A0851">
        <w:rPr>
          <w:rFonts w:ascii="Times New Roman" w:hAnsi="Times New Roman" w:cs="Times New Roman"/>
          <w:sz w:val="24"/>
          <w:szCs w:val="24"/>
        </w:rPr>
        <w:t>…………….4</w:t>
      </w:r>
    </w:p>
    <w:p w:rsidR="00B82D5D" w:rsidRPr="00C1742C" w:rsidRDefault="00B82D5D" w:rsidP="00B82D5D">
      <w:pPr>
        <w:jc w:val="both"/>
        <w:rPr>
          <w:rFonts w:ascii="Times New Roman" w:hAnsi="Times New Roman" w:cs="Times New Roman"/>
          <w:sz w:val="24"/>
          <w:szCs w:val="24"/>
        </w:rPr>
      </w:pPr>
      <w:r w:rsidRPr="00C1742C">
        <w:rPr>
          <w:rFonts w:ascii="Times New Roman" w:hAnsi="Times New Roman" w:cs="Times New Roman"/>
          <w:sz w:val="24"/>
          <w:szCs w:val="24"/>
        </w:rPr>
        <w:t xml:space="preserve">2.1 </w:t>
      </w:r>
      <w:r>
        <w:rPr>
          <w:rFonts w:ascii="Times New Roman" w:hAnsi="Times New Roman" w:cs="Times New Roman"/>
          <w:sz w:val="24"/>
          <w:szCs w:val="24"/>
        </w:rPr>
        <w:t>S</w:t>
      </w:r>
      <w:r w:rsidRPr="00C1742C">
        <w:rPr>
          <w:rFonts w:ascii="Times New Roman" w:hAnsi="Times New Roman" w:cs="Times New Roman"/>
          <w:sz w:val="24"/>
          <w:szCs w:val="24"/>
        </w:rPr>
        <w:t>ignificance of the study</w:t>
      </w:r>
      <w:r w:rsidR="003A0851">
        <w:rPr>
          <w:rFonts w:ascii="Times New Roman" w:hAnsi="Times New Roman" w:cs="Times New Roman"/>
          <w:sz w:val="24"/>
          <w:szCs w:val="24"/>
        </w:rPr>
        <w:t>…………………………………………………………………….7</w:t>
      </w:r>
    </w:p>
    <w:p w:rsidR="00B82D5D" w:rsidRPr="00C1742C" w:rsidRDefault="00B82D5D" w:rsidP="00B82D5D">
      <w:pPr>
        <w:jc w:val="both"/>
        <w:rPr>
          <w:rFonts w:ascii="Times New Roman" w:hAnsi="Times New Roman" w:cs="Times New Roman"/>
          <w:sz w:val="24"/>
          <w:szCs w:val="24"/>
        </w:rPr>
      </w:pPr>
      <w:r w:rsidRPr="00C1742C">
        <w:rPr>
          <w:rFonts w:ascii="Times New Roman" w:hAnsi="Times New Roman" w:cs="Times New Roman"/>
          <w:sz w:val="24"/>
          <w:szCs w:val="24"/>
        </w:rPr>
        <w:t xml:space="preserve">2.2 </w:t>
      </w:r>
      <w:r>
        <w:rPr>
          <w:rFonts w:ascii="Times New Roman" w:hAnsi="Times New Roman" w:cs="Times New Roman"/>
          <w:sz w:val="24"/>
          <w:szCs w:val="24"/>
        </w:rPr>
        <w:t>C</w:t>
      </w:r>
      <w:r w:rsidRPr="00C1742C">
        <w:rPr>
          <w:rFonts w:ascii="Times New Roman" w:hAnsi="Times New Roman" w:cs="Times New Roman"/>
          <w:sz w:val="24"/>
          <w:szCs w:val="24"/>
        </w:rPr>
        <w:t>onceptual framework</w:t>
      </w:r>
      <w:r w:rsidR="003A0851">
        <w:rPr>
          <w:rFonts w:ascii="Times New Roman" w:hAnsi="Times New Roman" w:cs="Times New Roman"/>
          <w:sz w:val="24"/>
          <w:szCs w:val="24"/>
        </w:rPr>
        <w:t>……………………………………………………………………….8</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3. </w:t>
      </w:r>
      <w:r w:rsidR="00B82D5D">
        <w:rPr>
          <w:rFonts w:ascii="Times New Roman" w:hAnsi="Times New Roman" w:cs="Times New Roman"/>
          <w:sz w:val="24"/>
          <w:szCs w:val="24"/>
        </w:rPr>
        <w:t>O</w:t>
      </w:r>
      <w:r w:rsidR="00B82D5D" w:rsidRPr="00C1742C">
        <w:rPr>
          <w:rFonts w:ascii="Times New Roman" w:hAnsi="Times New Roman" w:cs="Times New Roman"/>
          <w:sz w:val="24"/>
          <w:szCs w:val="24"/>
        </w:rPr>
        <w:t>bjectives</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9</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3.1 </w:t>
      </w:r>
      <w:r w:rsidR="00B82D5D">
        <w:rPr>
          <w:rFonts w:ascii="Times New Roman" w:hAnsi="Times New Roman" w:cs="Times New Roman"/>
          <w:sz w:val="24"/>
          <w:szCs w:val="24"/>
        </w:rPr>
        <w:t>G</w:t>
      </w:r>
      <w:r w:rsidR="00B82D5D" w:rsidRPr="00C1742C">
        <w:rPr>
          <w:rFonts w:ascii="Times New Roman" w:hAnsi="Times New Roman" w:cs="Times New Roman"/>
          <w:sz w:val="24"/>
          <w:szCs w:val="24"/>
        </w:rPr>
        <w:t>eneral objectives</w:t>
      </w:r>
      <w:r>
        <w:rPr>
          <w:rFonts w:ascii="Times New Roman" w:hAnsi="Times New Roman" w:cs="Times New Roman"/>
          <w:sz w:val="24"/>
          <w:szCs w:val="24"/>
        </w:rPr>
        <w:t>……………………………………………………………………………9</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3.2 </w:t>
      </w:r>
      <w:r w:rsidR="00B82D5D">
        <w:rPr>
          <w:rFonts w:ascii="Times New Roman" w:hAnsi="Times New Roman" w:cs="Times New Roman"/>
          <w:sz w:val="24"/>
          <w:szCs w:val="24"/>
        </w:rPr>
        <w:t>S</w:t>
      </w:r>
      <w:r w:rsidR="00B82D5D" w:rsidRPr="00C1742C">
        <w:rPr>
          <w:rFonts w:ascii="Times New Roman" w:hAnsi="Times New Roman" w:cs="Times New Roman"/>
          <w:sz w:val="24"/>
          <w:szCs w:val="24"/>
        </w:rPr>
        <w:t xml:space="preserve">pecific </w:t>
      </w:r>
      <w:r w:rsidRPr="00C1742C">
        <w:rPr>
          <w:rFonts w:ascii="Times New Roman" w:hAnsi="Times New Roman" w:cs="Times New Roman"/>
          <w:sz w:val="24"/>
          <w:szCs w:val="24"/>
        </w:rPr>
        <w:t>objectives</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9</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4. </w:t>
      </w:r>
      <w:r w:rsidR="00B82D5D">
        <w:rPr>
          <w:rFonts w:ascii="Times New Roman" w:hAnsi="Times New Roman" w:cs="Times New Roman"/>
          <w:sz w:val="24"/>
          <w:szCs w:val="24"/>
        </w:rPr>
        <w:t>M</w:t>
      </w:r>
      <w:r w:rsidR="00B82D5D" w:rsidRPr="00C1742C">
        <w:rPr>
          <w:rFonts w:ascii="Times New Roman" w:hAnsi="Times New Roman" w:cs="Times New Roman"/>
          <w:sz w:val="24"/>
          <w:szCs w:val="24"/>
        </w:rPr>
        <w:t>ethodology</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10</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4.1 </w:t>
      </w:r>
      <w:r w:rsidR="00B82D5D">
        <w:rPr>
          <w:rFonts w:ascii="Times New Roman" w:hAnsi="Times New Roman" w:cs="Times New Roman"/>
          <w:sz w:val="24"/>
          <w:szCs w:val="24"/>
        </w:rPr>
        <w:t>S</w:t>
      </w:r>
      <w:r w:rsidR="00B82D5D" w:rsidRPr="00C1742C">
        <w:rPr>
          <w:rFonts w:ascii="Times New Roman" w:hAnsi="Times New Roman" w:cs="Times New Roman"/>
          <w:sz w:val="24"/>
          <w:szCs w:val="24"/>
        </w:rPr>
        <w:t>tudy setting</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.10</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4.2 </w:t>
      </w:r>
      <w:r w:rsidR="00B82D5D">
        <w:rPr>
          <w:rFonts w:ascii="Times New Roman" w:hAnsi="Times New Roman" w:cs="Times New Roman"/>
          <w:sz w:val="24"/>
          <w:szCs w:val="24"/>
        </w:rPr>
        <w:t>S</w:t>
      </w:r>
      <w:r w:rsidR="00B82D5D" w:rsidRPr="00C1742C">
        <w:rPr>
          <w:rFonts w:ascii="Times New Roman" w:hAnsi="Times New Roman" w:cs="Times New Roman"/>
          <w:sz w:val="24"/>
          <w:szCs w:val="24"/>
        </w:rPr>
        <w:t>tudy design</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.10</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4.3 </w:t>
      </w:r>
      <w:r w:rsidR="00B82D5D">
        <w:rPr>
          <w:rFonts w:ascii="Times New Roman" w:hAnsi="Times New Roman" w:cs="Times New Roman"/>
          <w:sz w:val="24"/>
          <w:szCs w:val="24"/>
        </w:rPr>
        <w:t>S</w:t>
      </w:r>
      <w:r w:rsidR="00B82D5D" w:rsidRPr="00C1742C">
        <w:rPr>
          <w:rFonts w:ascii="Times New Roman" w:hAnsi="Times New Roman" w:cs="Times New Roman"/>
          <w:sz w:val="24"/>
          <w:szCs w:val="24"/>
        </w:rPr>
        <w:t>ource population</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.11</w:t>
      </w:r>
    </w:p>
    <w:p w:rsidR="00B82D5D"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4.4 </w:t>
      </w:r>
      <w:r w:rsidR="00B82D5D">
        <w:rPr>
          <w:rFonts w:ascii="Times New Roman" w:hAnsi="Times New Roman" w:cs="Times New Roman"/>
          <w:sz w:val="24"/>
          <w:szCs w:val="24"/>
        </w:rPr>
        <w:t>S</w:t>
      </w:r>
      <w:r w:rsidR="00B82D5D" w:rsidRPr="00C1742C">
        <w:rPr>
          <w:rFonts w:ascii="Times New Roman" w:hAnsi="Times New Roman" w:cs="Times New Roman"/>
          <w:sz w:val="24"/>
          <w:szCs w:val="24"/>
        </w:rPr>
        <w:t>tudy population</w:t>
      </w:r>
      <w:r>
        <w:rPr>
          <w:rFonts w:ascii="Times New Roman" w:hAnsi="Times New Roman" w:cs="Times New Roman"/>
          <w:sz w:val="24"/>
          <w:szCs w:val="24"/>
        </w:rPr>
        <w:t>…………………………………………………………………………….11</w:t>
      </w:r>
    </w:p>
    <w:p w:rsidR="00F94EC9" w:rsidRPr="00C1742C" w:rsidRDefault="00F94EC9" w:rsidP="00F94EC9">
      <w:pPr>
        <w:jc w:val="both"/>
        <w:rPr>
          <w:rFonts w:ascii="Times New Roman" w:hAnsi="Times New Roman" w:cs="Times New Roman"/>
          <w:sz w:val="24"/>
          <w:szCs w:val="24"/>
        </w:rPr>
      </w:pPr>
      <w:r>
        <w:rPr>
          <w:rFonts w:ascii="Times New Roman" w:hAnsi="Times New Roman" w:cs="Times New Roman"/>
          <w:sz w:val="24"/>
          <w:szCs w:val="24"/>
        </w:rPr>
        <w:t>4.5 S</w:t>
      </w:r>
      <w:r w:rsidRPr="00C1742C">
        <w:rPr>
          <w:rFonts w:ascii="Times New Roman" w:hAnsi="Times New Roman" w:cs="Times New Roman"/>
          <w:sz w:val="24"/>
          <w:szCs w:val="24"/>
        </w:rPr>
        <w:t xml:space="preserve">ample size </w:t>
      </w:r>
      <w:r>
        <w:rPr>
          <w:rFonts w:ascii="Times New Roman" w:hAnsi="Times New Roman" w:cs="Times New Roman"/>
          <w:sz w:val="24"/>
          <w:szCs w:val="24"/>
        </w:rPr>
        <w:t>determination…………………………………………………………………</w:t>
      </w:r>
      <w:r w:rsidR="001A7319">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11</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4.6 </w:t>
      </w:r>
      <w:r w:rsidR="00B82D5D">
        <w:rPr>
          <w:rFonts w:ascii="Times New Roman" w:hAnsi="Times New Roman" w:cs="Times New Roman"/>
          <w:sz w:val="24"/>
          <w:szCs w:val="24"/>
        </w:rPr>
        <w:t>I</w:t>
      </w:r>
      <w:r w:rsidR="00B82D5D" w:rsidRPr="00C1742C">
        <w:rPr>
          <w:rFonts w:ascii="Times New Roman" w:hAnsi="Times New Roman" w:cs="Times New Roman"/>
          <w:sz w:val="24"/>
          <w:szCs w:val="24"/>
        </w:rPr>
        <w:t>nclusion and exclusion criteria</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w:t>
      </w:r>
      <w:r w:rsidR="001A7319">
        <w:rPr>
          <w:rFonts w:ascii="Times New Roman" w:hAnsi="Times New Roman" w:cs="Times New Roman"/>
          <w:sz w:val="24"/>
          <w:szCs w:val="24"/>
        </w:rPr>
        <w:t>.</w:t>
      </w:r>
      <w:r>
        <w:rPr>
          <w:rFonts w:ascii="Times New Roman" w:hAnsi="Times New Roman" w:cs="Times New Roman"/>
          <w:sz w:val="24"/>
          <w:szCs w:val="24"/>
        </w:rPr>
        <w:t>11</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4.6.1 </w:t>
      </w:r>
      <w:r w:rsidR="00B82D5D">
        <w:rPr>
          <w:rFonts w:ascii="Times New Roman" w:hAnsi="Times New Roman" w:cs="Times New Roman"/>
          <w:sz w:val="24"/>
          <w:szCs w:val="24"/>
        </w:rPr>
        <w:t>I</w:t>
      </w:r>
      <w:r w:rsidR="00B82D5D" w:rsidRPr="00C1742C">
        <w:rPr>
          <w:rFonts w:ascii="Times New Roman" w:hAnsi="Times New Roman" w:cs="Times New Roman"/>
          <w:sz w:val="24"/>
          <w:szCs w:val="24"/>
        </w:rPr>
        <w:t>nclusion criteria</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11</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4.6.2 </w:t>
      </w:r>
      <w:r w:rsidR="00B82D5D">
        <w:rPr>
          <w:rFonts w:ascii="Times New Roman" w:hAnsi="Times New Roman" w:cs="Times New Roman"/>
          <w:sz w:val="24"/>
          <w:szCs w:val="24"/>
        </w:rPr>
        <w:t>E</w:t>
      </w:r>
      <w:r w:rsidR="00B82D5D" w:rsidRPr="00C1742C">
        <w:rPr>
          <w:rFonts w:ascii="Times New Roman" w:hAnsi="Times New Roman" w:cs="Times New Roman"/>
          <w:sz w:val="24"/>
          <w:szCs w:val="24"/>
        </w:rPr>
        <w:t>xclusion criteria</w:t>
      </w:r>
      <w:r>
        <w:rPr>
          <w:rFonts w:ascii="Times New Roman" w:hAnsi="Times New Roman" w:cs="Times New Roman"/>
          <w:sz w:val="24"/>
          <w:szCs w:val="24"/>
        </w:rPr>
        <w:t>…………………………………………………………………………</w:t>
      </w:r>
      <w:r w:rsidR="00650B24">
        <w:rPr>
          <w:rFonts w:ascii="Times New Roman" w:hAnsi="Times New Roman" w:cs="Times New Roman"/>
          <w:sz w:val="24"/>
          <w:szCs w:val="24"/>
        </w:rPr>
        <w:t>.</w:t>
      </w:r>
      <w:r w:rsidR="001A7319">
        <w:rPr>
          <w:rFonts w:ascii="Times New Roman" w:hAnsi="Times New Roman" w:cs="Times New Roman"/>
          <w:sz w:val="24"/>
          <w:szCs w:val="24"/>
        </w:rPr>
        <w:t>.</w:t>
      </w:r>
      <w:r>
        <w:rPr>
          <w:rFonts w:ascii="Times New Roman" w:hAnsi="Times New Roman" w:cs="Times New Roman"/>
          <w:sz w:val="24"/>
          <w:szCs w:val="24"/>
        </w:rPr>
        <w:t>13</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4.7 </w:t>
      </w:r>
      <w:r w:rsidR="00B82D5D">
        <w:rPr>
          <w:rFonts w:ascii="Times New Roman" w:hAnsi="Times New Roman" w:cs="Times New Roman"/>
          <w:sz w:val="24"/>
          <w:szCs w:val="24"/>
        </w:rPr>
        <w:t>D</w:t>
      </w:r>
      <w:r w:rsidR="00B82D5D" w:rsidRPr="00C1742C">
        <w:rPr>
          <w:rFonts w:ascii="Times New Roman" w:hAnsi="Times New Roman" w:cs="Times New Roman"/>
          <w:sz w:val="24"/>
          <w:szCs w:val="24"/>
        </w:rPr>
        <w:t>ata collection procedures</w:t>
      </w:r>
      <w:r>
        <w:rPr>
          <w:rFonts w:ascii="Times New Roman" w:hAnsi="Times New Roman" w:cs="Times New Roman"/>
          <w:sz w:val="24"/>
          <w:szCs w:val="24"/>
        </w:rPr>
        <w:t>………………………………………………………………</w:t>
      </w:r>
      <w:r w:rsidR="00650B24">
        <w:rPr>
          <w:rFonts w:ascii="Times New Roman" w:hAnsi="Times New Roman" w:cs="Times New Roman"/>
          <w:sz w:val="24"/>
          <w:szCs w:val="24"/>
        </w:rPr>
        <w:t>…</w:t>
      </w:r>
      <w:r w:rsidR="001A7319">
        <w:rPr>
          <w:rFonts w:ascii="Times New Roman" w:hAnsi="Times New Roman" w:cs="Times New Roman"/>
          <w:sz w:val="24"/>
          <w:szCs w:val="24"/>
        </w:rPr>
        <w:t>.</w:t>
      </w:r>
      <w:r>
        <w:rPr>
          <w:rFonts w:ascii="Times New Roman" w:hAnsi="Times New Roman" w:cs="Times New Roman"/>
          <w:sz w:val="24"/>
          <w:szCs w:val="24"/>
        </w:rPr>
        <w:t>.13</w:t>
      </w:r>
    </w:p>
    <w:p w:rsidR="00B82D5D"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4.8 </w:t>
      </w:r>
      <w:r w:rsidR="00B82D5D">
        <w:rPr>
          <w:rFonts w:ascii="Times New Roman" w:hAnsi="Times New Roman" w:cs="Times New Roman"/>
          <w:sz w:val="24"/>
          <w:szCs w:val="24"/>
        </w:rPr>
        <w:t>D</w:t>
      </w:r>
      <w:r w:rsidR="00B82D5D" w:rsidRPr="00C1742C">
        <w:rPr>
          <w:rFonts w:ascii="Times New Roman" w:hAnsi="Times New Roman" w:cs="Times New Roman"/>
          <w:sz w:val="24"/>
          <w:szCs w:val="24"/>
        </w:rPr>
        <w:t>ata analysis</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13</w:t>
      </w:r>
    </w:p>
    <w:p w:rsidR="00F94EC9"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4.9 Data quality assurance………………………………………………………………………14</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4.10 </w:t>
      </w:r>
      <w:r w:rsidR="00B82D5D">
        <w:rPr>
          <w:rFonts w:ascii="Times New Roman" w:hAnsi="Times New Roman" w:cs="Times New Roman"/>
          <w:sz w:val="24"/>
          <w:szCs w:val="24"/>
        </w:rPr>
        <w:t>O</w:t>
      </w:r>
      <w:r w:rsidR="00B82D5D" w:rsidRPr="00C1742C">
        <w:rPr>
          <w:rFonts w:ascii="Times New Roman" w:hAnsi="Times New Roman" w:cs="Times New Roman"/>
          <w:sz w:val="24"/>
          <w:szCs w:val="24"/>
        </w:rPr>
        <w:t>perational definition</w:t>
      </w:r>
      <w:r>
        <w:rPr>
          <w:rFonts w:ascii="Times New Roman" w:hAnsi="Times New Roman" w:cs="Times New Roman"/>
          <w:sz w:val="24"/>
          <w:szCs w:val="24"/>
        </w:rPr>
        <w:t>………………………………………………………………………14</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4.11 </w:t>
      </w:r>
      <w:r w:rsidR="00B82D5D">
        <w:rPr>
          <w:rFonts w:ascii="Times New Roman" w:hAnsi="Times New Roman" w:cs="Times New Roman"/>
          <w:sz w:val="24"/>
          <w:szCs w:val="24"/>
        </w:rPr>
        <w:t>E</w:t>
      </w:r>
      <w:r w:rsidR="00B82D5D" w:rsidRPr="00C1742C">
        <w:rPr>
          <w:rFonts w:ascii="Times New Roman" w:hAnsi="Times New Roman" w:cs="Times New Roman"/>
          <w:sz w:val="24"/>
          <w:szCs w:val="24"/>
        </w:rPr>
        <w:t xml:space="preserve">thical </w:t>
      </w:r>
      <w:r w:rsidRPr="00C1742C">
        <w:rPr>
          <w:rFonts w:ascii="Times New Roman" w:hAnsi="Times New Roman" w:cs="Times New Roman"/>
          <w:sz w:val="24"/>
          <w:szCs w:val="24"/>
        </w:rPr>
        <w:t>considerations</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..15</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5. </w:t>
      </w:r>
      <w:r w:rsidR="00B82D5D">
        <w:rPr>
          <w:rFonts w:ascii="Times New Roman" w:hAnsi="Times New Roman" w:cs="Times New Roman"/>
          <w:sz w:val="24"/>
          <w:szCs w:val="24"/>
        </w:rPr>
        <w:t>R</w:t>
      </w:r>
      <w:r w:rsidR="00B82D5D" w:rsidRPr="00C1742C">
        <w:rPr>
          <w:rFonts w:ascii="Times New Roman" w:hAnsi="Times New Roman" w:cs="Times New Roman"/>
          <w:sz w:val="24"/>
          <w:szCs w:val="24"/>
        </w:rPr>
        <w:t>esult</w:t>
      </w:r>
      <w:r w:rsidR="00B82D5D">
        <w:rPr>
          <w:rFonts w:ascii="Times New Roman" w:hAnsi="Times New Roman" w:cs="Times New Roman"/>
          <w:sz w:val="24"/>
          <w:szCs w:val="24"/>
        </w:rPr>
        <w:t>s</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16</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5.1 </w:t>
      </w:r>
      <w:proofErr w:type="spellStart"/>
      <w:r w:rsidR="00B82D5D">
        <w:rPr>
          <w:rFonts w:ascii="Times New Roman" w:hAnsi="Times New Roman" w:cs="Times New Roman"/>
          <w:sz w:val="24"/>
          <w:szCs w:val="24"/>
        </w:rPr>
        <w:t>S</w:t>
      </w:r>
      <w:r w:rsidR="00B82D5D" w:rsidRPr="00C1742C">
        <w:rPr>
          <w:rFonts w:ascii="Times New Roman" w:hAnsi="Times New Roman" w:cs="Times New Roman"/>
          <w:sz w:val="24"/>
          <w:szCs w:val="24"/>
        </w:rPr>
        <w:t>ociodemographic</w:t>
      </w:r>
      <w:proofErr w:type="spellEnd"/>
      <w:r w:rsidR="00B82D5D" w:rsidRPr="00C1742C">
        <w:rPr>
          <w:rFonts w:ascii="Times New Roman" w:hAnsi="Times New Roman" w:cs="Times New Roman"/>
          <w:sz w:val="24"/>
          <w:szCs w:val="24"/>
        </w:rPr>
        <w:t xml:space="preserve"> </w:t>
      </w:r>
      <w:r w:rsidRPr="00C1742C">
        <w:rPr>
          <w:rFonts w:ascii="Times New Roman" w:hAnsi="Times New Roman" w:cs="Times New Roman"/>
          <w:sz w:val="24"/>
          <w:szCs w:val="24"/>
        </w:rPr>
        <w:t>characteristic</w:t>
      </w:r>
      <w:r w:rsidR="00B82D5D" w:rsidRPr="00C1742C">
        <w:rPr>
          <w:rFonts w:ascii="Times New Roman" w:hAnsi="Times New Roman" w:cs="Times New Roman"/>
          <w:sz w:val="24"/>
          <w:szCs w:val="24"/>
        </w:rPr>
        <w:t xml:space="preserve"> of the </w:t>
      </w:r>
      <w:r>
        <w:rPr>
          <w:rFonts w:ascii="Times New Roman" w:hAnsi="Times New Roman" w:cs="Times New Roman"/>
          <w:sz w:val="24"/>
          <w:szCs w:val="24"/>
        </w:rPr>
        <w:t>Near-miss cases……………………………………16</w:t>
      </w:r>
    </w:p>
    <w:p w:rsidR="00B82D5D" w:rsidRPr="00C1742C" w:rsidRDefault="00F94EC9" w:rsidP="00B82D5D">
      <w:pPr>
        <w:jc w:val="both"/>
        <w:rPr>
          <w:rFonts w:ascii="Times New Roman" w:hAnsi="Times New Roman" w:cs="Times New Roman"/>
          <w:sz w:val="24"/>
          <w:szCs w:val="24"/>
        </w:rPr>
      </w:pPr>
      <w:r>
        <w:rPr>
          <w:rFonts w:ascii="Times New Roman" w:hAnsi="Times New Roman" w:cs="Times New Roman"/>
          <w:sz w:val="24"/>
          <w:szCs w:val="24"/>
        </w:rPr>
        <w:lastRenderedPageBreak/>
        <w:t>5.2 Incidence of maternal Near-miss……………………………………………………………</w:t>
      </w:r>
      <w:r w:rsidR="00650B24">
        <w:rPr>
          <w:rFonts w:ascii="Times New Roman" w:hAnsi="Times New Roman" w:cs="Times New Roman"/>
          <w:sz w:val="24"/>
          <w:szCs w:val="24"/>
        </w:rPr>
        <w:t>.</w:t>
      </w:r>
      <w:r>
        <w:rPr>
          <w:rFonts w:ascii="Times New Roman" w:hAnsi="Times New Roman" w:cs="Times New Roman"/>
          <w:sz w:val="24"/>
          <w:szCs w:val="24"/>
        </w:rPr>
        <w:t>16</w:t>
      </w:r>
    </w:p>
    <w:p w:rsidR="00F94EC9" w:rsidRDefault="00F94EC9" w:rsidP="00B82D5D">
      <w:pPr>
        <w:jc w:val="both"/>
        <w:rPr>
          <w:rFonts w:ascii="Times New Roman" w:hAnsi="Times New Roman" w:cs="Times New Roman"/>
          <w:sz w:val="24"/>
          <w:szCs w:val="24"/>
        </w:rPr>
      </w:pPr>
      <w:r>
        <w:rPr>
          <w:rFonts w:ascii="Times New Roman" w:hAnsi="Times New Roman" w:cs="Times New Roman"/>
          <w:sz w:val="24"/>
          <w:szCs w:val="24"/>
        </w:rPr>
        <w:t xml:space="preserve">5.3 </w:t>
      </w:r>
      <w:r w:rsidR="00525254">
        <w:rPr>
          <w:rFonts w:ascii="Times New Roman" w:hAnsi="Times New Roman" w:cs="Times New Roman"/>
          <w:sz w:val="24"/>
          <w:szCs w:val="24"/>
        </w:rPr>
        <w:t>Characteristics</w:t>
      </w:r>
      <w:r>
        <w:rPr>
          <w:rFonts w:ascii="Times New Roman" w:hAnsi="Times New Roman" w:cs="Times New Roman"/>
          <w:sz w:val="24"/>
          <w:szCs w:val="24"/>
        </w:rPr>
        <w:t xml:space="preserve"> of women with Maternal Near-miss…………………………………………17</w:t>
      </w:r>
    </w:p>
    <w:p w:rsidR="00525254" w:rsidRDefault="00F94EC9" w:rsidP="00B82D5D">
      <w:pPr>
        <w:jc w:val="both"/>
        <w:rPr>
          <w:rFonts w:ascii="Times New Roman" w:hAnsi="Times New Roman" w:cs="Times New Roman"/>
          <w:sz w:val="24"/>
          <w:szCs w:val="24"/>
        </w:rPr>
      </w:pPr>
      <w:r>
        <w:rPr>
          <w:rFonts w:ascii="Times New Roman" w:hAnsi="Times New Roman" w:cs="Times New Roman"/>
          <w:sz w:val="24"/>
          <w:szCs w:val="24"/>
        </w:rPr>
        <w:t>5.4</w:t>
      </w:r>
      <w:r w:rsidR="00525254">
        <w:rPr>
          <w:rFonts w:ascii="Times New Roman" w:hAnsi="Times New Roman" w:cs="Times New Roman"/>
          <w:sz w:val="24"/>
          <w:szCs w:val="24"/>
        </w:rPr>
        <w:t xml:space="preserve"> Women undergoing critical intervention…………………………………………………….17</w:t>
      </w:r>
    </w:p>
    <w:p w:rsidR="00525254" w:rsidRDefault="00525254" w:rsidP="00B82D5D">
      <w:pPr>
        <w:jc w:val="both"/>
        <w:rPr>
          <w:rFonts w:ascii="Times New Roman" w:hAnsi="Times New Roman" w:cs="Times New Roman"/>
          <w:sz w:val="24"/>
          <w:szCs w:val="24"/>
        </w:rPr>
      </w:pPr>
      <w:r>
        <w:rPr>
          <w:rFonts w:ascii="Times New Roman" w:hAnsi="Times New Roman" w:cs="Times New Roman"/>
          <w:sz w:val="24"/>
          <w:szCs w:val="24"/>
        </w:rPr>
        <w:t>5.5 Organ dysfunction in materna</w:t>
      </w:r>
      <w:r w:rsidR="001A7319">
        <w:rPr>
          <w:rFonts w:ascii="Times New Roman" w:hAnsi="Times New Roman" w:cs="Times New Roman"/>
          <w:sz w:val="24"/>
          <w:szCs w:val="24"/>
        </w:rPr>
        <w:t>l near-miss cases……………………………………</w:t>
      </w:r>
      <w:r>
        <w:rPr>
          <w:rFonts w:ascii="Times New Roman" w:hAnsi="Times New Roman" w:cs="Times New Roman"/>
          <w:sz w:val="24"/>
          <w:szCs w:val="24"/>
        </w:rPr>
        <w:t>………</w:t>
      </w:r>
      <w:r w:rsidR="001A7319">
        <w:rPr>
          <w:rFonts w:ascii="Times New Roman" w:hAnsi="Times New Roman" w:cs="Times New Roman"/>
          <w:sz w:val="24"/>
          <w:szCs w:val="24"/>
        </w:rPr>
        <w:t>...</w:t>
      </w:r>
      <w:r>
        <w:rPr>
          <w:rFonts w:ascii="Times New Roman" w:hAnsi="Times New Roman" w:cs="Times New Roman"/>
          <w:sz w:val="24"/>
          <w:szCs w:val="24"/>
        </w:rPr>
        <w:t>18</w:t>
      </w:r>
    </w:p>
    <w:p w:rsidR="00B82D5D" w:rsidRPr="00C1742C" w:rsidRDefault="00525254" w:rsidP="00B82D5D">
      <w:pPr>
        <w:jc w:val="both"/>
        <w:rPr>
          <w:rFonts w:ascii="Times New Roman" w:hAnsi="Times New Roman" w:cs="Times New Roman"/>
          <w:sz w:val="24"/>
          <w:szCs w:val="24"/>
        </w:rPr>
      </w:pPr>
      <w:r>
        <w:rPr>
          <w:rFonts w:ascii="Times New Roman" w:hAnsi="Times New Roman" w:cs="Times New Roman"/>
          <w:sz w:val="24"/>
          <w:szCs w:val="24"/>
        </w:rPr>
        <w:t xml:space="preserve">5.6 </w:t>
      </w:r>
      <w:r w:rsidR="00B82D5D">
        <w:rPr>
          <w:rFonts w:ascii="Times New Roman" w:hAnsi="Times New Roman" w:cs="Times New Roman"/>
          <w:sz w:val="24"/>
          <w:szCs w:val="24"/>
        </w:rPr>
        <w:t>U</w:t>
      </w:r>
      <w:r w:rsidR="00B82D5D" w:rsidRPr="00C1742C">
        <w:rPr>
          <w:rFonts w:ascii="Times New Roman" w:hAnsi="Times New Roman" w:cs="Times New Roman"/>
          <w:sz w:val="24"/>
          <w:szCs w:val="24"/>
        </w:rPr>
        <w:t>nderlying causes of maternal near miss</w:t>
      </w:r>
      <w:r w:rsidR="00F94EC9">
        <w:rPr>
          <w:rFonts w:ascii="Times New Roman" w:hAnsi="Times New Roman" w:cs="Times New Roman"/>
          <w:sz w:val="24"/>
          <w:szCs w:val="24"/>
        </w:rPr>
        <w:t>…………………………………………………</w:t>
      </w:r>
      <w:r>
        <w:rPr>
          <w:rFonts w:ascii="Times New Roman" w:hAnsi="Times New Roman" w:cs="Times New Roman"/>
          <w:sz w:val="24"/>
          <w:szCs w:val="24"/>
        </w:rPr>
        <w:t>…19</w:t>
      </w:r>
    </w:p>
    <w:p w:rsidR="00B82D5D" w:rsidRPr="00C1742C" w:rsidRDefault="00525254" w:rsidP="00B82D5D">
      <w:pPr>
        <w:jc w:val="both"/>
        <w:rPr>
          <w:rFonts w:ascii="Times New Roman" w:hAnsi="Times New Roman" w:cs="Times New Roman"/>
          <w:sz w:val="24"/>
          <w:szCs w:val="24"/>
        </w:rPr>
      </w:pPr>
      <w:r>
        <w:rPr>
          <w:rFonts w:ascii="Times New Roman" w:hAnsi="Times New Roman" w:cs="Times New Roman"/>
          <w:sz w:val="24"/>
          <w:szCs w:val="24"/>
        </w:rPr>
        <w:t xml:space="preserve">6. </w:t>
      </w:r>
      <w:r w:rsidR="00B82D5D">
        <w:rPr>
          <w:rFonts w:ascii="Times New Roman" w:hAnsi="Times New Roman" w:cs="Times New Roman"/>
          <w:sz w:val="24"/>
          <w:szCs w:val="24"/>
        </w:rPr>
        <w:t>D</w:t>
      </w:r>
      <w:r w:rsidR="00B82D5D" w:rsidRPr="00C1742C">
        <w:rPr>
          <w:rFonts w:ascii="Times New Roman" w:hAnsi="Times New Roman" w:cs="Times New Roman"/>
          <w:sz w:val="24"/>
          <w:szCs w:val="24"/>
        </w:rPr>
        <w:t>iscussion</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w:t>
      </w:r>
      <w:r w:rsidR="00E6665C">
        <w:rPr>
          <w:rFonts w:ascii="Times New Roman" w:hAnsi="Times New Roman" w:cs="Times New Roman"/>
          <w:sz w:val="24"/>
          <w:szCs w:val="24"/>
        </w:rPr>
        <w:t>.</w:t>
      </w:r>
      <w:r>
        <w:rPr>
          <w:rFonts w:ascii="Times New Roman" w:hAnsi="Times New Roman" w:cs="Times New Roman"/>
          <w:sz w:val="24"/>
          <w:szCs w:val="24"/>
        </w:rPr>
        <w:t>20</w:t>
      </w:r>
    </w:p>
    <w:p w:rsidR="00525254" w:rsidRPr="00C1742C" w:rsidRDefault="00525254" w:rsidP="00525254">
      <w:pPr>
        <w:jc w:val="both"/>
        <w:rPr>
          <w:rFonts w:ascii="Times New Roman" w:hAnsi="Times New Roman" w:cs="Times New Roman"/>
          <w:sz w:val="24"/>
          <w:szCs w:val="24"/>
        </w:rPr>
      </w:pPr>
      <w:r>
        <w:rPr>
          <w:rFonts w:ascii="Times New Roman" w:hAnsi="Times New Roman" w:cs="Times New Roman"/>
          <w:sz w:val="24"/>
          <w:szCs w:val="24"/>
        </w:rPr>
        <w:t>7. C</w:t>
      </w:r>
      <w:r w:rsidRPr="00C1742C">
        <w:rPr>
          <w:rFonts w:ascii="Times New Roman" w:hAnsi="Times New Roman" w:cs="Times New Roman"/>
          <w:sz w:val="24"/>
          <w:szCs w:val="24"/>
        </w:rPr>
        <w:t>onclusion and recommendation</w:t>
      </w:r>
      <w:r>
        <w:rPr>
          <w:rFonts w:ascii="Times New Roman" w:hAnsi="Times New Roman" w:cs="Times New Roman"/>
          <w:sz w:val="24"/>
          <w:szCs w:val="24"/>
        </w:rPr>
        <w:t>……………………………………………………………</w:t>
      </w:r>
      <w:r w:rsidR="00650B24">
        <w:rPr>
          <w:rFonts w:ascii="Times New Roman" w:hAnsi="Times New Roman" w:cs="Times New Roman"/>
          <w:sz w:val="24"/>
          <w:szCs w:val="24"/>
        </w:rPr>
        <w:t>.</w:t>
      </w:r>
      <w:r>
        <w:rPr>
          <w:rFonts w:ascii="Times New Roman" w:hAnsi="Times New Roman" w:cs="Times New Roman"/>
          <w:sz w:val="24"/>
          <w:szCs w:val="24"/>
        </w:rPr>
        <w:t>..22</w:t>
      </w:r>
    </w:p>
    <w:p w:rsidR="00B82D5D" w:rsidRPr="00C1742C" w:rsidRDefault="00525254" w:rsidP="00B82D5D">
      <w:pPr>
        <w:jc w:val="both"/>
        <w:rPr>
          <w:rFonts w:ascii="Times New Roman" w:hAnsi="Times New Roman" w:cs="Times New Roman"/>
          <w:sz w:val="24"/>
          <w:szCs w:val="24"/>
        </w:rPr>
      </w:pPr>
      <w:r>
        <w:rPr>
          <w:rFonts w:ascii="Times New Roman" w:hAnsi="Times New Roman" w:cs="Times New Roman"/>
          <w:sz w:val="24"/>
          <w:szCs w:val="24"/>
        </w:rPr>
        <w:t xml:space="preserve">8 </w:t>
      </w:r>
      <w:r w:rsidR="00B82D5D">
        <w:rPr>
          <w:rFonts w:ascii="Times New Roman" w:hAnsi="Times New Roman" w:cs="Times New Roman"/>
          <w:sz w:val="24"/>
          <w:szCs w:val="24"/>
        </w:rPr>
        <w:t>S</w:t>
      </w:r>
      <w:r w:rsidR="00B82D5D" w:rsidRPr="00C1742C">
        <w:rPr>
          <w:rFonts w:ascii="Times New Roman" w:hAnsi="Times New Roman" w:cs="Times New Roman"/>
          <w:sz w:val="24"/>
          <w:szCs w:val="24"/>
        </w:rPr>
        <w:t>trength and limitation of the study</w:t>
      </w:r>
      <w:r>
        <w:rPr>
          <w:rFonts w:ascii="Times New Roman" w:hAnsi="Times New Roman" w:cs="Times New Roman"/>
          <w:sz w:val="24"/>
          <w:szCs w:val="24"/>
        </w:rPr>
        <w:t>……………………………………………………………23</w:t>
      </w:r>
    </w:p>
    <w:p w:rsidR="00B82D5D" w:rsidRPr="00C1742C" w:rsidRDefault="00525254" w:rsidP="00B82D5D">
      <w:pPr>
        <w:jc w:val="both"/>
        <w:rPr>
          <w:rFonts w:ascii="Times New Roman" w:hAnsi="Times New Roman" w:cs="Times New Roman"/>
          <w:sz w:val="24"/>
          <w:szCs w:val="24"/>
        </w:rPr>
      </w:pPr>
      <w:r>
        <w:rPr>
          <w:rFonts w:ascii="Times New Roman" w:hAnsi="Times New Roman" w:cs="Times New Roman"/>
          <w:sz w:val="24"/>
          <w:szCs w:val="24"/>
        </w:rPr>
        <w:t>9 R</w:t>
      </w:r>
      <w:r w:rsidR="00B82D5D" w:rsidRPr="00C1742C">
        <w:rPr>
          <w:rFonts w:ascii="Times New Roman" w:hAnsi="Times New Roman" w:cs="Times New Roman"/>
          <w:sz w:val="24"/>
          <w:szCs w:val="24"/>
        </w:rPr>
        <w:t xml:space="preserve">eferences </w:t>
      </w:r>
      <w:r>
        <w:rPr>
          <w:rFonts w:ascii="Times New Roman" w:hAnsi="Times New Roman" w:cs="Times New Roman"/>
          <w:sz w:val="24"/>
          <w:szCs w:val="24"/>
        </w:rPr>
        <w:t>……………………………………………………………………………</w:t>
      </w:r>
      <w:r w:rsidR="00E6665C">
        <w:rPr>
          <w:rFonts w:ascii="Times New Roman" w:hAnsi="Times New Roman" w:cs="Times New Roman"/>
          <w:sz w:val="24"/>
          <w:szCs w:val="24"/>
        </w:rPr>
        <w:t>………..</w:t>
      </w:r>
      <w:r>
        <w:rPr>
          <w:rFonts w:ascii="Times New Roman" w:hAnsi="Times New Roman" w:cs="Times New Roman"/>
          <w:sz w:val="24"/>
          <w:szCs w:val="24"/>
        </w:rPr>
        <w:t>24</w:t>
      </w:r>
    </w:p>
    <w:p w:rsidR="00B82D5D" w:rsidRPr="00C1742C" w:rsidRDefault="00B82D5D" w:rsidP="00B82D5D">
      <w:pPr>
        <w:jc w:val="both"/>
        <w:rPr>
          <w:rFonts w:ascii="Times New Roman" w:hAnsi="Times New Roman" w:cs="Times New Roman"/>
          <w:sz w:val="24"/>
          <w:szCs w:val="24"/>
        </w:rPr>
      </w:pPr>
      <w:r>
        <w:rPr>
          <w:rFonts w:ascii="Times New Roman" w:hAnsi="Times New Roman" w:cs="Times New Roman"/>
          <w:sz w:val="24"/>
          <w:szCs w:val="24"/>
        </w:rPr>
        <w:t>A</w:t>
      </w:r>
      <w:r w:rsidRPr="00C1742C">
        <w:rPr>
          <w:rFonts w:ascii="Times New Roman" w:hAnsi="Times New Roman" w:cs="Times New Roman"/>
          <w:sz w:val="24"/>
          <w:szCs w:val="24"/>
        </w:rPr>
        <w:t>nnex</w:t>
      </w:r>
      <w:r w:rsidR="00525254">
        <w:rPr>
          <w:rFonts w:ascii="Times New Roman" w:hAnsi="Times New Roman" w:cs="Times New Roman"/>
          <w:sz w:val="24"/>
          <w:szCs w:val="24"/>
        </w:rPr>
        <w:t>1 ……………………………………………………………………………</w:t>
      </w:r>
      <w:r w:rsidR="00E6665C">
        <w:rPr>
          <w:rFonts w:ascii="Times New Roman" w:hAnsi="Times New Roman" w:cs="Times New Roman"/>
          <w:sz w:val="24"/>
          <w:szCs w:val="24"/>
        </w:rPr>
        <w:t>………….</w:t>
      </w:r>
      <w:r w:rsidR="00650B24">
        <w:rPr>
          <w:rFonts w:ascii="Times New Roman" w:hAnsi="Times New Roman" w:cs="Times New Roman"/>
          <w:sz w:val="24"/>
          <w:szCs w:val="24"/>
        </w:rPr>
        <w:t>.</w:t>
      </w:r>
      <w:r w:rsidR="00525254">
        <w:rPr>
          <w:rFonts w:ascii="Times New Roman" w:hAnsi="Times New Roman" w:cs="Times New Roman"/>
          <w:sz w:val="24"/>
          <w:szCs w:val="24"/>
        </w:rPr>
        <w:t>.</w:t>
      </w:r>
      <w:r w:rsidR="00E6665C">
        <w:rPr>
          <w:rFonts w:ascii="Times New Roman" w:hAnsi="Times New Roman" w:cs="Times New Roman"/>
          <w:sz w:val="24"/>
          <w:szCs w:val="24"/>
        </w:rPr>
        <w:t>...</w:t>
      </w:r>
      <w:r w:rsidR="00525254">
        <w:rPr>
          <w:rFonts w:ascii="Times New Roman" w:hAnsi="Times New Roman" w:cs="Times New Roman"/>
          <w:sz w:val="24"/>
          <w:szCs w:val="24"/>
        </w:rPr>
        <w:t>26</w:t>
      </w:r>
    </w:p>
    <w:p w:rsidR="00B82D5D" w:rsidRPr="00A01F58" w:rsidRDefault="00B82D5D" w:rsidP="00B82D5D">
      <w:pPr>
        <w:jc w:val="both"/>
        <w:rPr>
          <w:rFonts w:ascii="Times New Roman" w:hAnsi="Times New Roman" w:cs="Times New Roman"/>
          <w:sz w:val="28"/>
          <w:szCs w:val="28"/>
        </w:rPr>
      </w:pPr>
    </w:p>
    <w:p w:rsidR="00B82D5D" w:rsidRDefault="00B82D5D" w:rsidP="00B82D5D">
      <w:pPr>
        <w:jc w:val="both"/>
        <w:rPr>
          <w:rFonts w:ascii="Times New Roman" w:hAnsi="Times New Roman" w:cs="Times New Roman"/>
          <w:b/>
          <w:bCs/>
          <w:sz w:val="28"/>
          <w:szCs w:val="28"/>
        </w:rPr>
      </w:pPr>
    </w:p>
    <w:p w:rsidR="00B82D5D" w:rsidRDefault="00B82D5D" w:rsidP="00B82D5D">
      <w:pPr>
        <w:jc w:val="both"/>
        <w:rPr>
          <w:rFonts w:ascii="Times New Roman" w:hAnsi="Times New Roman" w:cs="Times New Roman"/>
          <w:b/>
          <w:bCs/>
          <w:sz w:val="28"/>
          <w:szCs w:val="28"/>
        </w:rPr>
      </w:pPr>
    </w:p>
    <w:p w:rsidR="00B82D5D" w:rsidRDefault="00B82D5D" w:rsidP="00B82D5D">
      <w:pPr>
        <w:jc w:val="both"/>
        <w:rPr>
          <w:rFonts w:ascii="Times New Roman" w:hAnsi="Times New Roman" w:cs="Times New Roman"/>
          <w:b/>
          <w:bCs/>
          <w:sz w:val="28"/>
          <w:szCs w:val="28"/>
        </w:rPr>
      </w:pPr>
    </w:p>
    <w:p w:rsidR="00B82D5D" w:rsidRDefault="00B82D5D" w:rsidP="00B82D5D">
      <w:pPr>
        <w:jc w:val="both"/>
        <w:rPr>
          <w:rFonts w:ascii="Times New Roman" w:hAnsi="Times New Roman" w:cs="Times New Roman"/>
          <w:b/>
          <w:bCs/>
          <w:sz w:val="28"/>
          <w:szCs w:val="28"/>
        </w:rPr>
      </w:pPr>
    </w:p>
    <w:p w:rsidR="00B82D5D" w:rsidRDefault="00B82D5D" w:rsidP="00B82D5D">
      <w:pPr>
        <w:jc w:val="both"/>
        <w:rPr>
          <w:rFonts w:ascii="Times New Roman" w:hAnsi="Times New Roman" w:cs="Times New Roman"/>
          <w:b/>
          <w:bCs/>
          <w:sz w:val="28"/>
          <w:szCs w:val="28"/>
        </w:rPr>
      </w:pPr>
    </w:p>
    <w:p w:rsidR="00B82D5D" w:rsidRDefault="00B82D5D" w:rsidP="00B82D5D">
      <w:pPr>
        <w:jc w:val="both"/>
        <w:rPr>
          <w:rFonts w:ascii="Times New Roman" w:hAnsi="Times New Roman" w:cs="Times New Roman"/>
          <w:b/>
          <w:bCs/>
          <w:sz w:val="28"/>
          <w:szCs w:val="28"/>
        </w:rPr>
      </w:pPr>
    </w:p>
    <w:p w:rsidR="00B82D5D" w:rsidRDefault="00B82D5D" w:rsidP="00B82D5D">
      <w:pPr>
        <w:jc w:val="both"/>
        <w:rPr>
          <w:rFonts w:ascii="Times New Roman" w:hAnsi="Times New Roman" w:cs="Times New Roman"/>
          <w:b/>
          <w:bCs/>
          <w:sz w:val="28"/>
          <w:szCs w:val="28"/>
        </w:rPr>
      </w:pPr>
    </w:p>
    <w:p w:rsidR="00B82D5D" w:rsidRDefault="00B82D5D" w:rsidP="00B82D5D">
      <w:pPr>
        <w:jc w:val="both"/>
        <w:rPr>
          <w:rFonts w:ascii="Times New Roman" w:hAnsi="Times New Roman" w:cs="Times New Roman"/>
          <w:b/>
          <w:bCs/>
          <w:sz w:val="28"/>
          <w:szCs w:val="28"/>
        </w:rPr>
      </w:pPr>
    </w:p>
    <w:p w:rsidR="00B82D5D" w:rsidRDefault="00B82D5D" w:rsidP="00B82D5D">
      <w:pPr>
        <w:jc w:val="both"/>
        <w:rPr>
          <w:rFonts w:ascii="Times New Roman" w:hAnsi="Times New Roman" w:cs="Times New Roman"/>
          <w:sz w:val="28"/>
          <w:szCs w:val="28"/>
        </w:rPr>
      </w:pPr>
    </w:p>
    <w:p w:rsidR="00B82D5D" w:rsidRDefault="00B82D5D" w:rsidP="00B82D5D">
      <w:pPr>
        <w:jc w:val="both"/>
        <w:rPr>
          <w:rFonts w:ascii="Times New Roman" w:hAnsi="Times New Roman" w:cs="Times New Roman"/>
          <w:sz w:val="28"/>
          <w:szCs w:val="28"/>
        </w:rPr>
      </w:pPr>
    </w:p>
    <w:p w:rsidR="00B82D5D" w:rsidRDefault="00B82D5D" w:rsidP="00B82D5D">
      <w:pPr>
        <w:jc w:val="both"/>
        <w:rPr>
          <w:rFonts w:ascii="Times New Roman" w:hAnsi="Times New Roman" w:cs="Times New Roman"/>
          <w:b/>
          <w:bCs/>
          <w:sz w:val="28"/>
          <w:szCs w:val="28"/>
        </w:rPr>
      </w:pPr>
    </w:p>
    <w:p w:rsidR="00B82D5D" w:rsidRDefault="00B82D5D" w:rsidP="00B82D5D">
      <w:pPr>
        <w:jc w:val="both"/>
        <w:rPr>
          <w:rFonts w:ascii="Times New Roman" w:hAnsi="Times New Roman" w:cs="Times New Roman"/>
          <w:b/>
          <w:bCs/>
          <w:sz w:val="28"/>
          <w:szCs w:val="28"/>
        </w:rPr>
      </w:pPr>
    </w:p>
    <w:p w:rsidR="00E6665C" w:rsidRDefault="00E6665C" w:rsidP="00B82D5D">
      <w:pPr>
        <w:jc w:val="both"/>
        <w:rPr>
          <w:rFonts w:ascii="Times New Roman" w:hAnsi="Times New Roman" w:cs="Times New Roman"/>
          <w:b/>
          <w:bCs/>
          <w:sz w:val="28"/>
          <w:szCs w:val="28"/>
        </w:rPr>
      </w:pPr>
    </w:p>
    <w:p w:rsidR="00E6665C" w:rsidRDefault="00E6665C" w:rsidP="00B82D5D">
      <w:pPr>
        <w:jc w:val="both"/>
        <w:rPr>
          <w:rFonts w:ascii="Times New Roman" w:hAnsi="Times New Roman" w:cs="Times New Roman"/>
          <w:b/>
          <w:bCs/>
          <w:sz w:val="28"/>
          <w:szCs w:val="28"/>
        </w:rPr>
      </w:pPr>
    </w:p>
    <w:p w:rsidR="00E6665C" w:rsidRDefault="00E6665C"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r>
        <w:rPr>
          <w:rFonts w:ascii="Times New Roman" w:hAnsi="Times New Roman" w:cs="Times New Roman"/>
          <w:b/>
          <w:bCs/>
          <w:sz w:val="28"/>
          <w:szCs w:val="28"/>
        </w:rPr>
        <w:lastRenderedPageBreak/>
        <w:t>List of tables</w:t>
      </w:r>
    </w:p>
    <w:p w:rsidR="00060747" w:rsidRPr="003A0851" w:rsidRDefault="003A0851" w:rsidP="003A0851">
      <w:pPr>
        <w:spacing w:line="360" w:lineRule="auto"/>
        <w:jc w:val="both"/>
        <w:rPr>
          <w:rFonts w:ascii="Times New Roman" w:hAnsi="Times New Roman" w:cs="Times New Roman"/>
          <w:sz w:val="24"/>
          <w:szCs w:val="24"/>
        </w:rPr>
      </w:pPr>
      <w:r w:rsidRPr="003A0851">
        <w:rPr>
          <w:rFonts w:ascii="Times New Roman" w:hAnsi="Times New Roman" w:cs="Times New Roman"/>
          <w:sz w:val="24"/>
          <w:szCs w:val="24"/>
        </w:rPr>
        <w:t xml:space="preserve">Table1 </w:t>
      </w:r>
      <w:proofErr w:type="spellStart"/>
      <w:r w:rsidRPr="003A0851">
        <w:rPr>
          <w:rFonts w:ascii="Times New Roman" w:hAnsi="Times New Roman" w:cs="Times New Roman"/>
          <w:sz w:val="24"/>
          <w:szCs w:val="24"/>
        </w:rPr>
        <w:t>Sociodemographic</w:t>
      </w:r>
      <w:proofErr w:type="spellEnd"/>
      <w:r w:rsidRPr="003A0851">
        <w:rPr>
          <w:rFonts w:ascii="Times New Roman" w:hAnsi="Times New Roman" w:cs="Times New Roman"/>
          <w:sz w:val="24"/>
          <w:szCs w:val="24"/>
        </w:rPr>
        <w:t xml:space="preserve"> characteristics of Maternal Near-miss cases in St. Paul’s Hospital Millennium Medical College………………………………………………………………16 </w:t>
      </w:r>
    </w:p>
    <w:p w:rsidR="003A0851" w:rsidRPr="003A0851" w:rsidRDefault="003A0851" w:rsidP="003A0851">
      <w:pPr>
        <w:spacing w:line="360" w:lineRule="auto"/>
        <w:jc w:val="both"/>
        <w:rPr>
          <w:rFonts w:ascii="Times New Roman" w:hAnsi="Times New Roman" w:cs="Times New Roman"/>
          <w:sz w:val="24"/>
          <w:szCs w:val="24"/>
        </w:rPr>
      </w:pPr>
      <w:r w:rsidRPr="003A0851">
        <w:rPr>
          <w:rFonts w:ascii="Times New Roman" w:hAnsi="Times New Roman" w:cs="Times New Roman"/>
          <w:sz w:val="24"/>
          <w:szCs w:val="24"/>
        </w:rPr>
        <w:t>Table 2 Women undergoing critical intervention in St. Paul’s Hospital Millennium Medical College……………………………………………………………………………………...18</w:t>
      </w:r>
    </w:p>
    <w:p w:rsidR="003A0851" w:rsidRPr="003A0851" w:rsidRDefault="003A0851" w:rsidP="003A0851">
      <w:pPr>
        <w:spacing w:line="360" w:lineRule="auto"/>
        <w:jc w:val="both"/>
        <w:rPr>
          <w:rFonts w:ascii="Times New Roman" w:hAnsi="Times New Roman" w:cs="Times New Roman"/>
          <w:sz w:val="24"/>
          <w:szCs w:val="24"/>
        </w:rPr>
      </w:pPr>
      <w:r w:rsidRPr="003A0851">
        <w:rPr>
          <w:rFonts w:ascii="Times New Roman" w:hAnsi="Times New Roman" w:cs="Times New Roman"/>
          <w:sz w:val="24"/>
          <w:szCs w:val="24"/>
        </w:rPr>
        <w:t>Table 3 Underlying causes of Maternal Near-miss in St. Paul’s Hospital Millennium Medical College………………………………………………………………………………………19</w:t>
      </w:r>
    </w:p>
    <w:p w:rsidR="003A0851" w:rsidRPr="003A0851" w:rsidRDefault="003A0851" w:rsidP="00B82D5D">
      <w:pPr>
        <w:jc w:val="both"/>
        <w:rPr>
          <w:rFonts w:ascii="Times New Roman" w:hAnsi="Times New Roman" w:cs="Times New Roman"/>
          <w:sz w:val="24"/>
          <w:szCs w:val="24"/>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Pr="00D07590" w:rsidRDefault="00060747" w:rsidP="00060747">
      <w:r>
        <w:rPr>
          <w:rFonts w:ascii="Times New Roman" w:hAnsi="Times New Roman" w:cs="Times New Roman"/>
          <w:b/>
          <w:color w:val="000000" w:themeColor="text1"/>
          <w:sz w:val="28"/>
          <w:szCs w:val="28"/>
        </w:rPr>
        <w:t>List of figures</w:t>
      </w:r>
    </w:p>
    <w:p w:rsidR="00060747" w:rsidRDefault="00060747" w:rsidP="00060747">
      <w:pPr>
        <w:rPr>
          <w:rFonts w:ascii="Times New Roman" w:hAnsi="Times New Roman" w:cs="Times New Roman"/>
          <w:color w:val="000000" w:themeColor="text1"/>
          <w:sz w:val="24"/>
          <w:szCs w:val="24"/>
        </w:rPr>
      </w:pPr>
      <w:r w:rsidRPr="00D07590">
        <w:rPr>
          <w:rFonts w:ascii="Times New Roman" w:hAnsi="Times New Roman" w:cs="Times New Roman"/>
          <w:color w:val="000000" w:themeColor="text1"/>
          <w:sz w:val="24"/>
          <w:szCs w:val="24"/>
        </w:rPr>
        <w:t xml:space="preserve">Figure 1 </w:t>
      </w:r>
      <w:r>
        <w:rPr>
          <w:rFonts w:ascii="Times New Roman" w:hAnsi="Times New Roman" w:cs="Times New Roman"/>
          <w:color w:val="000000" w:themeColor="text1"/>
          <w:sz w:val="24"/>
          <w:szCs w:val="24"/>
        </w:rPr>
        <w:t>C</w:t>
      </w:r>
      <w:r w:rsidRPr="00D07590">
        <w:rPr>
          <w:rFonts w:ascii="Times New Roman" w:hAnsi="Times New Roman" w:cs="Times New Roman"/>
          <w:color w:val="000000" w:themeColor="text1"/>
          <w:sz w:val="24"/>
          <w:szCs w:val="24"/>
        </w:rPr>
        <w:t>onceptual framework of maternal near miss developed based on review of literatures…………………………………</w:t>
      </w:r>
      <w:r>
        <w:rPr>
          <w:rFonts w:ascii="Times New Roman" w:hAnsi="Times New Roman" w:cs="Times New Roman"/>
          <w:color w:val="000000" w:themeColor="text1"/>
          <w:sz w:val="24"/>
          <w:szCs w:val="24"/>
        </w:rPr>
        <w:t>……………………………………………………………8</w:t>
      </w:r>
    </w:p>
    <w:p w:rsidR="00060747" w:rsidRDefault="00060747" w:rsidP="00060747">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2 Characteristics of women with Maternal Near-miss in St. Paul’s Hospital Millennium Medical College…………………………………………………………………………….</w:t>
      </w:r>
      <w:r w:rsidR="003A0851">
        <w:rPr>
          <w:rFonts w:ascii="Times New Roman" w:hAnsi="Times New Roman" w:cs="Times New Roman"/>
          <w:color w:val="000000" w:themeColor="text1"/>
          <w:sz w:val="24"/>
          <w:szCs w:val="24"/>
        </w:rPr>
        <w:t>17</w:t>
      </w:r>
    </w:p>
    <w:p w:rsidR="00060747" w:rsidRDefault="00060747" w:rsidP="00060747">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3 Type of organ dysfunction in Maternal Near-miss cases in St. Paul’s Hospital Millennium Medical College………………………………………………………………</w:t>
      </w:r>
      <w:r w:rsidR="003A0851">
        <w:rPr>
          <w:rFonts w:ascii="Times New Roman" w:hAnsi="Times New Roman" w:cs="Times New Roman"/>
          <w:color w:val="000000" w:themeColor="text1"/>
          <w:sz w:val="24"/>
          <w:szCs w:val="24"/>
        </w:rPr>
        <w:t>…………….19</w:t>
      </w:r>
    </w:p>
    <w:p w:rsidR="00060747" w:rsidRPr="00D07590" w:rsidRDefault="00060747" w:rsidP="00060747">
      <w:pPr>
        <w:rPr>
          <w:rFonts w:ascii="Times New Roman" w:hAnsi="Times New Roman" w:cs="Times New Roman"/>
          <w:color w:val="000000" w:themeColor="text1"/>
          <w:sz w:val="24"/>
          <w:szCs w:val="24"/>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060747" w:rsidRDefault="00060747" w:rsidP="00B82D5D">
      <w:pPr>
        <w:jc w:val="both"/>
        <w:rPr>
          <w:rFonts w:ascii="Times New Roman" w:hAnsi="Times New Roman" w:cs="Times New Roman"/>
          <w:b/>
          <w:bCs/>
          <w:sz w:val="28"/>
          <w:szCs w:val="28"/>
        </w:rPr>
      </w:pPr>
    </w:p>
    <w:p w:rsidR="00B82D5D" w:rsidRPr="00F835BE" w:rsidRDefault="00B82D5D" w:rsidP="00B82D5D">
      <w:pPr>
        <w:jc w:val="both"/>
        <w:rPr>
          <w:rFonts w:ascii="Times New Roman" w:hAnsi="Times New Roman" w:cs="Times New Roman"/>
          <w:b/>
          <w:bCs/>
          <w:sz w:val="28"/>
          <w:szCs w:val="28"/>
        </w:rPr>
      </w:pPr>
      <w:r>
        <w:rPr>
          <w:rFonts w:ascii="Times New Roman" w:hAnsi="Times New Roman" w:cs="Times New Roman"/>
          <w:b/>
          <w:bCs/>
          <w:sz w:val="28"/>
          <w:szCs w:val="28"/>
        </w:rPr>
        <w:t>L</w:t>
      </w:r>
      <w:r w:rsidRPr="00BD615F">
        <w:rPr>
          <w:rFonts w:ascii="Times New Roman" w:hAnsi="Times New Roman" w:cs="Times New Roman"/>
          <w:b/>
          <w:bCs/>
          <w:sz w:val="28"/>
          <w:szCs w:val="28"/>
        </w:rPr>
        <w:t>ist of abbreviations</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EDHS- Ethiopian demographic health survey</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 xml:space="preserve">HELLP – </w:t>
      </w:r>
      <w:proofErr w:type="gramStart"/>
      <w:r w:rsidRPr="00F44E82">
        <w:rPr>
          <w:rFonts w:ascii="Times New Roman" w:hAnsi="Times New Roman" w:cs="Times New Roman"/>
          <w:sz w:val="24"/>
          <w:szCs w:val="24"/>
        </w:rPr>
        <w:t>Hemolysis,</w:t>
      </w:r>
      <w:proofErr w:type="gramEnd"/>
      <w:r w:rsidRPr="00F44E82">
        <w:rPr>
          <w:rFonts w:ascii="Times New Roman" w:hAnsi="Times New Roman" w:cs="Times New Roman"/>
          <w:sz w:val="24"/>
          <w:szCs w:val="24"/>
        </w:rPr>
        <w:t xml:space="preserve"> Elevated liver enzyme, Low platelets</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HIV- human immunodeficiency virus</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ICU- Intensive Care Unit</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MD- Maternal Death</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MDGs- Millennium development goals</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MI- Mortality Index</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MNM -Maternal Near-Miss</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MNMR- Maternal Near-Miss Ratio</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MMR- Maternal Mortality Rate</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PPH- Postpartum Hemorrhage</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SPSS –Statistical package for social sciences</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UNDP- United Nations Development Program</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UNICEF-United Nations International Children’s Emergency Fund</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UNFPA- United Nations Population Fund</w:t>
      </w:r>
    </w:p>
    <w:p w:rsidR="00B82D5D" w:rsidRPr="00F44E82" w:rsidRDefault="00B82D5D" w:rsidP="00B82D5D">
      <w:pPr>
        <w:spacing w:line="360" w:lineRule="auto"/>
        <w:jc w:val="both"/>
        <w:rPr>
          <w:rFonts w:ascii="Times New Roman" w:hAnsi="Times New Roman" w:cs="Times New Roman"/>
          <w:b/>
          <w:bCs/>
          <w:sz w:val="24"/>
          <w:szCs w:val="24"/>
        </w:rPr>
      </w:pPr>
      <w:r w:rsidRPr="00F44E82">
        <w:rPr>
          <w:rFonts w:ascii="Times New Roman" w:hAnsi="Times New Roman" w:cs="Times New Roman"/>
          <w:sz w:val="24"/>
          <w:szCs w:val="24"/>
        </w:rPr>
        <w:t>WHO -World Health Organization</w:t>
      </w:r>
    </w:p>
    <w:p w:rsidR="00B82D5D" w:rsidRPr="00F44E82" w:rsidRDefault="00B82D5D" w:rsidP="00B82D5D">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 xml:space="preserve">UI- Uncertainty interval </w:t>
      </w:r>
    </w:p>
    <w:p w:rsidR="00E334A5" w:rsidRDefault="00E334A5"/>
    <w:p w:rsidR="00671B3F" w:rsidRDefault="00671B3F"/>
    <w:p w:rsidR="00671B3F" w:rsidRDefault="00671B3F"/>
    <w:p w:rsidR="00671B3F" w:rsidRDefault="00671B3F"/>
    <w:p w:rsidR="00671B3F" w:rsidRDefault="00671B3F"/>
    <w:p w:rsidR="00671B3F" w:rsidRPr="00B91020" w:rsidRDefault="00671B3F" w:rsidP="00671B3F">
      <w:pPr>
        <w:pStyle w:val="ListParagraph"/>
        <w:numPr>
          <w:ilvl w:val="0"/>
          <w:numId w:val="6"/>
        </w:numPr>
        <w:jc w:val="both"/>
        <w:rPr>
          <w:rFonts w:ascii="Times New Roman" w:hAnsi="Times New Roman" w:cs="Times New Roman"/>
          <w:b/>
          <w:bCs/>
          <w:sz w:val="40"/>
          <w:szCs w:val="40"/>
        </w:rPr>
      </w:pPr>
      <w:r w:rsidRPr="00B91020">
        <w:rPr>
          <w:rFonts w:ascii="Times New Roman" w:hAnsi="Times New Roman" w:cs="Times New Roman"/>
          <w:b/>
          <w:bCs/>
          <w:sz w:val="40"/>
          <w:szCs w:val="40"/>
        </w:rPr>
        <w:lastRenderedPageBreak/>
        <w:t>Introduction</w:t>
      </w:r>
    </w:p>
    <w:p w:rsidR="00671B3F" w:rsidRPr="00F835BE" w:rsidRDefault="00671B3F" w:rsidP="00671B3F">
      <w:pPr>
        <w:spacing w:line="360" w:lineRule="auto"/>
        <w:jc w:val="both"/>
        <w:rPr>
          <w:rFonts w:ascii="Times New Roman" w:hAnsi="Times New Roman" w:cs="Times New Roman"/>
          <w:sz w:val="24"/>
          <w:szCs w:val="24"/>
        </w:rPr>
      </w:pPr>
      <w:r w:rsidRPr="00F835BE">
        <w:rPr>
          <w:rFonts w:ascii="Times New Roman" w:hAnsi="Times New Roman" w:cs="Times New Roman"/>
          <w:sz w:val="24"/>
          <w:szCs w:val="24"/>
        </w:rPr>
        <w:t>Despite therapeutic advances during this century and a growing perception of the safety of child birth, morbidity and mortality continue to occur in obstetric patients. The global estimates for the year 2017 indicate that there were 295</w:t>
      </w:r>
      <w:r>
        <w:rPr>
          <w:rFonts w:ascii="Times New Roman" w:hAnsi="Times New Roman" w:cs="Times New Roman"/>
          <w:sz w:val="24"/>
          <w:szCs w:val="24"/>
        </w:rPr>
        <w:t>,</w:t>
      </w:r>
      <w:r w:rsidRPr="00F835BE">
        <w:rPr>
          <w:rFonts w:ascii="Times New Roman" w:hAnsi="Times New Roman" w:cs="Times New Roman"/>
          <w:sz w:val="24"/>
          <w:szCs w:val="24"/>
        </w:rPr>
        <w:t>000 (UI 279 000 to 340000) maternal deaths. MMR in the world’s least developed countries (LDCs) is high, estimated at 415 maternal deaths per 100,000 live births (UI 396 to 477), which is more than 40 times higher than that for MMR in Europe (10; UI 9 to 11), and almost 60 times higher than in Australia and New Zealand (7; UI 6 to 8). Sub-Saharan Africa is the only region with very high MMR for 2017, estimated at 542 (UI 498 to 649), while the lifetime risk of maternal death was 1 in 37, compared with just 1 in 7800 in Australia and New Zealand. Sub-Saharan Africa and Southern Asia accounted for approximately 86% (254 000) of the estimated global maternal deaths in 2017 with sub-Saharan Africa alone accounting for roughly 66% (196 000). Nigeria and India had the highest estimated numbers of maternal deaths, accounting for approximately one third (35%) of estimated global maternal deaths in 2017, with approximately 67</w:t>
      </w:r>
      <w:r>
        <w:rPr>
          <w:rFonts w:ascii="Times New Roman" w:hAnsi="Times New Roman" w:cs="Times New Roman"/>
          <w:sz w:val="24"/>
          <w:szCs w:val="24"/>
        </w:rPr>
        <w:t>,</w:t>
      </w:r>
      <w:r w:rsidRPr="00F835BE">
        <w:rPr>
          <w:rFonts w:ascii="Times New Roman" w:hAnsi="Times New Roman" w:cs="Times New Roman"/>
          <w:sz w:val="24"/>
          <w:szCs w:val="24"/>
        </w:rPr>
        <w:t>000 and 35</w:t>
      </w:r>
      <w:r>
        <w:rPr>
          <w:rFonts w:ascii="Times New Roman" w:hAnsi="Times New Roman" w:cs="Times New Roman"/>
          <w:sz w:val="24"/>
          <w:szCs w:val="24"/>
        </w:rPr>
        <w:t>,</w:t>
      </w:r>
      <w:r w:rsidRPr="00F835BE">
        <w:rPr>
          <w:rFonts w:ascii="Times New Roman" w:hAnsi="Times New Roman" w:cs="Times New Roman"/>
          <w:sz w:val="24"/>
          <w:szCs w:val="24"/>
        </w:rPr>
        <w:t>000 maternal deaths (23% and 12% of global maternal deaths), respectively. Three other countries also had 10,000 maternal deaths or more: the Democratic Republic of the Congo (16 000), Ethiopia (14,000) and the United Republic of Tanzania (11 000)</w:t>
      </w:r>
      <w:proofErr w:type="gramStart"/>
      <w:r w:rsidRPr="00F835BE">
        <w:rPr>
          <w:rFonts w:ascii="Times New Roman" w:hAnsi="Times New Roman" w:cs="Times New Roman"/>
          <w:sz w:val="24"/>
          <w:szCs w:val="24"/>
        </w:rPr>
        <w:t>.[</w:t>
      </w:r>
      <w:proofErr w:type="gramEnd"/>
      <w:r w:rsidRPr="00F835BE">
        <w:rPr>
          <w:rFonts w:ascii="Times New Roman" w:hAnsi="Times New Roman" w:cs="Times New Roman"/>
          <w:sz w:val="24"/>
          <w:szCs w:val="24"/>
        </w:rPr>
        <w:t>1]</w:t>
      </w:r>
    </w:p>
    <w:p w:rsidR="00671B3F" w:rsidRPr="00F835BE" w:rsidRDefault="00671B3F" w:rsidP="00671B3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835BE">
        <w:rPr>
          <w:rFonts w:ascii="Times New Roman" w:hAnsi="Times New Roman" w:cs="Times New Roman"/>
          <w:sz w:val="24"/>
          <w:szCs w:val="24"/>
        </w:rPr>
        <w:t xml:space="preserve">Despite the high number of maternal deaths in many of the institutions within these countries, the absolute number for each center classifies these events as rare, which leads to a reduced level of power to allow the studies to investigate the potential risk factors. Thus, in </w:t>
      </w:r>
      <w:proofErr w:type="gramStart"/>
      <w:r w:rsidRPr="00F835BE">
        <w:rPr>
          <w:rFonts w:ascii="Times New Roman" w:hAnsi="Times New Roman" w:cs="Times New Roman"/>
          <w:sz w:val="24"/>
          <w:szCs w:val="24"/>
        </w:rPr>
        <w:t>this situations</w:t>
      </w:r>
      <w:proofErr w:type="gramEnd"/>
      <w:r w:rsidRPr="00F835BE">
        <w:rPr>
          <w:rFonts w:ascii="Times New Roman" w:hAnsi="Times New Roman" w:cs="Times New Roman"/>
          <w:sz w:val="24"/>
          <w:szCs w:val="24"/>
        </w:rPr>
        <w:t>, severe acute maternal morbidity or maternal near-miss could serve as a surrogate for maternal death to evaluate the quality of obstetric care in particular health institutions. [3-5]</w:t>
      </w:r>
    </w:p>
    <w:p w:rsidR="00671B3F" w:rsidRPr="00F835BE" w:rsidRDefault="00671B3F" w:rsidP="00671B3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835BE">
        <w:rPr>
          <w:rFonts w:ascii="Times New Roman" w:hAnsi="Times New Roman" w:cs="Times New Roman"/>
          <w:sz w:val="24"/>
          <w:szCs w:val="24"/>
        </w:rPr>
        <w:t>For every maternal death, there are many serious life-threatening complications of pregnancy. Yet relatively little attention has been given to identifying a general category of morbidity that could be called near-misses. Stones et al were the first to use the term “near miss morbidity” to define a narrow category of morbidity encompassing “potentiality life threatening episodes. [11-12</w:t>
      </w:r>
      <w:r>
        <w:rPr>
          <w:rFonts w:ascii="Times New Roman" w:hAnsi="Times New Roman" w:cs="Times New Roman"/>
          <w:sz w:val="24"/>
          <w:szCs w:val="24"/>
        </w:rPr>
        <w:t>]. M</w:t>
      </w:r>
      <w:r w:rsidRPr="00F835BE">
        <w:rPr>
          <w:rFonts w:ascii="Times New Roman" w:hAnsi="Times New Roman" w:cs="Times New Roman"/>
          <w:sz w:val="24"/>
          <w:szCs w:val="24"/>
        </w:rPr>
        <w:t xml:space="preserve">aternal near-miss event or severe acute maternal morbidity is currently defined by the WHO as ‘a woman who nearly died but survived a complication that occurred during pregnancy, childbirth or within 42 days of termination of pregnancy. Currently maternal near-miss ratio is increasingly used to evaluate the quality of obstetric care in low income </w:t>
      </w:r>
      <w:r w:rsidRPr="00F835BE">
        <w:rPr>
          <w:rFonts w:ascii="Times New Roman" w:hAnsi="Times New Roman" w:cs="Times New Roman"/>
          <w:sz w:val="24"/>
          <w:szCs w:val="24"/>
        </w:rPr>
        <w:lastRenderedPageBreak/>
        <w:t>countries. Near miss cases share many characteristics with maternal deaths and can directly inform on obstacles that had to be overcome after the onset of an acute complication and Corrective actions for identified problems can be taken to reduce related mortality and long-term morbidity.  [6]</w:t>
      </w:r>
    </w:p>
    <w:p w:rsidR="00671B3F" w:rsidRPr="002B321C" w:rsidRDefault="00671B3F" w:rsidP="00671B3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B321C">
        <w:rPr>
          <w:rFonts w:ascii="Times New Roman" w:hAnsi="Times New Roman" w:cs="Times New Roman"/>
          <w:sz w:val="24"/>
          <w:szCs w:val="24"/>
        </w:rPr>
        <w:t>Ethiopia, as in many developing countries, has a high rate of maternal mortality. According to the 2011 Ethiopian Demographic and Health Survey (EDHS), the maternal mortality ratio (MMR) of the country was 676 per 100,000 live births, and the 2016 EDHS recorded 412 deaths per 100,000 live births. The 2019 EMDHS results show that 74% of women who gave birth in the 5 years preceding the survey received antenatal care from a skilled provider at least once for their last pregnancy. Among the total live births in the 5 years preceding the survey, 50% were delivered by a skilled provider and 48% were delivered in a health facility</w:t>
      </w:r>
      <w:r>
        <w:rPr>
          <w:rFonts w:ascii="Times New Roman" w:hAnsi="Times New Roman" w:cs="Times New Roman"/>
          <w:sz w:val="24"/>
          <w:szCs w:val="24"/>
        </w:rPr>
        <w:t xml:space="preserve"> and only </w:t>
      </w:r>
      <w:r w:rsidRPr="002B321C">
        <w:rPr>
          <w:rFonts w:ascii="Times New Roman" w:hAnsi="Times New Roman" w:cs="Times New Roman"/>
          <w:sz w:val="24"/>
          <w:szCs w:val="24"/>
        </w:rPr>
        <w:t>34% of women reported receiving a</w:t>
      </w:r>
      <w:r>
        <w:rPr>
          <w:rFonts w:ascii="Times New Roman" w:hAnsi="Times New Roman" w:cs="Times New Roman"/>
          <w:sz w:val="24"/>
          <w:szCs w:val="24"/>
        </w:rPr>
        <w:t xml:space="preserve"> postnatal care</w:t>
      </w:r>
      <w:r w:rsidRPr="002B321C">
        <w:rPr>
          <w:rFonts w:ascii="Times New Roman" w:hAnsi="Times New Roman" w:cs="Times New Roman"/>
          <w:sz w:val="24"/>
          <w:szCs w:val="24"/>
        </w:rPr>
        <w:t xml:space="preserve"> check-up in the first 2 days after birth.</w:t>
      </w:r>
      <w:r>
        <w:rPr>
          <w:rFonts w:ascii="Times New Roman" w:hAnsi="Times New Roman" w:cs="Times New Roman"/>
          <w:sz w:val="24"/>
          <w:szCs w:val="24"/>
        </w:rPr>
        <w:t xml:space="preserve"> </w:t>
      </w:r>
      <w:r w:rsidRPr="002B321C">
        <w:rPr>
          <w:rFonts w:ascii="Times New Roman" w:hAnsi="Times New Roman" w:cs="Times New Roman"/>
          <w:sz w:val="24"/>
          <w:szCs w:val="24"/>
        </w:rPr>
        <w:t>[7</w:t>
      </w:r>
      <w:proofErr w:type="gramStart"/>
      <w:r w:rsidRPr="002B321C">
        <w:rPr>
          <w:rFonts w:ascii="Times New Roman" w:hAnsi="Times New Roman" w:cs="Times New Roman"/>
          <w:sz w:val="24"/>
          <w:szCs w:val="24"/>
        </w:rPr>
        <w:t>,8</w:t>
      </w:r>
      <w:proofErr w:type="gramEnd"/>
      <w:r w:rsidRPr="002B321C">
        <w:rPr>
          <w:rFonts w:ascii="Times New Roman" w:hAnsi="Times New Roman" w:cs="Times New Roman"/>
          <w:sz w:val="24"/>
          <w:szCs w:val="24"/>
        </w:rPr>
        <w:t>]</w:t>
      </w:r>
    </w:p>
    <w:p w:rsidR="00671B3F" w:rsidRDefault="00671B3F" w:rsidP="00671B3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B321C">
        <w:rPr>
          <w:rFonts w:ascii="Times New Roman" w:hAnsi="Times New Roman" w:cs="Times New Roman"/>
          <w:sz w:val="24"/>
          <w:szCs w:val="24"/>
        </w:rPr>
        <w:t>The Federal Ministry of Health of Ethiopia is striving to reduce the rate of maternal mortality of the country. Actions taken so far include organizing and mobilizing the Health Development Army at all levels to promote behavioral change, the distribution of ambulances to all districts of Ethiopia, the provision of free maternity services at different health care levels, the training of human resources and equitable placement of health professionals in health facilities, and the provision of adequate drugs, medical supplies, and equipment [9]. Despite all of these efforts, the maternal mortality rate of the country remains high. Therefore, there is a need to assess the magnitude and possible causes that contribute to maternal mortality. However, because maternal near-miss is a rare event, and because it follows a similar pathway to maternal deaths, there is a benefit to including a larger number of cases for analysis, as research related to maternal near-miss is crucial when examining the quality of obstetric care [5</w:t>
      </w:r>
      <w:proofErr w:type="gramStart"/>
      <w:r w:rsidRPr="002B321C">
        <w:rPr>
          <w:rFonts w:ascii="Times New Roman" w:hAnsi="Times New Roman" w:cs="Times New Roman"/>
          <w:sz w:val="24"/>
          <w:szCs w:val="24"/>
        </w:rPr>
        <w:t>,11</w:t>
      </w:r>
      <w:proofErr w:type="gramEnd"/>
      <w:r w:rsidRPr="002B321C">
        <w:rPr>
          <w:rFonts w:ascii="Times New Roman" w:hAnsi="Times New Roman" w:cs="Times New Roman"/>
          <w:sz w:val="24"/>
          <w:szCs w:val="24"/>
        </w:rPr>
        <w:t>]. In Ethiopia, maternal near-miss complications are common and are estimated to be around 12 times more frequent than maternal deaths [10].</w:t>
      </w:r>
    </w:p>
    <w:p w:rsidR="00671B3F" w:rsidRPr="002B321C" w:rsidRDefault="00671B3F" w:rsidP="00671B3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835BE">
        <w:rPr>
          <w:rFonts w:ascii="Times New Roman" w:hAnsi="Times New Roman" w:cs="Times New Roman"/>
          <w:sz w:val="24"/>
          <w:szCs w:val="24"/>
        </w:rPr>
        <w:t>This study was conducted in St Paul’s Hospital Millennium Medical College (SPHMMC) found in Addis Ababa, Ethiopia.</w:t>
      </w:r>
      <w:r w:rsidRPr="00340259">
        <w:rPr>
          <w:rFonts w:ascii="Times New Roman" w:hAnsi="Times New Roman" w:cs="Times New Roman"/>
          <w:sz w:val="24"/>
          <w:szCs w:val="24"/>
        </w:rPr>
        <w:t xml:space="preserve"> Its OBGYN department has emergency, labor ward, ANC and high-risk pregnancy follow-ups, gynecology services with more than 20 OBGYN consultants and OBGYN residents</w:t>
      </w:r>
      <w:r>
        <w:rPr>
          <w:rFonts w:ascii="Times New Roman" w:hAnsi="Times New Roman" w:cs="Times New Roman"/>
          <w:sz w:val="24"/>
          <w:szCs w:val="24"/>
        </w:rPr>
        <w:t xml:space="preserve"> and has</w:t>
      </w:r>
      <w:r w:rsidRPr="00340259">
        <w:rPr>
          <w:rFonts w:ascii="Times New Roman" w:hAnsi="Times New Roman" w:cs="Times New Roman"/>
          <w:sz w:val="24"/>
          <w:szCs w:val="24"/>
        </w:rPr>
        <w:t xml:space="preserve"> the highest number of deliveries per month </w:t>
      </w:r>
      <w:r w:rsidRPr="00340259">
        <w:rPr>
          <w:rFonts w:ascii="Times New Roman" w:hAnsi="Times New Roman" w:cs="Times New Roman"/>
          <w:sz w:val="24"/>
          <w:szCs w:val="24"/>
        </w:rPr>
        <w:lastRenderedPageBreak/>
        <w:t>in Addis Ababa.</w:t>
      </w:r>
      <w:r>
        <w:t xml:space="preserve"> </w:t>
      </w:r>
      <w:r>
        <w:rPr>
          <w:rFonts w:ascii="Times New Roman" w:hAnsi="Times New Roman" w:cs="Times New Roman"/>
          <w:sz w:val="24"/>
          <w:szCs w:val="24"/>
        </w:rPr>
        <w:t>T</w:t>
      </w:r>
      <w:r w:rsidRPr="002B321C">
        <w:rPr>
          <w:rFonts w:ascii="Times New Roman" w:hAnsi="Times New Roman" w:cs="Times New Roman"/>
          <w:sz w:val="24"/>
          <w:szCs w:val="24"/>
        </w:rPr>
        <w:t>he incidence and causes of near-miss events are not well documented</w:t>
      </w:r>
      <w:r>
        <w:rPr>
          <w:rFonts w:ascii="Times New Roman" w:hAnsi="Times New Roman" w:cs="Times New Roman"/>
          <w:sz w:val="24"/>
          <w:szCs w:val="24"/>
        </w:rPr>
        <w:t xml:space="preserve"> in St. Paul’s Hospital Millennium Medical College</w:t>
      </w:r>
      <w:r w:rsidRPr="002B321C">
        <w:rPr>
          <w:rFonts w:ascii="Times New Roman" w:hAnsi="Times New Roman" w:cs="Times New Roman"/>
          <w:sz w:val="24"/>
          <w:szCs w:val="24"/>
        </w:rPr>
        <w:t>. Thus, this study aimed to assess the incidence and causes of maternal near-miss.</w:t>
      </w:r>
    </w:p>
    <w:p w:rsidR="00671B3F" w:rsidRPr="002B321C" w:rsidRDefault="00671B3F" w:rsidP="00671B3F">
      <w:pPr>
        <w:jc w:val="both"/>
        <w:rPr>
          <w:rFonts w:ascii="Times New Roman" w:hAnsi="Times New Roman" w:cs="Times New Roman"/>
          <w:sz w:val="24"/>
          <w:szCs w:val="24"/>
        </w:rPr>
      </w:pPr>
    </w:p>
    <w:p w:rsidR="00671B3F" w:rsidRPr="00251A4B" w:rsidRDefault="00671B3F" w:rsidP="00671B3F">
      <w:pPr>
        <w:jc w:val="both"/>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Pr="00C31110" w:rsidRDefault="00671B3F" w:rsidP="00671B3F">
      <w:pPr>
        <w:pStyle w:val="ListParagraph"/>
        <w:numPr>
          <w:ilvl w:val="0"/>
          <w:numId w:val="2"/>
        </w:numPr>
        <w:rPr>
          <w:rFonts w:ascii="Times New Roman" w:hAnsi="Times New Roman" w:cs="Times New Roman"/>
          <w:b/>
          <w:bCs/>
          <w:sz w:val="28"/>
          <w:szCs w:val="28"/>
        </w:rPr>
      </w:pPr>
      <w:r w:rsidRPr="00C31110">
        <w:rPr>
          <w:rFonts w:ascii="Times New Roman" w:hAnsi="Times New Roman" w:cs="Times New Roman"/>
          <w:b/>
          <w:bCs/>
          <w:sz w:val="28"/>
          <w:szCs w:val="28"/>
        </w:rPr>
        <w:lastRenderedPageBreak/>
        <w:t>Literature review</w:t>
      </w:r>
    </w:p>
    <w:p w:rsidR="00671B3F" w:rsidRPr="00F44E82" w:rsidRDefault="00671B3F" w:rsidP="00671B3F">
      <w:pPr>
        <w:autoSpaceDE w:val="0"/>
        <w:autoSpaceDN w:val="0"/>
        <w:adjustRightInd w:val="0"/>
        <w:spacing w:after="0" w:line="360" w:lineRule="auto"/>
        <w:jc w:val="both"/>
        <w:rPr>
          <w:rFonts w:ascii="Times New Roman" w:hAnsi="Times New Roman" w:cs="Times New Roman"/>
          <w:sz w:val="24"/>
          <w:szCs w:val="24"/>
        </w:rPr>
      </w:pPr>
      <w:r w:rsidRPr="00F44E82">
        <w:rPr>
          <w:rFonts w:ascii="Times New Roman" w:hAnsi="Times New Roman" w:cs="Times New Roman"/>
          <w:sz w:val="24"/>
          <w:szCs w:val="24"/>
        </w:rPr>
        <w:t xml:space="preserve">There are many studies done on maternal near miss and maternal mortality in different parts of the world. Literatures before 2009 were based on different classification of near miss because of lack of standard classification of maternal near miss. In 2009, the World Health Organization (WHO) published a consensus on maternal near-miss definition and set a criterion for cases identification. </w:t>
      </w:r>
    </w:p>
    <w:p w:rsidR="00671B3F" w:rsidRPr="00F44E82" w:rsidRDefault="00671B3F" w:rsidP="00671B3F">
      <w:pPr>
        <w:autoSpaceDE w:val="0"/>
        <w:autoSpaceDN w:val="0"/>
        <w:adjustRightInd w:val="0"/>
        <w:spacing w:after="0" w:line="360" w:lineRule="auto"/>
        <w:jc w:val="both"/>
        <w:rPr>
          <w:rFonts w:ascii="Times New Roman" w:hAnsi="Times New Roman" w:cs="Times New Roman"/>
          <w:sz w:val="24"/>
          <w:szCs w:val="24"/>
        </w:rPr>
      </w:pPr>
      <w:r w:rsidRPr="00F44E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44E82">
        <w:rPr>
          <w:rFonts w:ascii="Times New Roman" w:hAnsi="Times New Roman" w:cs="Times New Roman"/>
          <w:sz w:val="24"/>
          <w:szCs w:val="24"/>
        </w:rPr>
        <w:t>Cases of maternal ‘Near miss’ were prospectively identified at KEMH center ,an Australian tertiary maternity hospital, using the WHO near miss criteria over a period of 06 months(1</w:t>
      </w:r>
      <w:r w:rsidRPr="00F44E82">
        <w:rPr>
          <w:rFonts w:ascii="Times New Roman" w:hAnsi="Times New Roman" w:cs="Times New Roman"/>
          <w:sz w:val="24"/>
          <w:szCs w:val="24"/>
          <w:vertAlign w:val="superscript"/>
        </w:rPr>
        <w:t>st</w:t>
      </w:r>
      <w:r w:rsidRPr="00F44E82">
        <w:rPr>
          <w:rFonts w:ascii="Times New Roman" w:hAnsi="Times New Roman" w:cs="Times New Roman"/>
          <w:sz w:val="24"/>
          <w:szCs w:val="24"/>
        </w:rPr>
        <w:t xml:space="preserve"> December 2014to 31th of May 2015).A descriptive analysis of the results was undertaken. Results showed that, during the study, there were 2773 live births with 19 women who had ‘Near miss’ presentations. There were no maternal deaths. The maternal near miss index rate was 7/1000 live births. The main causes of obstetric ‘Near </w:t>
      </w:r>
      <w:proofErr w:type="gramStart"/>
      <w:r w:rsidRPr="00F44E82">
        <w:rPr>
          <w:rFonts w:ascii="Times New Roman" w:hAnsi="Times New Roman" w:cs="Times New Roman"/>
          <w:sz w:val="24"/>
          <w:szCs w:val="24"/>
        </w:rPr>
        <w:t>miss’</w:t>
      </w:r>
      <w:proofErr w:type="gramEnd"/>
      <w:r w:rsidRPr="00F44E82">
        <w:rPr>
          <w:rFonts w:ascii="Times New Roman" w:hAnsi="Times New Roman" w:cs="Times New Roman"/>
          <w:sz w:val="24"/>
          <w:szCs w:val="24"/>
        </w:rPr>
        <w:t xml:space="preserve"> were obstetric hemorrhage, pre-</w:t>
      </w:r>
      <w:proofErr w:type="spellStart"/>
      <w:r w:rsidRPr="00F44E82">
        <w:rPr>
          <w:rFonts w:ascii="Times New Roman" w:hAnsi="Times New Roman" w:cs="Times New Roman"/>
          <w:sz w:val="24"/>
          <w:szCs w:val="24"/>
        </w:rPr>
        <w:t>eclampsia</w:t>
      </w:r>
      <w:proofErr w:type="spellEnd"/>
      <w:r w:rsidRPr="00F44E82">
        <w:rPr>
          <w:rFonts w:ascii="Times New Roman" w:hAnsi="Times New Roman" w:cs="Times New Roman"/>
          <w:sz w:val="24"/>
          <w:szCs w:val="24"/>
        </w:rPr>
        <w:t>, and early pregnancy complications [18].</w:t>
      </w:r>
    </w:p>
    <w:p w:rsidR="00671B3F" w:rsidRPr="00F44E82" w:rsidRDefault="00671B3F" w:rsidP="00671B3F">
      <w:pPr>
        <w:spacing w:line="360" w:lineRule="auto"/>
        <w:ind w:left="360"/>
        <w:jc w:val="both"/>
        <w:rPr>
          <w:rFonts w:ascii="Times New Roman" w:hAnsi="Times New Roman" w:cs="Times New Roman"/>
          <w:sz w:val="24"/>
          <w:szCs w:val="24"/>
        </w:rPr>
      </w:pPr>
      <w:r w:rsidRPr="00F44E82">
        <w:rPr>
          <w:rFonts w:ascii="Times New Roman" w:hAnsi="Times New Roman" w:cs="Times New Roman"/>
          <w:sz w:val="24"/>
          <w:szCs w:val="24"/>
        </w:rPr>
        <w:t xml:space="preserve">          Retrospective facility-based review of cases of near-miss and maternal mortality was</w:t>
      </w:r>
      <w:r>
        <w:rPr>
          <w:rFonts w:ascii="Times New Roman" w:hAnsi="Times New Roman" w:cs="Times New Roman"/>
          <w:sz w:val="24"/>
          <w:szCs w:val="24"/>
        </w:rPr>
        <w:t xml:space="preserve"> </w:t>
      </w:r>
      <w:r w:rsidRPr="00F44E82">
        <w:rPr>
          <w:rFonts w:ascii="Times New Roman" w:hAnsi="Times New Roman" w:cs="Times New Roman"/>
          <w:sz w:val="24"/>
          <w:szCs w:val="24"/>
        </w:rPr>
        <w:t xml:space="preserve">done in Damascus Maternity University Hospital (DMUH), Syria, that took place in the years 2006-2007 G.C. The disease-specific criteria set by </w:t>
      </w:r>
      <w:proofErr w:type="spellStart"/>
      <w:r w:rsidRPr="00F44E82">
        <w:rPr>
          <w:rFonts w:ascii="Times New Roman" w:hAnsi="Times New Roman" w:cs="Times New Roman"/>
          <w:sz w:val="24"/>
          <w:szCs w:val="24"/>
        </w:rPr>
        <w:t>Filippi</w:t>
      </w:r>
      <w:proofErr w:type="spellEnd"/>
      <w:r w:rsidRPr="00F44E82">
        <w:rPr>
          <w:rFonts w:ascii="Times New Roman" w:hAnsi="Times New Roman" w:cs="Times New Roman"/>
          <w:sz w:val="24"/>
          <w:szCs w:val="24"/>
        </w:rPr>
        <w:t xml:space="preserve"> et al were employed to identify near-miss </w:t>
      </w:r>
      <w:proofErr w:type="gramStart"/>
      <w:r w:rsidRPr="00F44E82">
        <w:rPr>
          <w:rFonts w:ascii="Times New Roman" w:hAnsi="Times New Roman" w:cs="Times New Roman"/>
          <w:sz w:val="24"/>
          <w:szCs w:val="24"/>
        </w:rPr>
        <w:t>cases[</w:t>
      </w:r>
      <w:proofErr w:type="gramEnd"/>
      <w:r w:rsidRPr="00F44E82">
        <w:rPr>
          <w:rFonts w:ascii="Times New Roman" w:hAnsi="Times New Roman" w:cs="Times New Roman"/>
          <w:sz w:val="24"/>
          <w:szCs w:val="24"/>
        </w:rPr>
        <w:t xml:space="preserve">16]. This set of criteria is based on five main diagnostic </w:t>
      </w:r>
      <w:proofErr w:type="spellStart"/>
      <w:r w:rsidRPr="00F44E82">
        <w:rPr>
          <w:rFonts w:ascii="Times New Roman" w:hAnsi="Times New Roman" w:cs="Times New Roman"/>
          <w:sz w:val="24"/>
          <w:szCs w:val="24"/>
        </w:rPr>
        <w:t>domains:Severe</w:t>
      </w:r>
      <w:proofErr w:type="spellEnd"/>
      <w:r w:rsidRPr="00F44E82">
        <w:rPr>
          <w:rFonts w:ascii="Times New Roman" w:hAnsi="Times New Roman" w:cs="Times New Roman"/>
          <w:sz w:val="24"/>
          <w:szCs w:val="24"/>
        </w:rPr>
        <w:t xml:space="preserve"> hemorrhage (leading to shock, emergency hysterectomy, coagulation defects and/or blood transfusion of ≥ 2 liters); Hypertensive disorders in pregnancy which include </w:t>
      </w:r>
      <w:proofErr w:type="spellStart"/>
      <w:r w:rsidRPr="00F44E82">
        <w:rPr>
          <w:rFonts w:ascii="Times New Roman" w:hAnsi="Times New Roman" w:cs="Times New Roman"/>
          <w:sz w:val="24"/>
          <w:szCs w:val="24"/>
        </w:rPr>
        <w:t>eclampsia</w:t>
      </w:r>
      <w:proofErr w:type="spellEnd"/>
      <w:r w:rsidRPr="00F44E82">
        <w:rPr>
          <w:rFonts w:ascii="Times New Roman" w:hAnsi="Times New Roman" w:cs="Times New Roman"/>
          <w:sz w:val="24"/>
          <w:szCs w:val="24"/>
        </w:rPr>
        <w:t>, severe pre-</w:t>
      </w:r>
      <w:proofErr w:type="spellStart"/>
      <w:r w:rsidRPr="00F44E82">
        <w:rPr>
          <w:rFonts w:ascii="Times New Roman" w:hAnsi="Times New Roman" w:cs="Times New Roman"/>
          <w:sz w:val="24"/>
          <w:szCs w:val="24"/>
        </w:rPr>
        <w:t>eclampsia</w:t>
      </w:r>
      <w:proofErr w:type="spellEnd"/>
      <w:r w:rsidRPr="00F44E82">
        <w:rPr>
          <w:rFonts w:ascii="Times New Roman" w:hAnsi="Times New Roman" w:cs="Times New Roman"/>
          <w:sz w:val="24"/>
          <w:szCs w:val="24"/>
        </w:rPr>
        <w:t xml:space="preserve"> (BP &gt;140/ 90 mmHg and proteinuria &gt; 1g/24hrs) or HELLP syndrome; Sepsis defined as a temperature &lt; 36°C or &gt; 38°C and clinical signs of shock (systolic BP &lt; 90 mmHg and heart rate &gt; 120 beats per minute) Dystocia which includes uterine rupture and impending rupture; Severe </w:t>
      </w:r>
      <w:proofErr w:type="spellStart"/>
      <w:r w:rsidRPr="00F44E82">
        <w:rPr>
          <w:rFonts w:ascii="Times New Roman" w:hAnsi="Times New Roman" w:cs="Times New Roman"/>
          <w:sz w:val="24"/>
          <w:szCs w:val="24"/>
        </w:rPr>
        <w:t>anaemia</w:t>
      </w:r>
      <w:proofErr w:type="spellEnd"/>
      <w:r w:rsidRPr="00F44E82">
        <w:rPr>
          <w:rFonts w:ascii="Times New Roman" w:hAnsi="Times New Roman" w:cs="Times New Roman"/>
          <w:sz w:val="24"/>
          <w:szCs w:val="24"/>
        </w:rPr>
        <w:t xml:space="preserve"> (</w:t>
      </w:r>
      <w:proofErr w:type="spellStart"/>
      <w:r w:rsidRPr="00F44E82">
        <w:rPr>
          <w:rFonts w:ascii="Times New Roman" w:hAnsi="Times New Roman" w:cs="Times New Roman"/>
          <w:sz w:val="24"/>
          <w:szCs w:val="24"/>
        </w:rPr>
        <w:t>haemoglobin</w:t>
      </w:r>
      <w:proofErr w:type="spellEnd"/>
      <w:r w:rsidRPr="00F44E82">
        <w:rPr>
          <w:rFonts w:ascii="Times New Roman" w:hAnsi="Times New Roman" w:cs="Times New Roman"/>
          <w:sz w:val="24"/>
          <w:szCs w:val="24"/>
        </w:rPr>
        <w:t xml:space="preserve"> &lt; 6 g/dl) or clinical signs of severe </w:t>
      </w:r>
      <w:proofErr w:type="spellStart"/>
      <w:r w:rsidRPr="00F44E82">
        <w:rPr>
          <w:rFonts w:ascii="Times New Roman" w:hAnsi="Times New Roman" w:cs="Times New Roman"/>
          <w:sz w:val="24"/>
          <w:szCs w:val="24"/>
        </w:rPr>
        <w:t>anaemia</w:t>
      </w:r>
      <w:proofErr w:type="spellEnd"/>
      <w:r w:rsidRPr="00F44E82">
        <w:rPr>
          <w:rFonts w:ascii="Times New Roman" w:hAnsi="Times New Roman" w:cs="Times New Roman"/>
          <w:sz w:val="24"/>
          <w:szCs w:val="24"/>
        </w:rPr>
        <w:t xml:space="preserve"> in women without severe </w:t>
      </w:r>
      <w:proofErr w:type="spellStart"/>
      <w:r w:rsidRPr="00F44E82">
        <w:rPr>
          <w:rFonts w:ascii="Times New Roman" w:hAnsi="Times New Roman" w:cs="Times New Roman"/>
          <w:sz w:val="24"/>
          <w:szCs w:val="24"/>
        </w:rPr>
        <w:t>haemorrhage</w:t>
      </w:r>
      <w:proofErr w:type="spellEnd"/>
      <w:r w:rsidRPr="00F44E82">
        <w:rPr>
          <w:rFonts w:ascii="Times New Roman" w:hAnsi="Times New Roman" w:cs="Times New Roman"/>
          <w:sz w:val="24"/>
          <w:szCs w:val="24"/>
        </w:rPr>
        <w:t>.</w:t>
      </w:r>
    </w:p>
    <w:p w:rsidR="00671B3F" w:rsidRPr="00F44E82" w:rsidRDefault="00671B3F" w:rsidP="00671B3F">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 xml:space="preserve"> The Results showed that during the 2-year period reviewed, there were 28, 025 hospital deliveries, 27, 350 live births, 901 near-miss cases and 15 maternal deaths. This resulted in a total MMR of 54.8/100 000 live births. The total MNMR was 32.9/1000 live births and the total mortality index for near-miss cases was 1.67% (near-miss/fatality ratio 60:1). Hypertensive disorders (52%) and </w:t>
      </w:r>
      <w:proofErr w:type="gramStart"/>
      <w:r w:rsidRPr="00F44E82">
        <w:rPr>
          <w:rFonts w:ascii="Times New Roman" w:hAnsi="Times New Roman" w:cs="Times New Roman"/>
          <w:sz w:val="24"/>
          <w:szCs w:val="24"/>
        </w:rPr>
        <w:t>hemorrhage (34%) were</w:t>
      </w:r>
      <w:proofErr w:type="gramEnd"/>
      <w:r w:rsidRPr="00F44E82">
        <w:rPr>
          <w:rFonts w:ascii="Times New Roman" w:hAnsi="Times New Roman" w:cs="Times New Roman"/>
          <w:sz w:val="24"/>
          <w:szCs w:val="24"/>
        </w:rPr>
        <w:t xml:space="preserve"> the top causes of near-misses. Most cases (93%) were referred in critical conditions from other facilities; namely traditional birth attendants’ homes (67%), primary (5%) and secondary (10%) healthcare unites and private practices (11%). </w:t>
      </w:r>
      <w:r w:rsidRPr="00F44E82">
        <w:rPr>
          <w:rFonts w:ascii="Times New Roman" w:hAnsi="Times New Roman" w:cs="Times New Roman"/>
          <w:sz w:val="24"/>
          <w:szCs w:val="24"/>
        </w:rPr>
        <w:lastRenderedPageBreak/>
        <w:t>26% of near-miss cases were admitted to Intensive Care Unit (ICU). Most of the cases (93%) were referred to the hospital with the complication while only 7% developed the complication within the hospital [17].</w:t>
      </w:r>
    </w:p>
    <w:p w:rsidR="00671B3F" w:rsidRPr="00F44E82" w:rsidRDefault="00671B3F" w:rsidP="00671B3F">
      <w:pPr>
        <w:spacing w:line="360" w:lineRule="auto"/>
        <w:ind w:left="360"/>
        <w:jc w:val="both"/>
        <w:rPr>
          <w:rFonts w:ascii="Times New Roman" w:hAnsi="Times New Roman" w:cs="Times New Roman"/>
          <w:sz w:val="24"/>
          <w:szCs w:val="24"/>
        </w:rPr>
      </w:pPr>
      <w:r w:rsidRPr="00F44E82">
        <w:rPr>
          <w:rFonts w:ascii="Times New Roman" w:hAnsi="Times New Roman" w:cs="Times New Roman"/>
          <w:sz w:val="24"/>
          <w:szCs w:val="24"/>
        </w:rPr>
        <w:t xml:space="preserve">                    Another descriptive prospective study was done in the OBGYN department at</w:t>
      </w:r>
      <w:r>
        <w:rPr>
          <w:rFonts w:ascii="Times New Roman" w:hAnsi="Times New Roman" w:cs="Times New Roman"/>
          <w:sz w:val="24"/>
          <w:szCs w:val="24"/>
        </w:rPr>
        <w:t xml:space="preserve"> </w:t>
      </w:r>
      <w:r w:rsidRPr="00F44E82">
        <w:rPr>
          <w:rFonts w:ascii="Times New Roman" w:hAnsi="Times New Roman" w:cs="Times New Roman"/>
          <w:sz w:val="24"/>
          <w:szCs w:val="24"/>
        </w:rPr>
        <w:t xml:space="preserve">RIMS, </w:t>
      </w:r>
      <w:proofErr w:type="spellStart"/>
      <w:r w:rsidRPr="00F44E82">
        <w:rPr>
          <w:rFonts w:ascii="Times New Roman" w:hAnsi="Times New Roman" w:cs="Times New Roman"/>
          <w:sz w:val="24"/>
          <w:szCs w:val="24"/>
        </w:rPr>
        <w:t>Ranchi</w:t>
      </w:r>
      <w:proofErr w:type="gramStart"/>
      <w:r w:rsidRPr="00F44E82">
        <w:rPr>
          <w:rFonts w:ascii="Times New Roman" w:hAnsi="Times New Roman" w:cs="Times New Roman"/>
          <w:sz w:val="24"/>
          <w:szCs w:val="24"/>
        </w:rPr>
        <w:t>,Jharkhand</w:t>
      </w:r>
      <w:proofErr w:type="spellEnd"/>
      <w:proofErr w:type="gramEnd"/>
      <w:r w:rsidRPr="00F44E82">
        <w:rPr>
          <w:rFonts w:ascii="Times New Roman" w:hAnsi="Times New Roman" w:cs="Times New Roman"/>
          <w:sz w:val="24"/>
          <w:szCs w:val="24"/>
        </w:rPr>
        <w:t xml:space="preserve"> ,India ,which is a tertiary care center. The study was done for a period of 24 months </w:t>
      </w:r>
      <w:proofErr w:type="gramStart"/>
      <w:r w:rsidRPr="00F44E82">
        <w:rPr>
          <w:rFonts w:ascii="Times New Roman" w:hAnsi="Times New Roman" w:cs="Times New Roman"/>
          <w:sz w:val="24"/>
          <w:szCs w:val="24"/>
        </w:rPr>
        <w:t>between October 2014 till October 2016</w:t>
      </w:r>
      <w:proofErr w:type="gramEnd"/>
      <w:r w:rsidRPr="00F44E82">
        <w:rPr>
          <w:rFonts w:ascii="Times New Roman" w:hAnsi="Times New Roman" w:cs="Times New Roman"/>
          <w:sz w:val="24"/>
          <w:szCs w:val="24"/>
        </w:rPr>
        <w:t xml:space="preserve">. During the twenty-four months of the study period, 20,000 deliveries occurred at the institution and 480 women were identified as near-miss obstetrical cases. Near miss per 1000 delivery was 24%. The near miss to mortality ratio is 7.2:1 which means for every 7.2 near miss cases, there was one maternal death. The leading </w:t>
      </w:r>
      <w:proofErr w:type="gramStart"/>
      <w:r w:rsidRPr="00F44E82">
        <w:rPr>
          <w:rFonts w:ascii="Times New Roman" w:hAnsi="Times New Roman" w:cs="Times New Roman"/>
          <w:sz w:val="24"/>
          <w:szCs w:val="24"/>
        </w:rPr>
        <w:t>cause of maternal near miss were</w:t>
      </w:r>
      <w:proofErr w:type="gramEnd"/>
      <w:r w:rsidRPr="00F44E82">
        <w:rPr>
          <w:rFonts w:ascii="Times New Roman" w:hAnsi="Times New Roman" w:cs="Times New Roman"/>
          <w:sz w:val="24"/>
          <w:szCs w:val="24"/>
        </w:rPr>
        <w:t xml:space="preserve"> hemorrhage</w:t>
      </w:r>
      <w:r>
        <w:rPr>
          <w:rFonts w:ascii="Times New Roman" w:hAnsi="Times New Roman" w:cs="Times New Roman"/>
          <w:sz w:val="24"/>
          <w:szCs w:val="24"/>
        </w:rPr>
        <w:t xml:space="preserve"> </w:t>
      </w:r>
      <w:r w:rsidRPr="00F44E82">
        <w:rPr>
          <w:rFonts w:ascii="Times New Roman" w:hAnsi="Times New Roman" w:cs="Times New Roman"/>
          <w:sz w:val="24"/>
          <w:szCs w:val="24"/>
        </w:rPr>
        <w:t>(42.5%), and hypertensive disorder of pregnancy</w:t>
      </w:r>
      <w:r>
        <w:rPr>
          <w:rFonts w:ascii="Times New Roman" w:hAnsi="Times New Roman" w:cs="Times New Roman"/>
          <w:sz w:val="24"/>
          <w:szCs w:val="24"/>
        </w:rPr>
        <w:t xml:space="preserve"> </w:t>
      </w:r>
      <w:r w:rsidRPr="00F44E82">
        <w:rPr>
          <w:rFonts w:ascii="Times New Roman" w:hAnsi="Times New Roman" w:cs="Times New Roman"/>
          <w:sz w:val="24"/>
          <w:szCs w:val="24"/>
        </w:rPr>
        <w:t>(23.5%). The morbidit</w:t>
      </w:r>
      <w:r>
        <w:rPr>
          <w:rFonts w:ascii="Times New Roman" w:hAnsi="Times New Roman" w:cs="Times New Roman"/>
          <w:sz w:val="24"/>
          <w:szCs w:val="24"/>
        </w:rPr>
        <w:t xml:space="preserve">y was high in </w:t>
      </w:r>
      <w:proofErr w:type="spellStart"/>
      <w:r>
        <w:rPr>
          <w:rFonts w:ascii="Times New Roman" w:hAnsi="Times New Roman" w:cs="Times New Roman"/>
          <w:sz w:val="24"/>
          <w:szCs w:val="24"/>
        </w:rPr>
        <w:t>unbooked</w:t>
      </w:r>
      <w:proofErr w:type="spellEnd"/>
      <w:r>
        <w:rPr>
          <w:rFonts w:ascii="Times New Roman" w:hAnsi="Times New Roman" w:cs="Times New Roman"/>
          <w:sz w:val="24"/>
          <w:szCs w:val="24"/>
        </w:rPr>
        <w:t xml:space="preserve"> cases [23</w:t>
      </w:r>
      <w:r w:rsidRPr="00F44E82">
        <w:rPr>
          <w:rFonts w:ascii="Times New Roman" w:hAnsi="Times New Roman" w:cs="Times New Roman"/>
          <w:sz w:val="24"/>
          <w:szCs w:val="24"/>
        </w:rPr>
        <w:t xml:space="preserve">].  </w:t>
      </w:r>
    </w:p>
    <w:p w:rsidR="00671B3F" w:rsidRPr="00F44E82" w:rsidRDefault="00671B3F" w:rsidP="00671B3F">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 xml:space="preserve">                          A retrospective facility based review of cases of near miss and maternal death over a period of three years was done in </w:t>
      </w:r>
      <w:proofErr w:type="spellStart"/>
      <w:r w:rsidRPr="00F44E82">
        <w:rPr>
          <w:rFonts w:ascii="Times New Roman" w:hAnsi="Times New Roman" w:cs="Times New Roman"/>
          <w:sz w:val="24"/>
          <w:szCs w:val="24"/>
        </w:rPr>
        <w:t>Sagamu</w:t>
      </w:r>
      <w:proofErr w:type="spellEnd"/>
      <w:r w:rsidRPr="00F44E82">
        <w:rPr>
          <w:rFonts w:ascii="Times New Roman" w:hAnsi="Times New Roman" w:cs="Times New Roman"/>
          <w:sz w:val="24"/>
          <w:szCs w:val="24"/>
        </w:rPr>
        <w:t xml:space="preserve">, Nigeria. Near miss case definition was based on validated disease specific criteria comprising of five diagnostic categories: hemorrhage, hypertensive disorders in pregnancy, dystocia, infection and anemia. The near miss morbidity cases were compared with maternal deaths with demographic features and disease profiles. Mortality indices where determined for various disease processes to appreciate the standard of care provided for life threatening obstetric conditions. The maternal death to near miss ratios for the three years where compared to assess the trend in the quality of obstetric care. The results showed that, among the 1501 deliveries, there were 211 near miss cases and 44 maternal deaths. Demographic features of near miss cases and maternal deaths were comparable. Hypertensive disorders of pregnancy and hemorrhage were responsible for 61.1% of near miss cases and 50% of maternal deaths. More women died after developing severe morbidity due to uterine rupture and infection, with mortality indices of 37.5% and 28.6% respectively. Early pregnancy complications and antepartum hemorrhage had the lowest mortality indices. Majority of the cases of near miss (82.5%) and maternal death (88.6%) are </w:t>
      </w:r>
      <w:proofErr w:type="spellStart"/>
      <w:r w:rsidRPr="00F44E82">
        <w:rPr>
          <w:rFonts w:ascii="Times New Roman" w:hAnsi="Times New Roman" w:cs="Times New Roman"/>
          <w:sz w:val="24"/>
          <w:szCs w:val="24"/>
        </w:rPr>
        <w:t>unbooked</w:t>
      </w:r>
      <w:proofErr w:type="spellEnd"/>
      <w:r w:rsidRPr="00F44E82">
        <w:rPr>
          <w:rFonts w:ascii="Times New Roman" w:hAnsi="Times New Roman" w:cs="Times New Roman"/>
          <w:sz w:val="24"/>
          <w:szCs w:val="24"/>
        </w:rPr>
        <w:t xml:space="preserve"> antenatal care and delivery in the hospital. Maternal mortality ratio for the period was 2931.4 per 100,000 deliveries. The overall maternal death to near miss ratio was 1: 4.8. [20]</w:t>
      </w:r>
    </w:p>
    <w:p w:rsidR="00671B3F" w:rsidRPr="00F44E82" w:rsidRDefault="00671B3F" w:rsidP="00671B3F">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 xml:space="preserve">                    In a cross</w:t>
      </w:r>
      <w:r>
        <w:rPr>
          <w:rFonts w:ascii="Times New Roman" w:hAnsi="Times New Roman" w:cs="Times New Roman"/>
          <w:sz w:val="24"/>
          <w:szCs w:val="24"/>
        </w:rPr>
        <w:t xml:space="preserve"> </w:t>
      </w:r>
      <w:r w:rsidRPr="00F44E82">
        <w:rPr>
          <w:rFonts w:ascii="Times New Roman" w:hAnsi="Times New Roman" w:cs="Times New Roman"/>
          <w:sz w:val="24"/>
          <w:szCs w:val="24"/>
        </w:rPr>
        <w:t xml:space="preserve">sectional study done in a tertiary care University Hospital in Kigali, Rwanda, among all women admitted with severe “near miss” maternal morbidity and mortality </w:t>
      </w:r>
      <w:r w:rsidRPr="00F44E82">
        <w:rPr>
          <w:rFonts w:ascii="Times New Roman" w:hAnsi="Times New Roman" w:cs="Times New Roman"/>
          <w:sz w:val="24"/>
          <w:szCs w:val="24"/>
        </w:rPr>
        <w:lastRenderedPageBreak/>
        <w:t>during a one year period using the WHO criteria for ‘near miss’ maternal mortality. The study evaluated the prevalence and risk factors associated with severe maternal morbidity (‘near miss’) and mortality in the CHUK hospital in Kigali-Rwanda which is the largest public hospital in Rwanda and serves as one of the tertiary care referral centers for the country for one year from October 2011 until October 2012 . The maternal near miss ratio was 2.8 and the maternal mortality index was 0.26 for the cohort. Most women with maternal morbidity were in the childbearing years 20–35 (78 %).The majority of women were either married or cohabiting (83.3 %). Socioeconomic status was identified as low in 78 %, and the majority (80 %) had a normal range body mass index (BMI 18.5–24.9). The most common causes of severe maternal morbidity resulted from peritonitis (30.2 %), hypertensive disease (28.6 %), hemorrhage (19.3 %</w:t>
      </w:r>
      <w:r>
        <w:rPr>
          <w:rFonts w:ascii="Times New Roman" w:hAnsi="Times New Roman" w:cs="Times New Roman"/>
          <w:sz w:val="24"/>
          <w:szCs w:val="24"/>
        </w:rPr>
        <w:t>) and cardiomyopathy (5.2 %) [24</w:t>
      </w:r>
      <w:r w:rsidRPr="00F44E82">
        <w:rPr>
          <w:rFonts w:ascii="Times New Roman" w:hAnsi="Times New Roman" w:cs="Times New Roman"/>
          <w:sz w:val="24"/>
          <w:szCs w:val="24"/>
        </w:rPr>
        <w:t>].</w:t>
      </w:r>
    </w:p>
    <w:p w:rsidR="00671B3F" w:rsidRPr="00F44E82" w:rsidRDefault="00671B3F" w:rsidP="00671B3F">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 xml:space="preserve">                         In a prospective cross-sectional study done in a rural referral hospital in Tanzania from November 2009 until November 2011</w:t>
      </w:r>
      <w:proofErr w:type="gramStart"/>
      <w:r w:rsidRPr="00F44E82">
        <w:rPr>
          <w:rFonts w:ascii="Times New Roman" w:hAnsi="Times New Roman" w:cs="Times New Roman"/>
          <w:sz w:val="24"/>
          <w:szCs w:val="24"/>
        </w:rPr>
        <w:t>,all</w:t>
      </w:r>
      <w:proofErr w:type="gramEnd"/>
      <w:r w:rsidRPr="00F44E82">
        <w:rPr>
          <w:rFonts w:ascii="Times New Roman" w:hAnsi="Times New Roman" w:cs="Times New Roman"/>
          <w:sz w:val="24"/>
          <w:szCs w:val="24"/>
        </w:rPr>
        <w:t xml:space="preserve"> the maternal near-misses and maternal deaths during this period were included. As not all the WHO near miss criteria were applicable, a modification was used to identify cases. Data were collected from medical records using a structured data abstraction form. In the two years study period, 9471 deliveries and 9136 live births occurred in the hospital among which there were 216 maternal near misses and 32 maternal deaths. The hospital based maternal mortality ratio was 350 maternal deaths per 100,000 live births, with an overall case fatality rate of 12.9%.There was no statistical differences between the group of maternal near miss and the group of maternal deaths in regards to demographic and clinical characteristics. Majority (42%) of the near miss cases had a gestational age of 36 weeks or more, compared to 25% of all the maternal deaths. The most common mode of delivery was vaginal delivery: 37% MNM and 47% MD. This was followed by caesarean section: 32%MNM and16% </w:t>
      </w:r>
      <w:proofErr w:type="spellStart"/>
      <w:r w:rsidRPr="00F44E82">
        <w:rPr>
          <w:rFonts w:ascii="Times New Roman" w:hAnsi="Times New Roman" w:cs="Times New Roman"/>
          <w:sz w:val="24"/>
          <w:szCs w:val="24"/>
        </w:rPr>
        <w:t>MD.There</w:t>
      </w:r>
      <w:proofErr w:type="spellEnd"/>
      <w:r w:rsidRPr="00F44E82">
        <w:rPr>
          <w:rFonts w:ascii="Times New Roman" w:hAnsi="Times New Roman" w:cs="Times New Roman"/>
          <w:sz w:val="24"/>
          <w:szCs w:val="24"/>
        </w:rPr>
        <w:t xml:space="preserve"> were no assisted vaginal deliveries (forceps/</w:t>
      </w:r>
      <w:proofErr w:type="spellStart"/>
      <w:r w:rsidRPr="00F44E82">
        <w:rPr>
          <w:rFonts w:ascii="Times New Roman" w:hAnsi="Times New Roman" w:cs="Times New Roman"/>
          <w:sz w:val="24"/>
          <w:szCs w:val="24"/>
        </w:rPr>
        <w:t>vaccum</w:t>
      </w:r>
      <w:proofErr w:type="spellEnd"/>
      <w:r w:rsidRPr="00F44E82">
        <w:rPr>
          <w:rFonts w:ascii="Times New Roman" w:hAnsi="Times New Roman" w:cs="Times New Roman"/>
          <w:sz w:val="24"/>
          <w:szCs w:val="24"/>
        </w:rPr>
        <w:t xml:space="preserve"> extraction).Almost 30% of all wome</w:t>
      </w:r>
      <w:r>
        <w:rPr>
          <w:rFonts w:ascii="Times New Roman" w:hAnsi="Times New Roman" w:cs="Times New Roman"/>
          <w:sz w:val="24"/>
          <w:szCs w:val="24"/>
        </w:rPr>
        <w:t>n who died where undelivered [20</w:t>
      </w:r>
      <w:r w:rsidRPr="00F44E82">
        <w:rPr>
          <w:rFonts w:ascii="Times New Roman" w:hAnsi="Times New Roman" w:cs="Times New Roman"/>
          <w:sz w:val="24"/>
          <w:szCs w:val="24"/>
        </w:rPr>
        <w:t>].</w:t>
      </w:r>
    </w:p>
    <w:p w:rsidR="00671B3F" w:rsidRPr="00F44E82" w:rsidRDefault="00671B3F" w:rsidP="00671B3F">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 xml:space="preserve">                          A facility-based cross-sectional study was conducted in five selected public hospitals of Addis Ababa, Ethiopia from May 1, 2015 to April 30, 2016.The hospitals were selected based on the number of deliveries they managed per year. </w:t>
      </w:r>
      <w:proofErr w:type="spellStart"/>
      <w:r w:rsidRPr="00F44E82">
        <w:rPr>
          <w:rFonts w:ascii="Times New Roman" w:hAnsi="Times New Roman" w:cs="Times New Roman"/>
          <w:sz w:val="24"/>
          <w:szCs w:val="24"/>
        </w:rPr>
        <w:t>Tikur</w:t>
      </w:r>
      <w:proofErr w:type="spellEnd"/>
      <w:r w:rsidRPr="00F44E82">
        <w:rPr>
          <w:rFonts w:ascii="Times New Roman" w:hAnsi="Times New Roman" w:cs="Times New Roman"/>
          <w:sz w:val="24"/>
          <w:szCs w:val="24"/>
        </w:rPr>
        <w:t xml:space="preserve"> </w:t>
      </w:r>
      <w:proofErr w:type="spellStart"/>
      <w:r w:rsidRPr="00F44E82">
        <w:rPr>
          <w:rFonts w:ascii="Times New Roman" w:hAnsi="Times New Roman" w:cs="Times New Roman"/>
          <w:sz w:val="24"/>
          <w:szCs w:val="24"/>
        </w:rPr>
        <w:t>Anbessa</w:t>
      </w:r>
      <w:proofErr w:type="spellEnd"/>
      <w:r w:rsidRPr="00F44E82">
        <w:rPr>
          <w:rFonts w:ascii="Times New Roman" w:hAnsi="Times New Roman" w:cs="Times New Roman"/>
          <w:sz w:val="24"/>
          <w:szCs w:val="24"/>
        </w:rPr>
        <w:t xml:space="preserve">, </w:t>
      </w:r>
      <w:proofErr w:type="spellStart"/>
      <w:r w:rsidRPr="00F44E82">
        <w:rPr>
          <w:rFonts w:ascii="Times New Roman" w:hAnsi="Times New Roman" w:cs="Times New Roman"/>
          <w:sz w:val="24"/>
          <w:szCs w:val="24"/>
        </w:rPr>
        <w:t>St.Paul’s</w:t>
      </w:r>
      <w:proofErr w:type="spellEnd"/>
      <w:r w:rsidRPr="00F44E82">
        <w:rPr>
          <w:rFonts w:ascii="Times New Roman" w:hAnsi="Times New Roman" w:cs="Times New Roman"/>
          <w:sz w:val="24"/>
          <w:szCs w:val="24"/>
        </w:rPr>
        <w:t xml:space="preserve"> Hospital </w:t>
      </w:r>
      <w:proofErr w:type="spellStart"/>
      <w:r w:rsidRPr="00F44E82">
        <w:rPr>
          <w:rFonts w:ascii="Times New Roman" w:hAnsi="Times New Roman" w:cs="Times New Roman"/>
          <w:sz w:val="24"/>
          <w:szCs w:val="24"/>
        </w:rPr>
        <w:t>Millenium</w:t>
      </w:r>
      <w:proofErr w:type="spellEnd"/>
      <w:r w:rsidRPr="00F44E82">
        <w:rPr>
          <w:rFonts w:ascii="Times New Roman" w:hAnsi="Times New Roman" w:cs="Times New Roman"/>
          <w:sz w:val="24"/>
          <w:szCs w:val="24"/>
        </w:rPr>
        <w:t xml:space="preserve"> Medical College, </w:t>
      </w:r>
      <w:proofErr w:type="spellStart"/>
      <w:r w:rsidRPr="00F44E82">
        <w:rPr>
          <w:rFonts w:ascii="Times New Roman" w:hAnsi="Times New Roman" w:cs="Times New Roman"/>
          <w:sz w:val="24"/>
          <w:szCs w:val="24"/>
        </w:rPr>
        <w:t>Zewditu</w:t>
      </w:r>
      <w:proofErr w:type="spellEnd"/>
      <w:r w:rsidRPr="00F44E82">
        <w:rPr>
          <w:rFonts w:ascii="Times New Roman" w:hAnsi="Times New Roman" w:cs="Times New Roman"/>
          <w:sz w:val="24"/>
          <w:szCs w:val="24"/>
        </w:rPr>
        <w:t xml:space="preserve"> Memorial, </w:t>
      </w:r>
      <w:proofErr w:type="spellStart"/>
      <w:r w:rsidRPr="00F44E82">
        <w:rPr>
          <w:rFonts w:ascii="Times New Roman" w:hAnsi="Times New Roman" w:cs="Times New Roman"/>
          <w:sz w:val="24"/>
          <w:szCs w:val="24"/>
        </w:rPr>
        <w:t>Yekatit</w:t>
      </w:r>
      <w:proofErr w:type="spellEnd"/>
      <w:r w:rsidRPr="00F44E82">
        <w:rPr>
          <w:rFonts w:ascii="Times New Roman" w:hAnsi="Times New Roman" w:cs="Times New Roman"/>
          <w:sz w:val="24"/>
          <w:szCs w:val="24"/>
        </w:rPr>
        <w:t xml:space="preserve"> 12 and </w:t>
      </w:r>
      <w:proofErr w:type="spellStart"/>
      <w:r w:rsidRPr="00F44E82">
        <w:rPr>
          <w:rFonts w:ascii="Times New Roman" w:hAnsi="Times New Roman" w:cs="Times New Roman"/>
          <w:sz w:val="24"/>
          <w:szCs w:val="24"/>
        </w:rPr>
        <w:t>Ghandi</w:t>
      </w:r>
      <w:proofErr w:type="spellEnd"/>
      <w:r w:rsidRPr="00F44E82">
        <w:rPr>
          <w:rFonts w:ascii="Times New Roman" w:hAnsi="Times New Roman" w:cs="Times New Roman"/>
          <w:sz w:val="24"/>
          <w:szCs w:val="24"/>
        </w:rPr>
        <w:t xml:space="preserve"> Memorial Hospitals were selected for the study. All maternal near-miss cases admitted to the selected </w:t>
      </w:r>
      <w:r w:rsidRPr="00F44E82">
        <w:rPr>
          <w:rFonts w:ascii="Times New Roman" w:hAnsi="Times New Roman" w:cs="Times New Roman"/>
          <w:sz w:val="24"/>
          <w:szCs w:val="24"/>
        </w:rPr>
        <w:lastRenderedPageBreak/>
        <w:t>hospitals during the study period were prospectively recruited. World Health Organization criteria were used to identify maternal near-miss cases. Underlying and contributing causes of maternal near-miss were documented from each participant’s record. Results were during the one-year period, there were a total of 238 maternal near-miss cases and 29,697 live births in all participating hospitals, which provides a maternal near-miss incidence ratio of 8.01 per 1000 live births. The underlying causes of the majority of maternal near-miss cases were hypertensive disorders and obstetric hemorrhage. Anemia was the major contributing cause reported for maternal near-miss. Most of the maternal near-miss cases occurred before the women’s arrival at</w:t>
      </w:r>
      <w:r>
        <w:rPr>
          <w:rFonts w:ascii="Times New Roman" w:hAnsi="Times New Roman" w:cs="Times New Roman"/>
          <w:sz w:val="24"/>
          <w:szCs w:val="24"/>
        </w:rPr>
        <w:t xml:space="preserve"> the participating hospitals [18</w:t>
      </w:r>
      <w:r w:rsidRPr="00F44E82">
        <w:rPr>
          <w:rFonts w:ascii="Times New Roman" w:hAnsi="Times New Roman" w:cs="Times New Roman"/>
          <w:sz w:val="24"/>
          <w:szCs w:val="24"/>
        </w:rPr>
        <w:t>].</w:t>
      </w:r>
    </w:p>
    <w:p w:rsidR="00671B3F" w:rsidRPr="00F44E82" w:rsidRDefault="00671B3F" w:rsidP="00671B3F">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 xml:space="preserve">                    A facility based survey of severe acute maternal morbidity and maternal death from records of all pregnant or recently delivered or aborted patients who appeared and were admitted to </w:t>
      </w:r>
      <w:proofErr w:type="spellStart"/>
      <w:r w:rsidRPr="00F44E82">
        <w:rPr>
          <w:rFonts w:ascii="Times New Roman" w:hAnsi="Times New Roman" w:cs="Times New Roman"/>
          <w:sz w:val="24"/>
          <w:szCs w:val="24"/>
        </w:rPr>
        <w:t>Ayder</w:t>
      </w:r>
      <w:proofErr w:type="spellEnd"/>
      <w:r w:rsidRPr="00F44E82">
        <w:rPr>
          <w:rFonts w:ascii="Times New Roman" w:hAnsi="Times New Roman" w:cs="Times New Roman"/>
          <w:sz w:val="24"/>
          <w:szCs w:val="24"/>
        </w:rPr>
        <w:t xml:space="preserve"> referral teaching hospital from January 2008 through December ,2010 was done. In the study period, there were 2107 hospitalizations for maternal health services; of these, 204 were severe acute maternal morbidities and 9 direct maternal deaths, with an overall rate of severe acute maternal morbidity of 101 per 1000 deliveries and a maternal mortality ratio of</w:t>
      </w:r>
      <w:r>
        <w:rPr>
          <w:rFonts w:ascii="Times New Roman" w:hAnsi="Times New Roman" w:cs="Times New Roman"/>
          <w:sz w:val="24"/>
          <w:szCs w:val="24"/>
        </w:rPr>
        <w:t xml:space="preserve"> 427 per 100,000 live births [16</w:t>
      </w:r>
      <w:r w:rsidRPr="00F44E82">
        <w:rPr>
          <w:rFonts w:ascii="Times New Roman" w:hAnsi="Times New Roman" w:cs="Times New Roman"/>
          <w:sz w:val="24"/>
          <w:szCs w:val="24"/>
        </w:rPr>
        <w:t>].</w:t>
      </w:r>
    </w:p>
    <w:p w:rsidR="00671B3F" w:rsidRPr="00D56132" w:rsidRDefault="00671B3F" w:rsidP="00671B3F">
      <w:pPr>
        <w:spacing w:line="360" w:lineRule="auto"/>
        <w:jc w:val="both"/>
        <w:rPr>
          <w:rFonts w:ascii="Times New Roman" w:hAnsi="Times New Roman" w:cs="Times New Roman"/>
          <w:sz w:val="24"/>
          <w:szCs w:val="24"/>
        </w:rPr>
      </w:pPr>
      <w:r w:rsidRPr="00F44E82">
        <w:rPr>
          <w:rFonts w:ascii="Times New Roman" w:hAnsi="Times New Roman" w:cs="Times New Roman"/>
          <w:sz w:val="24"/>
          <w:szCs w:val="24"/>
        </w:rPr>
        <w:t>There are several literatures done on maternal near miss in different parts of the world based on the WHO near-miss criteria including in Ethiopia. The research’s done in institutions in Ethiopia have a gap in describing the maternal characteristics of the near miss cases and their ANC booking status which can affect the outcome.</w:t>
      </w:r>
    </w:p>
    <w:p w:rsidR="00671B3F" w:rsidRPr="00614820" w:rsidRDefault="00671B3F" w:rsidP="00671B3F">
      <w:pPr>
        <w:rPr>
          <w:rFonts w:ascii="Times New Roman" w:hAnsi="Times New Roman" w:cs="Times New Roman"/>
          <w:b/>
          <w:sz w:val="28"/>
          <w:szCs w:val="28"/>
        </w:rPr>
      </w:pPr>
      <w:r w:rsidRPr="00614820">
        <w:rPr>
          <w:rFonts w:ascii="Times New Roman" w:hAnsi="Times New Roman" w:cs="Times New Roman"/>
          <w:b/>
          <w:sz w:val="28"/>
          <w:szCs w:val="28"/>
        </w:rPr>
        <w:t>Significance of the study</w:t>
      </w:r>
    </w:p>
    <w:p w:rsidR="00671B3F" w:rsidRPr="00DE33BD" w:rsidRDefault="00671B3F" w:rsidP="00671B3F">
      <w:pPr>
        <w:spacing w:line="360" w:lineRule="auto"/>
        <w:jc w:val="both"/>
        <w:rPr>
          <w:rFonts w:ascii="Times New Roman" w:hAnsi="Times New Roman" w:cs="Times New Roman"/>
          <w:sz w:val="24"/>
          <w:szCs w:val="24"/>
        </w:rPr>
      </w:pPr>
      <w:r w:rsidRPr="00DE33BD">
        <w:rPr>
          <w:rFonts w:ascii="Times New Roman" w:hAnsi="Times New Roman" w:cs="Times New Roman"/>
          <w:sz w:val="24"/>
          <w:szCs w:val="24"/>
        </w:rPr>
        <w:t xml:space="preserve"> St. Paul’s Hospital millennium medical college, as </w:t>
      </w:r>
      <w:r>
        <w:rPr>
          <w:rFonts w:ascii="Times New Roman" w:hAnsi="Times New Roman" w:cs="Times New Roman"/>
          <w:sz w:val="24"/>
          <w:szCs w:val="24"/>
        </w:rPr>
        <w:t>a tertiary care</w:t>
      </w:r>
      <w:r w:rsidRPr="00DE33BD">
        <w:rPr>
          <w:rFonts w:ascii="Times New Roman" w:hAnsi="Times New Roman" w:cs="Times New Roman"/>
          <w:sz w:val="24"/>
          <w:szCs w:val="24"/>
        </w:rPr>
        <w:t xml:space="preserve"> referral hospital in Ethiopia with the highest delivery per month,</w:t>
      </w:r>
      <w:r>
        <w:rPr>
          <w:rFonts w:ascii="Times New Roman" w:hAnsi="Times New Roman" w:cs="Times New Roman"/>
          <w:sz w:val="24"/>
          <w:szCs w:val="24"/>
        </w:rPr>
        <w:t xml:space="preserve"> </w:t>
      </w:r>
      <w:r w:rsidRPr="00DE33BD">
        <w:rPr>
          <w:rFonts w:ascii="Times New Roman" w:hAnsi="Times New Roman" w:cs="Times New Roman"/>
          <w:sz w:val="24"/>
          <w:szCs w:val="24"/>
        </w:rPr>
        <w:t>receives many of the most severe cases of maternal morbidity from health centers and private clinics. This study will show the quality of care provided in the hospital by showing the maternal near miss ratio and maternal mortality rate. It will identify the major causes of severe maternal morbidity and mortality in the hospital and develop protocols to prevent maternal deaths.  It will identify</w:t>
      </w:r>
      <w:r>
        <w:rPr>
          <w:rFonts w:ascii="Times New Roman" w:hAnsi="Times New Roman" w:cs="Times New Roman"/>
          <w:sz w:val="24"/>
          <w:szCs w:val="24"/>
        </w:rPr>
        <w:t xml:space="preserve"> where there is delay in management and</w:t>
      </w:r>
      <w:r w:rsidRPr="00DE33BD">
        <w:rPr>
          <w:rFonts w:ascii="Times New Roman" w:hAnsi="Times New Roman" w:cs="Times New Roman"/>
          <w:sz w:val="24"/>
          <w:szCs w:val="24"/>
        </w:rPr>
        <w:t xml:space="preserve"> if there is delay in referral to a higher level of care</w:t>
      </w:r>
      <w:r>
        <w:rPr>
          <w:rFonts w:ascii="Times New Roman" w:hAnsi="Times New Roman" w:cs="Times New Roman"/>
          <w:sz w:val="24"/>
          <w:szCs w:val="24"/>
        </w:rPr>
        <w:t>, it will help in giving feedbacks for the health centers.</w:t>
      </w:r>
    </w:p>
    <w:p w:rsidR="00671B3F" w:rsidRDefault="00671B3F" w:rsidP="00671B3F">
      <w:pPr>
        <w:rPr>
          <w:rFonts w:ascii="Times New Roman" w:hAnsi="Times New Roman" w:cs="Times New Roman"/>
          <w:b/>
          <w:bCs/>
          <w:sz w:val="24"/>
          <w:szCs w:val="24"/>
        </w:rPr>
      </w:pPr>
      <w:r w:rsidRPr="00165F8B">
        <w:rPr>
          <w:rFonts w:ascii="Times New Roman" w:hAnsi="Times New Roman" w:cs="Times New Roman"/>
          <w:b/>
          <w:sz w:val="28"/>
          <w:szCs w:val="28"/>
        </w:rPr>
        <w:lastRenderedPageBreak/>
        <w:t>Conceptual framework</w:t>
      </w:r>
    </w:p>
    <w:p w:rsidR="00671B3F" w:rsidRDefault="00671B3F" w:rsidP="00671B3F">
      <w:pPr>
        <w:rPr>
          <w:rFonts w:ascii="Times New Roman" w:hAnsi="Times New Roman" w:cs="Times New Roman"/>
          <w:b/>
          <w:bCs/>
          <w:sz w:val="24"/>
          <w:szCs w:val="24"/>
        </w:rPr>
      </w:pPr>
      <w:r w:rsidRPr="00851441">
        <w:rPr>
          <w:rFonts w:ascii="Times New Roman" w:hAnsi="Times New Roman" w:cs="Times New Roman"/>
          <w:b/>
          <w:noProof/>
          <w:sz w:val="28"/>
          <w:szCs w:val="28"/>
        </w:rPr>
        <w:drawing>
          <wp:inline distT="0" distB="0" distL="0" distR="0" wp14:anchorId="5EB03029" wp14:editId="283477F4">
            <wp:extent cx="5943600" cy="5121910"/>
            <wp:effectExtent l="0" t="0" r="0" b="2540"/>
            <wp:docPr id="4" name="Picture 4" descr="F:\Untitled-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titled-1-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5121910"/>
                    </a:xfrm>
                    <a:prstGeom prst="rect">
                      <a:avLst/>
                    </a:prstGeom>
                    <a:noFill/>
                    <a:ln>
                      <a:noFill/>
                    </a:ln>
                  </pic:spPr>
                </pic:pic>
              </a:graphicData>
            </a:graphic>
          </wp:inline>
        </w:drawing>
      </w:r>
    </w:p>
    <w:p w:rsidR="00671B3F" w:rsidRDefault="00671B3F" w:rsidP="00671B3F">
      <w:pPr>
        <w:rPr>
          <w:rFonts w:ascii="Times New Roman" w:hAnsi="Times New Roman" w:cs="Times New Roman"/>
          <w:b/>
          <w:bCs/>
          <w:sz w:val="24"/>
          <w:szCs w:val="24"/>
        </w:rPr>
      </w:pPr>
    </w:p>
    <w:p w:rsidR="00671B3F" w:rsidRPr="006D3431" w:rsidRDefault="00671B3F" w:rsidP="00671B3F">
      <w:pPr>
        <w:spacing w:line="360" w:lineRule="auto"/>
        <w:jc w:val="both"/>
        <w:rPr>
          <w:rFonts w:ascii="Times New Roman" w:hAnsi="Times New Roman" w:cs="Times New Roman"/>
          <w:sz w:val="24"/>
          <w:szCs w:val="24"/>
        </w:rPr>
      </w:pPr>
      <w:r w:rsidRPr="006D3431">
        <w:rPr>
          <w:rFonts w:ascii="Times New Roman" w:hAnsi="Times New Roman" w:cs="Times New Roman"/>
          <w:sz w:val="24"/>
          <w:szCs w:val="24"/>
        </w:rPr>
        <w:t>Maternal near miss is associated with several factors, both proximal and distant factors. This study aims to examine the causes of maternal near miss and the factors associated with maternal near miss in St. Paul’s Hospital Millennium Medical College.</w:t>
      </w:r>
    </w:p>
    <w:p w:rsidR="00671B3F" w:rsidRDefault="00671B3F" w:rsidP="00671B3F">
      <w:pPr>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8"/>
          <w:szCs w:val="28"/>
        </w:rPr>
      </w:pPr>
    </w:p>
    <w:p w:rsidR="00671B3F" w:rsidRDefault="00671B3F" w:rsidP="00671B3F">
      <w:pPr>
        <w:spacing w:line="360" w:lineRule="auto"/>
        <w:jc w:val="both"/>
        <w:rPr>
          <w:rFonts w:ascii="Times New Roman" w:hAnsi="Times New Roman" w:cs="Times New Roman"/>
          <w:b/>
          <w:bCs/>
          <w:sz w:val="28"/>
          <w:szCs w:val="28"/>
        </w:rPr>
      </w:pPr>
    </w:p>
    <w:p w:rsidR="00671B3F" w:rsidRDefault="00671B3F" w:rsidP="00671B3F">
      <w:pPr>
        <w:spacing w:line="360" w:lineRule="auto"/>
        <w:jc w:val="both"/>
        <w:rPr>
          <w:rFonts w:ascii="Times New Roman" w:hAnsi="Times New Roman" w:cs="Times New Roman"/>
          <w:b/>
          <w:bCs/>
          <w:sz w:val="28"/>
          <w:szCs w:val="28"/>
        </w:rPr>
      </w:pPr>
    </w:p>
    <w:p w:rsidR="00671B3F" w:rsidRPr="00C31110" w:rsidRDefault="00671B3F" w:rsidP="00671B3F">
      <w:pPr>
        <w:spacing w:line="360" w:lineRule="auto"/>
        <w:jc w:val="both"/>
        <w:rPr>
          <w:rFonts w:ascii="Times New Roman" w:hAnsi="Times New Roman" w:cs="Times New Roman"/>
          <w:b/>
          <w:bCs/>
          <w:sz w:val="28"/>
          <w:szCs w:val="28"/>
        </w:rPr>
      </w:pPr>
      <w:r w:rsidRPr="00C31110">
        <w:rPr>
          <w:rFonts w:ascii="Times New Roman" w:hAnsi="Times New Roman" w:cs="Times New Roman"/>
          <w:b/>
          <w:bCs/>
          <w:sz w:val="28"/>
          <w:szCs w:val="28"/>
        </w:rPr>
        <w:lastRenderedPageBreak/>
        <w:t>3</w:t>
      </w:r>
      <w:r>
        <w:rPr>
          <w:rFonts w:ascii="Times New Roman" w:hAnsi="Times New Roman" w:cs="Times New Roman"/>
          <w:b/>
          <w:bCs/>
          <w:sz w:val="28"/>
          <w:szCs w:val="28"/>
        </w:rPr>
        <w:t>.</w:t>
      </w:r>
      <w:r w:rsidRPr="00C31110">
        <w:rPr>
          <w:rFonts w:ascii="Times New Roman" w:hAnsi="Times New Roman" w:cs="Times New Roman"/>
          <w:b/>
          <w:bCs/>
          <w:sz w:val="28"/>
          <w:szCs w:val="28"/>
        </w:rPr>
        <w:t xml:space="preserve"> Objectives</w:t>
      </w:r>
    </w:p>
    <w:p w:rsidR="00671B3F" w:rsidRPr="00D476A2" w:rsidRDefault="00671B3F" w:rsidP="00671B3F">
      <w:pPr>
        <w:spacing w:before="200" w:after="0" w:line="360" w:lineRule="auto"/>
        <w:jc w:val="both"/>
        <w:rPr>
          <w:rFonts w:ascii="Times New Roman" w:eastAsia="Times New Roman" w:hAnsi="Times New Roman" w:cs="Times New Roman"/>
          <w:sz w:val="28"/>
          <w:szCs w:val="28"/>
        </w:rPr>
      </w:pPr>
      <w:r>
        <w:rPr>
          <w:rFonts w:ascii="Times New Roman" w:eastAsiaTheme="minorEastAsia" w:hAnsi="Times New Roman" w:cs="Times New Roman"/>
          <w:b/>
          <w:bCs/>
          <w:color w:val="000000" w:themeColor="text1"/>
          <w:kern w:val="24"/>
          <w:sz w:val="28"/>
          <w:szCs w:val="28"/>
        </w:rPr>
        <w:t xml:space="preserve">3.1 </w:t>
      </w:r>
      <w:r w:rsidRPr="00D476A2">
        <w:rPr>
          <w:rFonts w:ascii="Times New Roman" w:eastAsiaTheme="minorEastAsia" w:hAnsi="Times New Roman" w:cs="Times New Roman"/>
          <w:b/>
          <w:bCs/>
          <w:color w:val="000000" w:themeColor="text1"/>
          <w:kern w:val="24"/>
          <w:sz w:val="28"/>
          <w:szCs w:val="28"/>
        </w:rPr>
        <w:t>General objective</w:t>
      </w:r>
    </w:p>
    <w:p w:rsidR="00671B3F" w:rsidRPr="00D476A2" w:rsidRDefault="00671B3F" w:rsidP="00671B3F">
      <w:pPr>
        <w:numPr>
          <w:ilvl w:val="0"/>
          <w:numId w:val="3"/>
        </w:numPr>
        <w:spacing w:after="0" w:line="360" w:lineRule="auto"/>
        <w:ind w:left="1080"/>
        <w:contextualSpacing/>
        <w:jc w:val="both"/>
        <w:rPr>
          <w:rFonts w:ascii="Times New Roman" w:eastAsia="Times New Roman" w:hAnsi="Times New Roman" w:cs="Times New Roman"/>
          <w:sz w:val="24"/>
          <w:szCs w:val="24"/>
        </w:rPr>
      </w:pPr>
      <w:r w:rsidRPr="00D476A2">
        <w:rPr>
          <w:rFonts w:ascii="Times New Roman" w:eastAsiaTheme="minorEastAsia" w:hAnsi="Times New Roman" w:cs="Times New Roman"/>
          <w:color w:val="000000" w:themeColor="text1"/>
          <w:kern w:val="24"/>
          <w:sz w:val="24"/>
          <w:szCs w:val="24"/>
        </w:rPr>
        <w:t xml:space="preserve">The aim of this study is to determine the incidence of maternal near miss cases and identify the major causes of maternal near miss in St. Paul’s Hospital Millennium Medical College </w:t>
      </w:r>
    </w:p>
    <w:p w:rsidR="00671B3F" w:rsidRPr="00D476A2" w:rsidRDefault="00671B3F" w:rsidP="00671B3F">
      <w:pPr>
        <w:spacing w:before="200" w:after="0" w:line="360" w:lineRule="auto"/>
        <w:jc w:val="both"/>
        <w:rPr>
          <w:rFonts w:ascii="Times New Roman" w:eastAsia="Times New Roman" w:hAnsi="Times New Roman" w:cs="Times New Roman"/>
          <w:sz w:val="28"/>
          <w:szCs w:val="28"/>
        </w:rPr>
      </w:pPr>
      <w:r>
        <w:rPr>
          <w:rFonts w:ascii="Times New Roman" w:eastAsiaTheme="minorEastAsia" w:hAnsi="Times New Roman" w:cs="Times New Roman"/>
          <w:b/>
          <w:bCs/>
          <w:color w:val="000000" w:themeColor="text1"/>
          <w:kern w:val="24"/>
          <w:sz w:val="28"/>
          <w:szCs w:val="28"/>
        </w:rPr>
        <w:t xml:space="preserve">3.2 </w:t>
      </w:r>
      <w:r w:rsidRPr="00D476A2">
        <w:rPr>
          <w:rFonts w:ascii="Times New Roman" w:eastAsiaTheme="minorEastAsia" w:hAnsi="Times New Roman" w:cs="Times New Roman"/>
          <w:b/>
          <w:bCs/>
          <w:color w:val="000000" w:themeColor="text1"/>
          <w:kern w:val="24"/>
          <w:sz w:val="28"/>
          <w:szCs w:val="28"/>
        </w:rPr>
        <w:t>Specific objectives</w:t>
      </w:r>
      <w:r w:rsidRPr="00D476A2">
        <w:rPr>
          <w:rFonts w:ascii="Times New Roman" w:eastAsiaTheme="minorEastAsia" w:hAnsi="Times New Roman" w:cs="Times New Roman"/>
          <w:b/>
          <w:bCs/>
          <w:color w:val="000000" w:themeColor="text1"/>
          <w:kern w:val="24"/>
          <w:sz w:val="28"/>
          <w:szCs w:val="28"/>
        </w:rPr>
        <w:tab/>
      </w:r>
    </w:p>
    <w:p w:rsidR="00671B3F" w:rsidRPr="00D476A2" w:rsidRDefault="00671B3F" w:rsidP="00671B3F">
      <w:pPr>
        <w:numPr>
          <w:ilvl w:val="0"/>
          <w:numId w:val="4"/>
        </w:numPr>
        <w:spacing w:after="0" w:line="360" w:lineRule="auto"/>
        <w:ind w:left="1080"/>
        <w:contextualSpacing/>
        <w:jc w:val="both"/>
        <w:rPr>
          <w:rFonts w:ascii="Times New Roman" w:eastAsia="Times New Roman" w:hAnsi="Times New Roman" w:cs="Times New Roman"/>
          <w:sz w:val="24"/>
          <w:szCs w:val="24"/>
        </w:rPr>
      </w:pPr>
      <w:r w:rsidRPr="00D476A2">
        <w:rPr>
          <w:rFonts w:ascii="Times New Roman" w:eastAsiaTheme="minorEastAsia" w:hAnsi="Times New Roman" w:cs="Times New Roman"/>
          <w:color w:val="000000" w:themeColor="text1"/>
          <w:kern w:val="24"/>
          <w:sz w:val="24"/>
          <w:szCs w:val="24"/>
        </w:rPr>
        <w:t>To determine the incidence of severe maternal morbidity</w:t>
      </w:r>
      <w:r>
        <w:rPr>
          <w:rFonts w:ascii="Times New Roman" w:eastAsiaTheme="minorEastAsia" w:hAnsi="Times New Roman" w:cs="Times New Roman"/>
          <w:color w:val="000000" w:themeColor="text1"/>
          <w:kern w:val="24"/>
          <w:sz w:val="24"/>
          <w:szCs w:val="24"/>
        </w:rPr>
        <w:t xml:space="preserve"> </w:t>
      </w:r>
      <w:r w:rsidRPr="00D476A2">
        <w:rPr>
          <w:rFonts w:ascii="Times New Roman" w:eastAsiaTheme="minorEastAsia" w:hAnsi="Times New Roman" w:cs="Times New Roman"/>
          <w:color w:val="000000" w:themeColor="text1"/>
          <w:kern w:val="24"/>
          <w:sz w:val="24"/>
          <w:szCs w:val="24"/>
        </w:rPr>
        <w:t>(Near-miss) in St. Paul's hospital millennium medical college</w:t>
      </w:r>
    </w:p>
    <w:p w:rsidR="00671B3F" w:rsidRPr="00D476A2" w:rsidRDefault="00671B3F" w:rsidP="00671B3F">
      <w:pPr>
        <w:numPr>
          <w:ilvl w:val="0"/>
          <w:numId w:val="4"/>
        </w:numPr>
        <w:spacing w:after="0" w:line="360" w:lineRule="auto"/>
        <w:ind w:left="1080"/>
        <w:contextualSpacing/>
        <w:jc w:val="both"/>
        <w:rPr>
          <w:rFonts w:ascii="Times New Roman" w:eastAsia="Times New Roman" w:hAnsi="Times New Roman" w:cs="Times New Roman"/>
          <w:sz w:val="24"/>
          <w:szCs w:val="24"/>
        </w:rPr>
      </w:pPr>
      <w:r w:rsidRPr="00D476A2">
        <w:rPr>
          <w:rFonts w:ascii="Times New Roman" w:eastAsiaTheme="minorEastAsia" w:hAnsi="Times New Roman" w:cs="Times New Roman"/>
          <w:color w:val="000000" w:themeColor="text1"/>
          <w:kern w:val="24"/>
          <w:sz w:val="24"/>
          <w:szCs w:val="24"/>
        </w:rPr>
        <w:t>To determine the causes of maternal near miss cases and associated factors in St. Paul's Hospital Millennium Medical College.</w:t>
      </w:r>
    </w:p>
    <w:p w:rsidR="00671B3F" w:rsidRPr="00D476A2" w:rsidRDefault="00671B3F" w:rsidP="00671B3F">
      <w:pPr>
        <w:numPr>
          <w:ilvl w:val="0"/>
          <w:numId w:val="4"/>
        </w:numPr>
        <w:spacing w:after="0" w:line="360" w:lineRule="auto"/>
        <w:ind w:left="1080"/>
        <w:contextualSpacing/>
        <w:jc w:val="both"/>
        <w:rPr>
          <w:rFonts w:ascii="Times New Roman" w:eastAsia="Times New Roman" w:hAnsi="Times New Roman" w:cs="Times New Roman"/>
          <w:sz w:val="24"/>
          <w:szCs w:val="24"/>
        </w:rPr>
      </w:pPr>
      <w:r w:rsidRPr="00D476A2">
        <w:rPr>
          <w:rFonts w:ascii="Times New Roman" w:eastAsiaTheme="minorEastAsia" w:hAnsi="Times New Roman" w:cs="Times New Roman"/>
          <w:color w:val="000000" w:themeColor="text1"/>
          <w:kern w:val="24"/>
          <w:sz w:val="24"/>
          <w:szCs w:val="24"/>
        </w:rPr>
        <w:t>To identify the contributing factors for maternal near-miss</w:t>
      </w:r>
    </w:p>
    <w:p w:rsidR="00671B3F" w:rsidRPr="00D476A2" w:rsidRDefault="00671B3F" w:rsidP="00671B3F">
      <w:pPr>
        <w:numPr>
          <w:ilvl w:val="0"/>
          <w:numId w:val="4"/>
        </w:numPr>
        <w:spacing w:after="0" w:line="360" w:lineRule="auto"/>
        <w:ind w:left="1080"/>
        <w:contextualSpacing/>
        <w:jc w:val="both"/>
        <w:rPr>
          <w:rFonts w:ascii="Times New Roman" w:eastAsia="Times New Roman" w:hAnsi="Times New Roman" w:cs="Times New Roman"/>
          <w:sz w:val="24"/>
          <w:szCs w:val="24"/>
        </w:rPr>
      </w:pPr>
      <w:r w:rsidRPr="00D476A2">
        <w:rPr>
          <w:rFonts w:ascii="Times New Roman" w:eastAsiaTheme="minorEastAsia" w:hAnsi="Times New Roman" w:cs="Times New Roman"/>
          <w:color w:val="000000" w:themeColor="text1"/>
          <w:kern w:val="24"/>
          <w:sz w:val="24"/>
          <w:szCs w:val="24"/>
        </w:rPr>
        <w:t>To identify place of occurrence of the near-miss cases.</w:t>
      </w: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p>
    <w:p w:rsidR="00671B3F" w:rsidRDefault="00671B3F" w:rsidP="00671B3F">
      <w:pPr>
        <w:rPr>
          <w:rFonts w:ascii="Times New Roman" w:hAnsi="Times New Roman" w:cs="Times New Roman"/>
          <w:b/>
          <w:bCs/>
          <w:sz w:val="24"/>
          <w:szCs w:val="24"/>
        </w:rPr>
      </w:pPr>
      <w:r w:rsidRPr="00495D4C">
        <w:rPr>
          <w:rFonts w:ascii="Times New Roman" w:hAnsi="Times New Roman" w:cs="Times New Roman"/>
          <w:b/>
          <w:bCs/>
          <w:sz w:val="28"/>
          <w:szCs w:val="28"/>
        </w:rPr>
        <w:lastRenderedPageBreak/>
        <w:t>4</w:t>
      </w:r>
      <w:r>
        <w:rPr>
          <w:rFonts w:ascii="Times New Roman" w:hAnsi="Times New Roman" w:cs="Times New Roman"/>
          <w:b/>
          <w:bCs/>
          <w:sz w:val="24"/>
          <w:szCs w:val="24"/>
        </w:rPr>
        <w:t xml:space="preserve">. </w:t>
      </w:r>
      <w:r w:rsidRPr="00A837DA">
        <w:rPr>
          <w:rFonts w:ascii="Times New Roman" w:hAnsi="Times New Roman" w:cs="Times New Roman"/>
          <w:b/>
          <w:bCs/>
          <w:sz w:val="24"/>
          <w:szCs w:val="24"/>
        </w:rPr>
        <w:t>METHOD</w:t>
      </w:r>
      <w:r>
        <w:rPr>
          <w:rFonts w:ascii="Times New Roman" w:hAnsi="Times New Roman" w:cs="Times New Roman"/>
          <w:b/>
          <w:bCs/>
          <w:sz w:val="24"/>
          <w:szCs w:val="24"/>
        </w:rPr>
        <w:t>OLOGY</w:t>
      </w:r>
    </w:p>
    <w:p w:rsidR="00671B3F" w:rsidRPr="00D476A2" w:rsidRDefault="00671B3F" w:rsidP="00671B3F">
      <w:pPr>
        <w:spacing w:before="200" w:after="0" w:line="360" w:lineRule="auto"/>
        <w:jc w:val="both"/>
        <w:rPr>
          <w:rFonts w:ascii="Times New Roman" w:eastAsia="Times New Roman" w:hAnsi="Times New Roman" w:cs="Times New Roman"/>
          <w:sz w:val="28"/>
          <w:szCs w:val="28"/>
        </w:rPr>
      </w:pPr>
      <w:r>
        <w:rPr>
          <w:rFonts w:ascii="Times New Roman" w:eastAsiaTheme="minorEastAsia" w:hAnsi="Times New Roman" w:cs="Times New Roman"/>
          <w:b/>
          <w:bCs/>
          <w:color w:val="000000" w:themeColor="text1"/>
          <w:kern w:val="24"/>
          <w:sz w:val="28"/>
          <w:szCs w:val="28"/>
        </w:rPr>
        <w:t xml:space="preserve">4.1 </w:t>
      </w:r>
      <w:r w:rsidRPr="00D476A2">
        <w:rPr>
          <w:rFonts w:ascii="Times New Roman" w:eastAsiaTheme="minorEastAsia" w:hAnsi="Times New Roman" w:cs="Times New Roman"/>
          <w:b/>
          <w:bCs/>
          <w:color w:val="000000" w:themeColor="text1"/>
          <w:kern w:val="24"/>
          <w:sz w:val="28"/>
          <w:szCs w:val="28"/>
        </w:rPr>
        <w:t>Study setting</w:t>
      </w:r>
    </w:p>
    <w:p w:rsidR="00671B3F" w:rsidRPr="00D476A2" w:rsidRDefault="00671B3F" w:rsidP="00671B3F">
      <w:pPr>
        <w:spacing w:after="0" w:line="384" w:lineRule="auto"/>
        <w:contextualSpacing/>
        <w:jc w:val="both"/>
        <w:rPr>
          <w:rFonts w:ascii="Times New Roman" w:eastAsia="Times New Roman" w:hAnsi="Times New Roman" w:cs="Times New Roman"/>
          <w:sz w:val="24"/>
          <w:szCs w:val="24"/>
        </w:rPr>
      </w:pPr>
      <w:r w:rsidRPr="00D476A2">
        <w:rPr>
          <w:rFonts w:ascii="Times New Roman" w:eastAsiaTheme="minorEastAsia" w:hAnsi="Times New Roman" w:cs="Times New Roman"/>
          <w:color w:val="000000" w:themeColor="text1"/>
          <w:kern w:val="24"/>
          <w:sz w:val="24"/>
          <w:szCs w:val="24"/>
        </w:rPr>
        <w:t>The study is conducted at the obstetric unit of St. Paul’s Hospital Millennium Medical College.</w:t>
      </w:r>
    </w:p>
    <w:p w:rsidR="00671B3F" w:rsidRDefault="00671B3F" w:rsidP="00671B3F">
      <w:pPr>
        <w:spacing w:after="0" w:line="384" w:lineRule="auto"/>
        <w:contextualSpacing/>
        <w:jc w:val="both"/>
        <w:rPr>
          <w:rFonts w:ascii="Times New Roman" w:eastAsiaTheme="minorEastAsia" w:hAnsi="Times New Roman" w:cs="Times New Roman"/>
          <w:color w:val="000000" w:themeColor="text1"/>
          <w:kern w:val="24"/>
          <w:sz w:val="24"/>
          <w:szCs w:val="24"/>
        </w:rPr>
      </w:pPr>
      <w:r w:rsidRPr="00D476A2">
        <w:rPr>
          <w:rFonts w:ascii="Times New Roman" w:eastAsiaTheme="minorEastAsia" w:hAnsi="Times New Roman" w:cs="Times New Roman"/>
          <w:color w:val="000000" w:themeColor="text1"/>
          <w:kern w:val="24"/>
          <w:sz w:val="24"/>
          <w:szCs w:val="24"/>
        </w:rPr>
        <w:t>St. Paul’s Hospital Millennium Medical College is a referral and teaching hospital operated under the Federal Ministry of Health.</w:t>
      </w:r>
      <w:r>
        <w:rPr>
          <w:rFonts w:ascii="Times New Roman" w:eastAsia="Times New Roman" w:hAnsi="Times New Roman" w:cs="Times New Roman"/>
          <w:sz w:val="24"/>
          <w:szCs w:val="24"/>
        </w:rPr>
        <w:t xml:space="preserve"> </w:t>
      </w:r>
      <w:r w:rsidRPr="00D476A2">
        <w:rPr>
          <w:rFonts w:ascii="Times New Roman" w:eastAsiaTheme="minorEastAsia" w:hAnsi="Times New Roman" w:cs="Times New Roman"/>
          <w:color w:val="000000" w:themeColor="text1"/>
          <w:kern w:val="24"/>
          <w:sz w:val="24"/>
          <w:szCs w:val="24"/>
        </w:rPr>
        <w:t xml:space="preserve">It serves a catchment population of 5 million people and has over 800 deliveries per month. In addition to providing emergency obstetric care, the hospital also gives antenatal care and delivery services for mothers referred with high risk </w:t>
      </w:r>
      <w:proofErr w:type="gramStart"/>
      <w:r w:rsidRPr="00D476A2">
        <w:rPr>
          <w:rFonts w:ascii="Times New Roman" w:eastAsiaTheme="minorEastAsia" w:hAnsi="Times New Roman" w:cs="Times New Roman"/>
          <w:color w:val="000000" w:themeColor="text1"/>
          <w:kern w:val="24"/>
          <w:sz w:val="24"/>
          <w:szCs w:val="24"/>
        </w:rPr>
        <w:t>conditions ,provides</w:t>
      </w:r>
      <w:proofErr w:type="gramEnd"/>
      <w:r w:rsidRPr="00D476A2">
        <w:rPr>
          <w:rFonts w:ascii="Times New Roman" w:eastAsiaTheme="minorEastAsia" w:hAnsi="Times New Roman" w:cs="Times New Roman"/>
          <w:color w:val="000000" w:themeColor="text1"/>
          <w:kern w:val="24"/>
          <w:sz w:val="24"/>
          <w:szCs w:val="24"/>
        </w:rPr>
        <w:t xml:space="preserve"> service for mothers needing an Intensive Care Unit (ICU), blood transfusion service and facilities for caesarean section (CS).</w:t>
      </w:r>
    </w:p>
    <w:p w:rsidR="00671B3F" w:rsidRDefault="00671B3F" w:rsidP="00671B3F">
      <w:pPr>
        <w:spacing w:line="360" w:lineRule="auto"/>
        <w:jc w:val="both"/>
        <w:rPr>
          <w:rFonts w:ascii="Times New Roman" w:eastAsiaTheme="minorEastAsia" w:hAnsi="Times New Roman" w:cs="Times New Roman"/>
          <w:color w:val="000000" w:themeColor="text1"/>
          <w:kern w:val="24"/>
          <w:sz w:val="24"/>
          <w:szCs w:val="24"/>
        </w:rPr>
      </w:pPr>
    </w:p>
    <w:p w:rsidR="00671B3F" w:rsidRPr="00D96F20" w:rsidRDefault="00671B3F" w:rsidP="00671B3F">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4.2 </w:t>
      </w:r>
      <w:r w:rsidRPr="00D96F20">
        <w:rPr>
          <w:rFonts w:ascii="Times New Roman" w:hAnsi="Times New Roman" w:cs="Times New Roman"/>
          <w:b/>
          <w:bCs/>
          <w:sz w:val="28"/>
          <w:szCs w:val="28"/>
        </w:rPr>
        <w:t>Study design</w:t>
      </w:r>
    </w:p>
    <w:p w:rsidR="00671B3F" w:rsidRDefault="00671B3F" w:rsidP="00671B3F">
      <w:pPr>
        <w:spacing w:line="360" w:lineRule="auto"/>
        <w:jc w:val="both"/>
        <w:rPr>
          <w:rFonts w:ascii="Times New Roman" w:hAnsi="Times New Roman" w:cs="Times New Roman"/>
          <w:sz w:val="24"/>
          <w:szCs w:val="24"/>
        </w:rPr>
      </w:pPr>
      <w:r w:rsidRPr="00C261FC">
        <w:rPr>
          <w:rFonts w:ascii="Times New Roman" w:hAnsi="Times New Roman" w:cs="Times New Roman"/>
          <w:sz w:val="24"/>
          <w:szCs w:val="24"/>
        </w:rPr>
        <w:t>A cross-sectional study design was conducted for a period of six months from January1 to June 30</w:t>
      </w:r>
      <w:proofErr w:type="gramStart"/>
      <w:r w:rsidRPr="00C261FC">
        <w:rPr>
          <w:rFonts w:ascii="Times New Roman" w:hAnsi="Times New Roman" w:cs="Times New Roman"/>
          <w:sz w:val="24"/>
          <w:szCs w:val="24"/>
        </w:rPr>
        <w:t>,2020</w:t>
      </w:r>
      <w:proofErr w:type="gramEnd"/>
      <w:r w:rsidRPr="00C261FC">
        <w:rPr>
          <w:rFonts w:ascii="Times New Roman" w:hAnsi="Times New Roman" w:cs="Times New Roman"/>
          <w:sz w:val="24"/>
          <w:szCs w:val="24"/>
        </w:rPr>
        <w:t xml:space="preserve"> G.C. All women admitted to the hospital during the study period for the treatment of pregnancy-related complications (such as ectopic pregnancy or abortion), having delivered, or within 42 days of termination of pregnancy, and who fulfilled at least one of the conditions stated in the WHO criteria were included. Cases of severe obstetric morbidity were identified during daily morning meetings, where all the new admission in the last 24 hour and serious inpatient cases were discussed and by making rounds in the emergency, Labor ward and postnatal wards. All the cases were </w:t>
      </w:r>
      <w:r>
        <w:rPr>
          <w:rFonts w:ascii="Times New Roman" w:hAnsi="Times New Roman" w:cs="Times New Roman"/>
          <w:sz w:val="24"/>
          <w:szCs w:val="24"/>
        </w:rPr>
        <w:t xml:space="preserve">enrolled during admission and </w:t>
      </w:r>
      <w:r w:rsidRPr="00C261FC">
        <w:rPr>
          <w:rFonts w:ascii="Times New Roman" w:hAnsi="Times New Roman" w:cs="Times New Roman"/>
          <w:sz w:val="24"/>
          <w:szCs w:val="24"/>
        </w:rPr>
        <w:t>followed during their hospital stay till their discharge. For each case of near miss, data were collected on gestational age at the time of sustaining the near-miss morbidity, nature of obstetric complications, type of organ-system dysfunction/failure, ICU admission and timing of near-miss event with respect to admission. Depending on when the near-miss occurred, maternal near-miss cases were further categorized into two groups. Women who were assessed as being in critical condition on arrival to a hospital were classified as near-miss before arrival. However, if the near-miss occurred during hospitalization, it was classified as near-miss after arrival.</w:t>
      </w:r>
    </w:p>
    <w:p w:rsidR="00671B3F" w:rsidRDefault="00671B3F" w:rsidP="00671B3F">
      <w:pPr>
        <w:rPr>
          <w:rFonts w:ascii="Times New Roman" w:hAnsi="Times New Roman" w:cs="Times New Roman"/>
          <w:b/>
          <w:sz w:val="26"/>
          <w:szCs w:val="26"/>
        </w:rPr>
      </w:pPr>
    </w:p>
    <w:p w:rsidR="00671B3F" w:rsidRDefault="00671B3F" w:rsidP="00671B3F">
      <w:pPr>
        <w:rPr>
          <w:rFonts w:ascii="Times New Roman" w:hAnsi="Times New Roman" w:cs="Times New Roman"/>
          <w:b/>
          <w:sz w:val="26"/>
          <w:szCs w:val="26"/>
        </w:rPr>
      </w:pPr>
    </w:p>
    <w:p w:rsidR="00671B3F" w:rsidRPr="00013408" w:rsidRDefault="00671B3F" w:rsidP="00671B3F">
      <w:pPr>
        <w:rPr>
          <w:rFonts w:ascii="Times New Roman" w:hAnsi="Times New Roman" w:cs="Times New Roman"/>
          <w:b/>
          <w:sz w:val="26"/>
          <w:szCs w:val="26"/>
        </w:rPr>
      </w:pPr>
      <w:r>
        <w:rPr>
          <w:rFonts w:ascii="Times New Roman" w:hAnsi="Times New Roman" w:cs="Times New Roman"/>
          <w:b/>
          <w:sz w:val="26"/>
          <w:szCs w:val="26"/>
        </w:rPr>
        <w:lastRenderedPageBreak/>
        <w:t xml:space="preserve">4.3 </w:t>
      </w:r>
      <w:r w:rsidRPr="00013408">
        <w:rPr>
          <w:rFonts w:ascii="Times New Roman" w:hAnsi="Times New Roman" w:cs="Times New Roman"/>
          <w:b/>
          <w:sz w:val="26"/>
          <w:szCs w:val="26"/>
        </w:rPr>
        <w:t>Source population</w:t>
      </w:r>
    </w:p>
    <w:p w:rsidR="00671B3F" w:rsidRDefault="00671B3F" w:rsidP="00671B3F">
      <w:pPr>
        <w:spacing w:line="360" w:lineRule="auto"/>
        <w:jc w:val="both"/>
        <w:rPr>
          <w:rFonts w:ascii="Times New Roman" w:hAnsi="Times New Roman" w:cs="Times New Roman"/>
          <w:sz w:val="24"/>
          <w:szCs w:val="24"/>
        </w:rPr>
      </w:pPr>
      <w:r w:rsidRPr="006D5EF6">
        <w:rPr>
          <w:rFonts w:ascii="Times New Roman" w:hAnsi="Times New Roman" w:cs="Times New Roman"/>
          <w:sz w:val="24"/>
          <w:szCs w:val="24"/>
        </w:rPr>
        <w:t>All women wh</w:t>
      </w:r>
      <w:r>
        <w:rPr>
          <w:rFonts w:ascii="Times New Roman" w:hAnsi="Times New Roman" w:cs="Times New Roman"/>
          <w:sz w:val="24"/>
          <w:szCs w:val="24"/>
        </w:rPr>
        <w:t xml:space="preserve">o deliver within the </w:t>
      </w:r>
      <w:proofErr w:type="gramStart"/>
      <w:r>
        <w:rPr>
          <w:rFonts w:ascii="Times New Roman" w:hAnsi="Times New Roman" w:cs="Times New Roman"/>
          <w:sz w:val="24"/>
          <w:szCs w:val="24"/>
        </w:rPr>
        <w:t>hospital,</w:t>
      </w:r>
      <w:proofErr w:type="gramEnd"/>
      <w:r>
        <w:rPr>
          <w:rFonts w:ascii="Times New Roman" w:hAnsi="Times New Roman" w:cs="Times New Roman"/>
          <w:sz w:val="24"/>
          <w:szCs w:val="24"/>
        </w:rPr>
        <w:t xml:space="preserve"> and those</w:t>
      </w:r>
      <w:r w:rsidRPr="006D5EF6">
        <w:rPr>
          <w:rFonts w:ascii="Times New Roman" w:hAnsi="Times New Roman" w:cs="Times New Roman"/>
          <w:sz w:val="24"/>
          <w:szCs w:val="24"/>
        </w:rPr>
        <w:t xml:space="preserve"> who are referred</w:t>
      </w:r>
      <w:r>
        <w:rPr>
          <w:rFonts w:ascii="Times New Roman" w:hAnsi="Times New Roman" w:cs="Times New Roman"/>
          <w:sz w:val="24"/>
          <w:szCs w:val="24"/>
        </w:rPr>
        <w:t xml:space="preserve"> antepartum, </w:t>
      </w:r>
      <w:proofErr w:type="spellStart"/>
      <w:r>
        <w:rPr>
          <w:rFonts w:ascii="Times New Roman" w:hAnsi="Times New Roman" w:cs="Times New Roman"/>
          <w:sz w:val="24"/>
          <w:szCs w:val="24"/>
        </w:rPr>
        <w:t>Intrapartum</w:t>
      </w:r>
      <w:proofErr w:type="spellEnd"/>
      <w:r>
        <w:rPr>
          <w:rFonts w:ascii="Times New Roman" w:hAnsi="Times New Roman" w:cs="Times New Roman"/>
          <w:sz w:val="24"/>
          <w:szCs w:val="24"/>
        </w:rPr>
        <w:t xml:space="preserve">, </w:t>
      </w:r>
      <w:r w:rsidRPr="006D5EF6">
        <w:rPr>
          <w:rFonts w:ascii="Times New Roman" w:hAnsi="Times New Roman" w:cs="Times New Roman"/>
          <w:sz w:val="24"/>
          <w:szCs w:val="24"/>
        </w:rPr>
        <w:t>post-delivery</w:t>
      </w:r>
      <w:r>
        <w:rPr>
          <w:rFonts w:ascii="Times New Roman" w:hAnsi="Times New Roman" w:cs="Times New Roman"/>
          <w:sz w:val="24"/>
          <w:szCs w:val="24"/>
        </w:rPr>
        <w:t xml:space="preserve"> or post abortion</w:t>
      </w:r>
      <w:r w:rsidRPr="006D5EF6">
        <w:rPr>
          <w:rFonts w:ascii="Times New Roman" w:hAnsi="Times New Roman" w:cs="Times New Roman"/>
          <w:sz w:val="24"/>
          <w:szCs w:val="24"/>
        </w:rPr>
        <w:t xml:space="preserve"> with any of the</w:t>
      </w:r>
      <w:r>
        <w:rPr>
          <w:rFonts w:ascii="Times New Roman" w:hAnsi="Times New Roman" w:cs="Times New Roman"/>
          <w:sz w:val="24"/>
          <w:szCs w:val="24"/>
        </w:rPr>
        <w:t xml:space="preserve"> complications listed in the</w:t>
      </w:r>
      <w:r w:rsidRPr="006D5EF6">
        <w:rPr>
          <w:rFonts w:ascii="Times New Roman" w:hAnsi="Times New Roman" w:cs="Times New Roman"/>
          <w:sz w:val="24"/>
          <w:szCs w:val="24"/>
        </w:rPr>
        <w:t xml:space="preserve"> criteria for near miss will be included</w:t>
      </w:r>
    </w:p>
    <w:p w:rsidR="00671B3F" w:rsidRDefault="00671B3F" w:rsidP="00671B3F">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4.4 </w:t>
      </w:r>
      <w:r w:rsidRPr="00ED4E3C">
        <w:rPr>
          <w:rFonts w:ascii="Times New Roman" w:hAnsi="Times New Roman" w:cs="Times New Roman"/>
          <w:b/>
          <w:bCs/>
          <w:sz w:val="28"/>
          <w:szCs w:val="28"/>
        </w:rPr>
        <w:t>Study population</w:t>
      </w:r>
    </w:p>
    <w:p w:rsidR="00671B3F" w:rsidRDefault="00671B3F" w:rsidP="00671B3F">
      <w:pPr>
        <w:spacing w:line="360" w:lineRule="auto"/>
        <w:jc w:val="both"/>
        <w:rPr>
          <w:rFonts w:ascii="Times New Roman" w:eastAsiaTheme="minorEastAsia" w:hAnsi="Times New Roman" w:cs="Times New Roman"/>
          <w:color w:val="000000" w:themeColor="text1"/>
          <w:kern w:val="24"/>
          <w:sz w:val="24"/>
          <w:szCs w:val="24"/>
        </w:rPr>
      </w:pPr>
      <w:r w:rsidRPr="00ED4E3C">
        <w:rPr>
          <w:rFonts w:ascii="Times New Roman" w:eastAsiaTheme="minorEastAsia" w:hAnsi="Times New Roman" w:cs="Times New Roman"/>
          <w:color w:val="000000" w:themeColor="text1"/>
          <w:kern w:val="24"/>
          <w:sz w:val="24"/>
          <w:szCs w:val="24"/>
        </w:rPr>
        <w:t>Women who are pregnant, in labor, or who delivered or aborted up to 42 days ago arriving in the hospital with any of the listed conditions in the WHO near miss criteria or those who develop any of those conditions during their stay in the hospital are included within the study.</w:t>
      </w:r>
    </w:p>
    <w:p w:rsidR="00671B3F" w:rsidRPr="00D476A2" w:rsidRDefault="00671B3F" w:rsidP="00671B3F">
      <w:pPr>
        <w:spacing w:before="200" w:after="0" w:line="360" w:lineRule="auto"/>
        <w:jc w:val="both"/>
        <w:rPr>
          <w:rFonts w:ascii="Times New Roman" w:eastAsia="Times New Roman" w:hAnsi="Times New Roman" w:cs="Times New Roman"/>
          <w:sz w:val="28"/>
          <w:szCs w:val="28"/>
        </w:rPr>
      </w:pPr>
      <w:r>
        <w:rPr>
          <w:rFonts w:ascii="Times New Roman" w:eastAsiaTheme="minorEastAsia" w:hAnsi="Times New Roman" w:cs="Times New Roman"/>
          <w:b/>
          <w:bCs/>
          <w:color w:val="000000" w:themeColor="text1"/>
          <w:kern w:val="24"/>
          <w:sz w:val="28"/>
          <w:szCs w:val="28"/>
        </w:rPr>
        <w:t xml:space="preserve">4.5 </w:t>
      </w:r>
      <w:r w:rsidRPr="00D476A2">
        <w:rPr>
          <w:rFonts w:ascii="Times New Roman" w:eastAsiaTheme="minorEastAsia" w:hAnsi="Times New Roman" w:cs="Times New Roman"/>
          <w:b/>
          <w:bCs/>
          <w:color w:val="000000" w:themeColor="text1"/>
          <w:kern w:val="24"/>
          <w:sz w:val="28"/>
          <w:szCs w:val="28"/>
        </w:rPr>
        <w:t>Sample size determination</w:t>
      </w:r>
    </w:p>
    <w:p w:rsidR="00671B3F" w:rsidRDefault="00671B3F" w:rsidP="00671B3F">
      <w:pPr>
        <w:spacing w:after="0" w:line="360" w:lineRule="auto"/>
        <w:contextualSpacing/>
        <w:jc w:val="both"/>
        <w:rPr>
          <w:rFonts w:ascii="Times New Roman" w:eastAsiaTheme="minorEastAsia" w:hAnsi="Times New Roman" w:cs="Times New Roman"/>
          <w:color w:val="000000" w:themeColor="text1"/>
          <w:kern w:val="24"/>
          <w:sz w:val="24"/>
          <w:szCs w:val="24"/>
        </w:rPr>
      </w:pPr>
      <w:r w:rsidRPr="00D476A2">
        <w:rPr>
          <w:rFonts w:ascii="Times New Roman" w:eastAsiaTheme="minorEastAsia" w:hAnsi="Times New Roman" w:cs="Times New Roman"/>
          <w:color w:val="000000" w:themeColor="text1"/>
          <w:kern w:val="24"/>
          <w:sz w:val="24"/>
          <w:szCs w:val="24"/>
        </w:rPr>
        <w:t>The sample size was determined by a single population proportion formula by assuming the prevalence of maternal near-miss in Ethiopia to be 7.9%[17] .Considering a 1% margin of error, a 95% confidence interval (CI) and a 10% non-response rate, a minimum of 1907 live births were calculated to be the appropriate sample size for this study. However, during the study period there were 5109 deliveries and all were included for the study.</w:t>
      </w:r>
    </w:p>
    <w:p w:rsidR="00671B3F" w:rsidRPr="00CA134C" w:rsidRDefault="00671B3F" w:rsidP="00671B3F">
      <w:pPr>
        <w:rPr>
          <w:rFonts w:ascii="Times New Roman" w:hAnsi="Times New Roman" w:cs="Times New Roman"/>
          <w:b/>
          <w:sz w:val="28"/>
          <w:szCs w:val="28"/>
        </w:rPr>
      </w:pPr>
      <w:r>
        <w:rPr>
          <w:rFonts w:ascii="Times New Roman" w:hAnsi="Times New Roman" w:cs="Times New Roman"/>
          <w:b/>
          <w:sz w:val="28"/>
          <w:szCs w:val="28"/>
        </w:rPr>
        <w:t xml:space="preserve">4.6 </w:t>
      </w:r>
      <w:r w:rsidRPr="00CA134C">
        <w:rPr>
          <w:rFonts w:ascii="Times New Roman" w:hAnsi="Times New Roman" w:cs="Times New Roman"/>
          <w:b/>
          <w:sz w:val="28"/>
          <w:szCs w:val="28"/>
        </w:rPr>
        <w:t>Inclusion and exclusion criteria</w:t>
      </w:r>
    </w:p>
    <w:p w:rsidR="00671B3F" w:rsidRDefault="00671B3F" w:rsidP="00671B3F">
      <w:pPr>
        <w:tabs>
          <w:tab w:val="left" w:pos="2850"/>
        </w:tabs>
        <w:rPr>
          <w:rFonts w:ascii="Times New Roman" w:hAnsi="Times New Roman" w:cs="Times New Roman"/>
          <w:b/>
          <w:sz w:val="32"/>
          <w:szCs w:val="32"/>
        </w:rPr>
      </w:pPr>
      <w:r w:rsidRPr="00CA134C">
        <w:rPr>
          <w:rFonts w:ascii="Times New Roman" w:hAnsi="Times New Roman" w:cs="Times New Roman"/>
          <w:b/>
          <w:sz w:val="28"/>
          <w:szCs w:val="28"/>
        </w:rPr>
        <w:t>Inclusion criteria</w:t>
      </w:r>
      <w:r>
        <w:rPr>
          <w:rFonts w:ascii="Times New Roman" w:hAnsi="Times New Roman" w:cs="Times New Roman"/>
          <w:b/>
          <w:sz w:val="32"/>
          <w:szCs w:val="32"/>
        </w:rPr>
        <w:tab/>
      </w:r>
    </w:p>
    <w:p w:rsidR="00671B3F" w:rsidRDefault="00671B3F" w:rsidP="00671B3F">
      <w:pPr>
        <w:spacing w:line="360" w:lineRule="auto"/>
        <w:jc w:val="both"/>
        <w:rPr>
          <w:rFonts w:ascii="Times New Roman" w:hAnsi="Times New Roman" w:cs="Times New Roman"/>
          <w:sz w:val="24"/>
          <w:szCs w:val="24"/>
        </w:rPr>
      </w:pPr>
      <w:r w:rsidRPr="00B63696">
        <w:rPr>
          <w:rFonts w:ascii="Times New Roman" w:hAnsi="Times New Roman" w:cs="Times New Roman"/>
          <w:sz w:val="24"/>
          <w:szCs w:val="24"/>
        </w:rPr>
        <w:t>Women who are pregnant, in labor, or who delivered or aborted up to 42 days ago arriving at the facility with any of the listed conditions or those who develop any of those conditions during their stay at the health-care facility would be eligible. Women who are already dead when they are brought to the health-care facility or those who die on arrival at the facility should be included because they are likely to represent cases involving a major delay in accessing care. The eligibility is not restricted by gestational age at which complications occurred (i.e. women having abortions or ectopic pregnancies and presenting with any of the inclusion criteria are eligible).</w:t>
      </w:r>
    </w:p>
    <w:p w:rsidR="00671B3F" w:rsidRPr="0084119C" w:rsidRDefault="00671B3F" w:rsidP="00671B3F">
      <w:pPr>
        <w:tabs>
          <w:tab w:val="left" w:pos="5166"/>
        </w:tabs>
        <w:rPr>
          <w:rFonts w:ascii="Times New Roman" w:hAnsi="Times New Roman" w:cs="Times New Roman"/>
          <w:b/>
          <w:sz w:val="24"/>
          <w:szCs w:val="24"/>
        </w:rPr>
      </w:pPr>
      <w:r w:rsidRPr="0084119C">
        <w:rPr>
          <w:rFonts w:ascii="Times New Roman" w:hAnsi="Times New Roman" w:cs="Times New Roman"/>
          <w:b/>
          <w:sz w:val="24"/>
          <w:szCs w:val="24"/>
        </w:rPr>
        <w:t>Severe maternal complications</w:t>
      </w:r>
      <w:r>
        <w:rPr>
          <w:rFonts w:ascii="Times New Roman" w:hAnsi="Times New Roman" w:cs="Times New Roman"/>
          <w:b/>
          <w:sz w:val="24"/>
          <w:szCs w:val="24"/>
        </w:rPr>
        <w:tab/>
      </w:r>
    </w:p>
    <w:p w:rsidR="00671B3F" w:rsidRPr="0084119C" w:rsidRDefault="00671B3F" w:rsidP="00671B3F">
      <w:pPr>
        <w:rPr>
          <w:rFonts w:ascii="Times New Roman" w:hAnsi="Times New Roman" w:cs="Times New Roman"/>
          <w:sz w:val="24"/>
          <w:szCs w:val="24"/>
        </w:rPr>
      </w:pPr>
      <w:r w:rsidRPr="0084119C">
        <w:rPr>
          <w:rFonts w:ascii="Times New Roman" w:hAnsi="Times New Roman" w:cs="Times New Roman"/>
          <w:sz w:val="24"/>
          <w:szCs w:val="24"/>
        </w:rPr>
        <w:t xml:space="preserve"> • Severe postpartum hemorrhage </w:t>
      </w:r>
    </w:p>
    <w:p w:rsidR="00671B3F" w:rsidRPr="0084119C" w:rsidRDefault="00671B3F" w:rsidP="00671B3F">
      <w:pPr>
        <w:rPr>
          <w:rFonts w:ascii="Times New Roman" w:hAnsi="Times New Roman" w:cs="Times New Roman"/>
          <w:sz w:val="24"/>
          <w:szCs w:val="24"/>
        </w:rPr>
      </w:pPr>
      <w:r w:rsidRPr="0084119C">
        <w:rPr>
          <w:rFonts w:ascii="Times New Roman" w:hAnsi="Times New Roman" w:cs="Times New Roman"/>
          <w:sz w:val="24"/>
          <w:szCs w:val="24"/>
        </w:rPr>
        <w:t>• Severe pre-</w:t>
      </w:r>
      <w:proofErr w:type="spellStart"/>
      <w:r w:rsidRPr="0084119C">
        <w:rPr>
          <w:rFonts w:ascii="Times New Roman" w:hAnsi="Times New Roman" w:cs="Times New Roman"/>
          <w:sz w:val="24"/>
          <w:szCs w:val="24"/>
        </w:rPr>
        <w:t>eclampsia</w:t>
      </w:r>
      <w:proofErr w:type="spellEnd"/>
    </w:p>
    <w:p w:rsidR="00671B3F" w:rsidRPr="0084119C" w:rsidRDefault="00671B3F" w:rsidP="00671B3F">
      <w:pPr>
        <w:rPr>
          <w:rFonts w:ascii="Times New Roman" w:hAnsi="Times New Roman" w:cs="Times New Roman"/>
          <w:sz w:val="24"/>
          <w:szCs w:val="24"/>
        </w:rPr>
      </w:pPr>
      <w:r w:rsidRPr="0084119C">
        <w:rPr>
          <w:rFonts w:ascii="Times New Roman" w:hAnsi="Times New Roman" w:cs="Times New Roman"/>
          <w:sz w:val="24"/>
          <w:szCs w:val="24"/>
        </w:rPr>
        <w:t xml:space="preserve"> • </w:t>
      </w:r>
      <w:proofErr w:type="spellStart"/>
      <w:r w:rsidRPr="0084119C">
        <w:rPr>
          <w:rFonts w:ascii="Times New Roman" w:hAnsi="Times New Roman" w:cs="Times New Roman"/>
          <w:sz w:val="24"/>
          <w:szCs w:val="24"/>
        </w:rPr>
        <w:t>Eclampsia</w:t>
      </w:r>
      <w:proofErr w:type="spellEnd"/>
      <w:r w:rsidRPr="0084119C">
        <w:rPr>
          <w:rFonts w:ascii="Times New Roman" w:hAnsi="Times New Roman" w:cs="Times New Roman"/>
          <w:sz w:val="24"/>
          <w:szCs w:val="24"/>
        </w:rPr>
        <w:t xml:space="preserve"> </w:t>
      </w:r>
    </w:p>
    <w:p w:rsidR="00671B3F" w:rsidRPr="0084119C" w:rsidRDefault="00671B3F" w:rsidP="00671B3F">
      <w:pPr>
        <w:rPr>
          <w:rFonts w:ascii="Times New Roman" w:hAnsi="Times New Roman" w:cs="Times New Roman"/>
          <w:sz w:val="24"/>
          <w:szCs w:val="24"/>
        </w:rPr>
      </w:pPr>
      <w:r w:rsidRPr="0084119C">
        <w:rPr>
          <w:rFonts w:ascii="Times New Roman" w:hAnsi="Times New Roman" w:cs="Times New Roman"/>
          <w:sz w:val="24"/>
          <w:szCs w:val="24"/>
        </w:rPr>
        <w:lastRenderedPageBreak/>
        <w:t xml:space="preserve">• Sepsis or severe systemic infection </w:t>
      </w:r>
    </w:p>
    <w:p w:rsidR="00671B3F" w:rsidRPr="0084119C" w:rsidRDefault="00671B3F" w:rsidP="00671B3F">
      <w:pPr>
        <w:rPr>
          <w:rFonts w:ascii="Times New Roman" w:hAnsi="Times New Roman" w:cs="Times New Roman"/>
          <w:sz w:val="24"/>
          <w:szCs w:val="24"/>
        </w:rPr>
      </w:pPr>
      <w:r w:rsidRPr="0084119C">
        <w:rPr>
          <w:rFonts w:ascii="Times New Roman" w:hAnsi="Times New Roman" w:cs="Times New Roman"/>
          <w:sz w:val="24"/>
          <w:szCs w:val="24"/>
        </w:rPr>
        <w:t>• Ruptured uterus</w:t>
      </w:r>
    </w:p>
    <w:p w:rsidR="00671B3F" w:rsidRPr="0084119C" w:rsidRDefault="00671B3F" w:rsidP="00671B3F">
      <w:pPr>
        <w:rPr>
          <w:rFonts w:ascii="Times New Roman" w:hAnsi="Times New Roman" w:cs="Times New Roman"/>
          <w:sz w:val="24"/>
          <w:szCs w:val="24"/>
        </w:rPr>
      </w:pPr>
      <w:r w:rsidRPr="0084119C">
        <w:rPr>
          <w:rFonts w:ascii="Times New Roman" w:hAnsi="Times New Roman" w:cs="Times New Roman"/>
          <w:sz w:val="24"/>
          <w:szCs w:val="24"/>
        </w:rPr>
        <w:t xml:space="preserve"> • Severe complications of abortion</w:t>
      </w:r>
    </w:p>
    <w:p w:rsidR="00671B3F" w:rsidRPr="0084119C" w:rsidRDefault="00671B3F" w:rsidP="00671B3F">
      <w:pPr>
        <w:rPr>
          <w:rFonts w:ascii="Times New Roman" w:hAnsi="Times New Roman" w:cs="Times New Roman"/>
          <w:b/>
          <w:sz w:val="24"/>
          <w:szCs w:val="24"/>
        </w:rPr>
      </w:pPr>
      <w:r w:rsidRPr="0084119C">
        <w:rPr>
          <w:rFonts w:ascii="Times New Roman" w:hAnsi="Times New Roman" w:cs="Times New Roman"/>
          <w:b/>
          <w:sz w:val="24"/>
          <w:szCs w:val="24"/>
        </w:rPr>
        <w:t xml:space="preserve">Critical interventions or intensive care unit use </w:t>
      </w:r>
    </w:p>
    <w:p w:rsidR="00671B3F" w:rsidRPr="0084119C" w:rsidRDefault="00671B3F" w:rsidP="00671B3F">
      <w:pPr>
        <w:rPr>
          <w:rFonts w:ascii="Times New Roman" w:hAnsi="Times New Roman" w:cs="Times New Roman"/>
          <w:sz w:val="24"/>
          <w:szCs w:val="24"/>
        </w:rPr>
      </w:pPr>
      <w:r w:rsidRPr="0084119C">
        <w:rPr>
          <w:rFonts w:ascii="Times New Roman" w:hAnsi="Times New Roman" w:cs="Times New Roman"/>
          <w:sz w:val="24"/>
          <w:szCs w:val="24"/>
        </w:rPr>
        <w:t xml:space="preserve">• Admission to intensive care unit </w:t>
      </w:r>
    </w:p>
    <w:p w:rsidR="00671B3F" w:rsidRPr="0084119C" w:rsidRDefault="00671B3F" w:rsidP="00671B3F">
      <w:pPr>
        <w:rPr>
          <w:rFonts w:ascii="Times New Roman" w:hAnsi="Times New Roman" w:cs="Times New Roman"/>
          <w:sz w:val="24"/>
          <w:szCs w:val="24"/>
        </w:rPr>
      </w:pPr>
      <w:r w:rsidRPr="0084119C">
        <w:rPr>
          <w:rFonts w:ascii="Times New Roman" w:hAnsi="Times New Roman" w:cs="Times New Roman"/>
          <w:sz w:val="24"/>
          <w:szCs w:val="24"/>
        </w:rPr>
        <w:t>• Interventional radiology</w:t>
      </w:r>
    </w:p>
    <w:p w:rsidR="00671B3F" w:rsidRPr="0084119C" w:rsidRDefault="00671B3F" w:rsidP="00671B3F">
      <w:pPr>
        <w:rPr>
          <w:rFonts w:ascii="Times New Roman" w:hAnsi="Times New Roman" w:cs="Times New Roman"/>
          <w:sz w:val="24"/>
          <w:szCs w:val="24"/>
        </w:rPr>
      </w:pPr>
      <w:r w:rsidRPr="0084119C">
        <w:rPr>
          <w:rFonts w:ascii="Times New Roman" w:hAnsi="Times New Roman" w:cs="Times New Roman"/>
          <w:sz w:val="24"/>
          <w:szCs w:val="24"/>
        </w:rPr>
        <w:t xml:space="preserve"> • Laparotomy (includes hysterectomy, excludes caesarean section)</w:t>
      </w:r>
    </w:p>
    <w:p w:rsidR="00671B3F" w:rsidRPr="0084119C" w:rsidRDefault="00671B3F" w:rsidP="00671B3F">
      <w:pPr>
        <w:rPr>
          <w:rFonts w:ascii="Times New Roman" w:hAnsi="Times New Roman" w:cs="Times New Roman"/>
          <w:sz w:val="24"/>
          <w:szCs w:val="24"/>
        </w:rPr>
      </w:pPr>
      <w:r w:rsidRPr="0084119C">
        <w:rPr>
          <w:rFonts w:ascii="Times New Roman" w:hAnsi="Times New Roman" w:cs="Times New Roman"/>
          <w:sz w:val="24"/>
          <w:szCs w:val="24"/>
        </w:rPr>
        <w:t xml:space="preserve"> • Use of blood products</w:t>
      </w:r>
    </w:p>
    <w:p w:rsidR="00671B3F" w:rsidRPr="0084119C" w:rsidRDefault="00671B3F" w:rsidP="00671B3F">
      <w:pPr>
        <w:rPr>
          <w:rFonts w:ascii="Times New Roman" w:hAnsi="Times New Roman" w:cs="Times New Roman"/>
          <w:b/>
          <w:sz w:val="24"/>
          <w:szCs w:val="24"/>
        </w:rPr>
      </w:pPr>
      <w:r w:rsidRPr="0084119C">
        <w:rPr>
          <w:rFonts w:ascii="Times New Roman" w:hAnsi="Times New Roman" w:cs="Times New Roman"/>
          <w:b/>
          <w:sz w:val="24"/>
          <w:szCs w:val="24"/>
        </w:rPr>
        <w:t>Life-threatening conditions (near-miss criteria)</w:t>
      </w:r>
    </w:p>
    <w:p w:rsidR="00671B3F" w:rsidRPr="0084119C" w:rsidRDefault="00671B3F" w:rsidP="00671B3F">
      <w:pPr>
        <w:spacing w:line="360" w:lineRule="auto"/>
        <w:jc w:val="both"/>
        <w:rPr>
          <w:rFonts w:ascii="Times New Roman" w:hAnsi="Times New Roman" w:cs="Times New Roman"/>
          <w:sz w:val="24"/>
          <w:szCs w:val="24"/>
        </w:rPr>
      </w:pPr>
      <w:r w:rsidRPr="0084119C">
        <w:rPr>
          <w:rFonts w:ascii="Times New Roman" w:hAnsi="Times New Roman" w:cs="Times New Roman"/>
          <w:sz w:val="24"/>
          <w:szCs w:val="24"/>
        </w:rPr>
        <w:t xml:space="preserve"> • Cardiovascular dysfunction – Shock, cardiac arrest (absence of pulse/heart beat and loss</w:t>
      </w:r>
      <w:r>
        <w:rPr>
          <w:rFonts w:ascii="Times New Roman" w:hAnsi="Times New Roman" w:cs="Times New Roman"/>
          <w:sz w:val="24"/>
          <w:szCs w:val="24"/>
        </w:rPr>
        <w:t xml:space="preserve"> of consciousness), use of con</w:t>
      </w:r>
      <w:r w:rsidRPr="0084119C">
        <w:rPr>
          <w:rFonts w:ascii="Times New Roman" w:hAnsi="Times New Roman" w:cs="Times New Roman"/>
          <w:sz w:val="24"/>
          <w:szCs w:val="24"/>
        </w:rPr>
        <w:t xml:space="preserve">tinuous vasoactive drugs, cardiopulmonary resuscitation, severe </w:t>
      </w:r>
      <w:proofErr w:type="spellStart"/>
      <w:r w:rsidRPr="0084119C">
        <w:rPr>
          <w:rFonts w:ascii="Times New Roman" w:hAnsi="Times New Roman" w:cs="Times New Roman"/>
          <w:sz w:val="24"/>
          <w:szCs w:val="24"/>
        </w:rPr>
        <w:t>hypoperfusion</w:t>
      </w:r>
      <w:proofErr w:type="spellEnd"/>
      <w:r w:rsidRPr="0084119C">
        <w:rPr>
          <w:rFonts w:ascii="Times New Roman" w:hAnsi="Times New Roman" w:cs="Times New Roman"/>
          <w:sz w:val="24"/>
          <w:szCs w:val="24"/>
        </w:rPr>
        <w:t xml:space="preserve"> (lactate &gt;5 </w:t>
      </w:r>
      <w:proofErr w:type="spellStart"/>
      <w:r w:rsidRPr="0084119C">
        <w:rPr>
          <w:rFonts w:ascii="Times New Roman" w:hAnsi="Times New Roman" w:cs="Times New Roman"/>
          <w:sz w:val="24"/>
          <w:szCs w:val="24"/>
        </w:rPr>
        <w:t>mmol</w:t>
      </w:r>
      <w:proofErr w:type="spellEnd"/>
      <w:r w:rsidRPr="0084119C">
        <w:rPr>
          <w:rFonts w:ascii="Times New Roman" w:hAnsi="Times New Roman" w:cs="Times New Roman"/>
          <w:sz w:val="24"/>
          <w:szCs w:val="24"/>
        </w:rPr>
        <w:t>/l or &gt;45 mg/dl), severe acidosis (pH &lt;7.1)</w:t>
      </w:r>
    </w:p>
    <w:p w:rsidR="00671B3F" w:rsidRDefault="00671B3F" w:rsidP="00671B3F">
      <w:pPr>
        <w:spacing w:line="360" w:lineRule="auto"/>
        <w:jc w:val="both"/>
        <w:rPr>
          <w:rFonts w:ascii="Times New Roman" w:hAnsi="Times New Roman" w:cs="Times New Roman"/>
          <w:sz w:val="24"/>
          <w:szCs w:val="24"/>
        </w:rPr>
      </w:pPr>
      <w:r w:rsidRPr="0084119C">
        <w:rPr>
          <w:rFonts w:ascii="Times New Roman" w:hAnsi="Times New Roman" w:cs="Times New Roman"/>
          <w:sz w:val="24"/>
          <w:szCs w:val="24"/>
        </w:rPr>
        <w:t xml:space="preserve"> • Respiratory dysfunction – Acute cyanosis, gasping, severe tachypnea (respiratory rate &gt;40 breaths per minute), severe </w:t>
      </w:r>
      <w:proofErr w:type="spellStart"/>
      <w:r w:rsidRPr="0084119C">
        <w:rPr>
          <w:rFonts w:ascii="Times New Roman" w:hAnsi="Times New Roman" w:cs="Times New Roman"/>
          <w:sz w:val="24"/>
          <w:szCs w:val="24"/>
        </w:rPr>
        <w:t>bradypnea</w:t>
      </w:r>
      <w:proofErr w:type="spellEnd"/>
      <w:r w:rsidRPr="0084119C">
        <w:rPr>
          <w:rFonts w:ascii="Times New Roman" w:hAnsi="Times New Roman" w:cs="Times New Roman"/>
          <w:sz w:val="24"/>
          <w:szCs w:val="24"/>
        </w:rPr>
        <w:t xml:space="preserve"> (respiratory rate &lt;6 breaths per minute), intubation and ventilation not related to </w:t>
      </w:r>
      <w:proofErr w:type="spellStart"/>
      <w:r w:rsidRPr="0084119C">
        <w:rPr>
          <w:rFonts w:ascii="Times New Roman" w:hAnsi="Times New Roman" w:cs="Times New Roman"/>
          <w:sz w:val="24"/>
          <w:szCs w:val="24"/>
        </w:rPr>
        <w:t>anaesthesia</w:t>
      </w:r>
      <w:proofErr w:type="spellEnd"/>
      <w:r w:rsidRPr="0084119C">
        <w:rPr>
          <w:rFonts w:ascii="Times New Roman" w:hAnsi="Times New Roman" w:cs="Times New Roman"/>
          <w:sz w:val="24"/>
          <w:szCs w:val="24"/>
        </w:rPr>
        <w:t>, severe hypoxemia (O2 saturation &lt;90% for ≥60 minutes or PAO2/ FiO2 &lt;200)</w:t>
      </w:r>
    </w:p>
    <w:p w:rsidR="00671B3F" w:rsidRPr="00DD2846" w:rsidRDefault="00671B3F" w:rsidP="00671B3F">
      <w:pPr>
        <w:pStyle w:val="ListParagraph"/>
        <w:numPr>
          <w:ilvl w:val="0"/>
          <w:numId w:val="5"/>
        </w:numPr>
        <w:spacing w:line="360" w:lineRule="auto"/>
        <w:jc w:val="both"/>
        <w:rPr>
          <w:rFonts w:ascii="Times New Roman" w:hAnsi="Times New Roman" w:cs="Times New Roman"/>
          <w:sz w:val="24"/>
          <w:szCs w:val="24"/>
        </w:rPr>
      </w:pPr>
      <w:r w:rsidRPr="00DD2846">
        <w:rPr>
          <w:rFonts w:ascii="Times New Roman" w:hAnsi="Times New Roman" w:cs="Times New Roman"/>
          <w:sz w:val="24"/>
          <w:szCs w:val="24"/>
        </w:rPr>
        <w:t>Renal dysfunction</w:t>
      </w:r>
    </w:p>
    <w:p w:rsidR="00671B3F" w:rsidRPr="0084119C" w:rsidRDefault="00671B3F" w:rsidP="00671B3F">
      <w:pPr>
        <w:pStyle w:val="ListParagraph"/>
        <w:spacing w:line="360" w:lineRule="auto"/>
        <w:jc w:val="both"/>
        <w:rPr>
          <w:rFonts w:ascii="Times New Roman" w:hAnsi="Times New Roman" w:cs="Times New Roman"/>
          <w:sz w:val="24"/>
          <w:szCs w:val="24"/>
        </w:rPr>
      </w:pPr>
      <w:r w:rsidRPr="0084119C">
        <w:rPr>
          <w:rFonts w:ascii="Times New Roman" w:hAnsi="Times New Roman" w:cs="Times New Roman"/>
          <w:sz w:val="24"/>
          <w:szCs w:val="24"/>
        </w:rPr>
        <w:t>Oliguria non-responsive</w:t>
      </w:r>
      <w:r>
        <w:rPr>
          <w:rFonts w:ascii="Times New Roman" w:hAnsi="Times New Roman" w:cs="Times New Roman"/>
          <w:sz w:val="24"/>
          <w:szCs w:val="24"/>
        </w:rPr>
        <w:t xml:space="preserve"> to fluids or diuret</w:t>
      </w:r>
      <w:r w:rsidRPr="0084119C">
        <w:rPr>
          <w:rFonts w:ascii="Times New Roman" w:hAnsi="Times New Roman" w:cs="Times New Roman"/>
          <w:sz w:val="24"/>
          <w:szCs w:val="24"/>
        </w:rPr>
        <w:t>ics, dialysis for acute renal failure, severe acute azotemia (</w:t>
      </w:r>
      <w:proofErr w:type="spellStart"/>
      <w:r w:rsidRPr="0084119C">
        <w:rPr>
          <w:rFonts w:ascii="Times New Roman" w:hAnsi="Times New Roman" w:cs="Times New Roman"/>
          <w:sz w:val="24"/>
          <w:szCs w:val="24"/>
        </w:rPr>
        <w:t>creatinine</w:t>
      </w:r>
      <w:proofErr w:type="spellEnd"/>
      <w:r w:rsidRPr="0084119C">
        <w:rPr>
          <w:rFonts w:ascii="Times New Roman" w:hAnsi="Times New Roman" w:cs="Times New Roman"/>
          <w:sz w:val="24"/>
          <w:szCs w:val="24"/>
        </w:rPr>
        <w:t xml:space="preserve"> ≥300 µ</w:t>
      </w:r>
      <w:proofErr w:type="spellStart"/>
      <w:r w:rsidRPr="0084119C">
        <w:rPr>
          <w:rFonts w:ascii="Times New Roman" w:hAnsi="Times New Roman" w:cs="Times New Roman"/>
          <w:sz w:val="24"/>
          <w:szCs w:val="24"/>
        </w:rPr>
        <w:t>mol</w:t>
      </w:r>
      <w:proofErr w:type="spellEnd"/>
      <w:r w:rsidRPr="0084119C">
        <w:rPr>
          <w:rFonts w:ascii="Times New Roman" w:hAnsi="Times New Roman" w:cs="Times New Roman"/>
          <w:sz w:val="24"/>
          <w:szCs w:val="24"/>
        </w:rPr>
        <w:t>/ml or ≥3.5 mg/dl)</w:t>
      </w:r>
    </w:p>
    <w:p w:rsidR="00671B3F" w:rsidRPr="0084119C" w:rsidRDefault="00671B3F" w:rsidP="00671B3F">
      <w:pPr>
        <w:spacing w:line="360" w:lineRule="auto"/>
        <w:jc w:val="both"/>
        <w:rPr>
          <w:rFonts w:ascii="Times New Roman" w:hAnsi="Times New Roman" w:cs="Times New Roman"/>
          <w:sz w:val="24"/>
          <w:szCs w:val="24"/>
        </w:rPr>
      </w:pPr>
      <w:r w:rsidRPr="0084119C">
        <w:rPr>
          <w:rFonts w:ascii="Times New Roman" w:hAnsi="Times New Roman" w:cs="Times New Roman"/>
          <w:sz w:val="24"/>
          <w:szCs w:val="24"/>
        </w:rPr>
        <w:t xml:space="preserve"> • Coagulation/</w:t>
      </w:r>
      <w:proofErr w:type="spellStart"/>
      <w:r w:rsidRPr="0084119C">
        <w:rPr>
          <w:rFonts w:ascii="Times New Roman" w:hAnsi="Times New Roman" w:cs="Times New Roman"/>
          <w:sz w:val="24"/>
          <w:szCs w:val="24"/>
        </w:rPr>
        <w:t>haematological</w:t>
      </w:r>
      <w:proofErr w:type="spellEnd"/>
      <w:r w:rsidRPr="0084119C">
        <w:rPr>
          <w:rFonts w:ascii="Times New Roman" w:hAnsi="Times New Roman" w:cs="Times New Roman"/>
          <w:sz w:val="24"/>
          <w:szCs w:val="24"/>
        </w:rPr>
        <w:t xml:space="preserve"> dysfunction – Failure </w:t>
      </w:r>
      <w:r>
        <w:rPr>
          <w:rFonts w:ascii="Times New Roman" w:hAnsi="Times New Roman" w:cs="Times New Roman"/>
          <w:sz w:val="24"/>
          <w:szCs w:val="24"/>
        </w:rPr>
        <w:t>to form clots, massive transfu</w:t>
      </w:r>
      <w:r w:rsidRPr="0084119C">
        <w:rPr>
          <w:rFonts w:ascii="Times New Roman" w:hAnsi="Times New Roman" w:cs="Times New Roman"/>
          <w:sz w:val="24"/>
          <w:szCs w:val="24"/>
        </w:rPr>
        <w:t>sion of blood or red cells (≥5 units), severe acute thrombocytopenia (&lt;50 000 platelets/ml)</w:t>
      </w:r>
    </w:p>
    <w:p w:rsidR="00671B3F" w:rsidRPr="0084119C" w:rsidRDefault="00671B3F" w:rsidP="00671B3F">
      <w:pPr>
        <w:spacing w:line="360" w:lineRule="auto"/>
        <w:jc w:val="both"/>
        <w:rPr>
          <w:rFonts w:ascii="Times New Roman" w:hAnsi="Times New Roman" w:cs="Times New Roman"/>
          <w:sz w:val="24"/>
          <w:szCs w:val="24"/>
        </w:rPr>
      </w:pPr>
      <w:r w:rsidRPr="0084119C">
        <w:rPr>
          <w:rFonts w:ascii="Times New Roman" w:hAnsi="Times New Roman" w:cs="Times New Roman"/>
          <w:sz w:val="24"/>
          <w:szCs w:val="24"/>
        </w:rPr>
        <w:t xml:space="preserve"> • Hepatic dysfunction – Jaundice</w:t>
      </w:r>
      <w:r>
        <w:rPr>
          <w:rFonts w:ascii="Times New Roman" w:hAnsi="Times New Roman" w:cs="Times New Roman"/>
          <w:sz w:val="24"/>
          <w:szCs w:val="24"/>
        </w:rPr>
        <w:t xml:space="preserve"> in the presence of pre-</w:t>
      </w:r>
      <w:proofErr w:type="spellStart"/>
      <w:r>
        <w:rPr>
          <w:rFonts w:ascii="Times New Roman" w:hAnsi="Times New Roman" w:cs="Times New Roman"/>
          <w:sz w:val="24"/>
          <w:szCs w:val="24"/>
        </w:rPr>
        <w:t>eclamp</w:t>
      </w:r>
      <w:r w:rsidRPr="0084119C">
        <w:rPr>
          <w:rFonts w:ascii="Times New Roman" w:hAnsi="Times New Roman" w:cs="Times New Roman"/>
          <w:sz w:val="24"/>
          <w:szCs w:val="24"/>
        </w:rPr>
        <w:t>sia</w:t>
      </w:r>
      <w:proofErr w:type="spellEnd"/>
      <w:r w:rsidRPr="0084119C">
        <w:rPr>
          <w:rFonts w:ascii="Times New Roman" w:hAnsi="Times New Roman" w:cs="Times New Roman"/>
          <w:sz w:val="24"/>
          <w:szCs w:val="24"/>
        </w:rPr>
        <w:t xml:space="preserve">, severe acute </w:t>
      </w:r>
      <w:proofErr w:type="spellStart"/>
      <w:r w:rsidRPr="0084119C">
        <w:rPr>
          <w:rFonts w:ascii="Times New Roman" w:hAnsi="Times New Roman" w:cs="Times New Roman"/>
          <w:sz w:val="24"/>
          <w:szCs w:val="24"/>
        </w:rPr>
        <w:t>hyperbilirubinemia</w:t>
      </w:r>
      <w:proofErr w:type="spellEnd"/>
      <w:r w:rsidRPr="0084119C">
        <w:rPr>
          <w:rFonts w:ascii="Times New Roman" w:hAnsi="Times New Roman" w:cs="Times New Roman"/>
          <w:sz w:val="24"/>
          <w:szCs w:val="24"/>
        </w:rPr>
        <w:t xml:space="preserve"> (bilirubin &gt;100 µ</w:t>
      </w:r>
      <w:proofErr w:type="spellStart"/>
      <w:r w:rsidRPr="0084119C">
        <w:rPr>
          <w:rFonts w:ascii="Times New Roman" w:hAnsi="Times New Roman" w:cs="Times New Roman"/>
          <w:sz w:val="24"/>
          <w:szCs w:val="24"/>
        </w:rPr>
        <w:t>mol</w:t>
      </w:r>
      <w:proofErr w:type="spellEnd"/>
      <w:r w:rsidRPr="0084119C">
        <w:rPr>
          <w:rFonts w:ascii="Times New Roman" w:hAnsi="Times New Roman" w:cs="Times New Roman"/>
          <w:sz w:val="24"/>
          <w:szCs w:val="24"/>
        </w:rPr>
        <w:t xml:space="preserve">/l or &gt;6.0 mg/dl) </w:t>
      </w:r>
    </w:p>
    <w:p w:rsidR="00671B3F" w:rsidRPr="0084119C" w:rsidRDefault="00671B3F" w:rsidP="00671B3F">
      <w:pPr>
        <w:spacing w:line="360" w:lineRule="auto"/>
        <w:jc w:val="both"/>
        <w:rPr>
          <w:rFonts w:ascii="Times New Roman" w:hAnsi="Times New Roman" w:cs="Times New Roman"/>
          <w:sz w:val="24"/>
          <w:szCs w:val="24"/>
        </w:rPr>
      </w:pPr>
      <w:r w:rsidRPr="0084119C">
        <w:rPr>
          <w:rFonts w:ascii="Times New Roman" w:hAnsi="Times New Roman" w:cs="Times New Roman"/>
          <w:sz w:val="24"/>
          <w:szCs w:val="24"/>
        </w:rPr>
        <w:t xml:space="preserve">• Neurological dysfunction – Prolonged unconsciousness (lasting ≥12 hours)/coma (including metabolic coma), stroke, uncontrollable fits/status </w:t>
      </w:r>
      <w:proofErr w:type="spellStart"/>
      <w:r w:rsidRPr="0084119C">
        <w:rPr>
          <w:rFonts w:ascii="Times New Roman" w:hAnsi="Times New Roman" w:cs="Times New Roman"/>
          <w:sz w:val="24"/>
          <w:szCs w:val="24"/>
        </w:rPr>
        <w:t>epilepticus</w:t>
      </w:r>
      <w:proofErr w:type="spellEnd"/>
      <w:r w:rsidRPr="0084119C">
        <w:rPr>
          <w:rFonts w:ascii="Times New Roman" w:hAnsi="Times New Roman" w:cs="Times New Roman"/>
          <w:sz w:val="24"/>
          <w:szCs w:val="24"/>
        </w:rPr>
        <w:t>, total paralysis</w:t>
      </w:r>
    </w:p>
    <w:p w:rsidR="00671B3F" w:rsidRPr="0084119C" w:rsidRDefault="00671B3F" w:rsidP="00671B3F">
      <w:pPr>
        <w:spacing w:line="360" w:lineRule="auto"/>
        <w:jc w:val="both"/>
        <w:rPr>
          <w:rFonts w:ascii="Times New Roman" w:hAnsi="Times New Roman" w:cs="Times New Roman"/>
          <w:sz w:val="24"/>
          <w:szCs w:val="24"/>
        </w:rPr>
      </w:pPr>
      <w:r w:rsidRPr="0084119C">
        <w:rPr>
          <w:rFonts w:ascii="Times New Roman" w:hAnsi="Times New Roman" w:cs="Times New Roman"/>
          <w:sz w:val="24"/>
          <w:szCs w:val="24"/>
        </w:rPr>
        <w:t xml:space="preserve"> • Uterine dysfunction – Uterine </w:t>
      </w:r>
      <w:proofErr w:type="spellStart"/>
      <w:r w:rsidRPr="0084119C">
        <w:rPr>
          <w:rFonts w:ascii="Times New Roman" w:hAnsi="Times New Roman" w:cs="Times New Roman"/>
          <w:sz w:val="24"/>
          <w:szCs w:val="24"/>
        </w:rPr>
        <w:t>haemorrhage</w:t>
      </w:r>
      <w:proofErr w:type="spellEnd"/>
      <w:r w:rsidRPr="0084119C">
        <w:rPr>
          <w:rFonts w:ascii="Times New Roman" w:hAnsi="Times New Roman" w:cs="Times New Roman"/>
          <w:sz w:val="24"/>
          <w:szCs w:val="24"/>
        </w:rPr>
        <w:t xml:space="preserve"> or infection leading to hysterectomy</w:t>
      </w:r>
    </w:p>
    <w:p w:rsidR="00671B3F" w:rsidRPr="001F38D4" w:rsidRDefault="00671B3F" w:rsidP="00671B3F">
      <w:pPr>
        <w:rPr>
          <w:rFonts w:ascii="Times New Roman" w:hAnsi="Times New Roman" w:cs="Times New Roman"/>
          <w:b/>
          <w:sz w:val="24"/>
          <w:szCs w:val="24"/>
        </w:rPr>
      </w:pPr>
      <w:r w:rsidRPr="0084119C">
        <w:rPr>
          <w:rFonts w:ascii="Times New Roman" w:hAnsi="Times New Roman" w:cs="Times New Roman"/>
          <w:b/>
          <w:sz w:val="24"/>
          <w:szCs w:val="24"/>
        </w:rPr>
        <w:t>Matern</w:t>
      </w:r>
      <w:r>
        <w:rPr>
          <w:rFonts w:ascii="Times New Roman" w:hAnsi="Times New Roman" w:cs="Times New Roman"/>
          <w:b/>
          <w:sz w:val="24"/>
          <w:szCs w:val="24"/>
        </w:rPr>
        <w:t xml:space="preserve">al vital status • Maternal </w:t>
      </w:r>
      <w:proofErr w:type="spellStart"/>
      <w:r>
        <w:rPr>
          <w:rFonts w:ascii="Times New Roman" w:hAnsi="Times New Roman" w:cs="Times New Roman"/>
          <w:b/>
          <w:sz w:val="24"/>
          <w:szCs w:val="24"/>
        </w:rPr>
        <w:t>deat</w:t>
      </w:r>
      <w:proofErr w:type="spellEnd"/>
    </w:p>
    <w:p w:rsidR="00671B3F" w:rsidRPr="00CA134C" w:rsidRDefault="00671B3F" w:rsidP="00671B3F">
      <w:pPr>
        <w:rPr>
          <w:rFonts w:ascii="Times New Roman" w:hAnsi="Times New Roman" w:cs="Times New Roman"/>
          <w:b/>
          <w:sz w:val="28"/>
          <w:szCs w:val="28"/>
        </w:rPr>
      </w:pPr>
      <w:r w:rsidRPr="00CA134C">
        <w:rPr>
          <w:rFonts w:ascii="Times New Roman" w:hAnsi="Times New Roman" w:cs="Times New Roman"/>
          <w:b/>
          <w:sz w:val="28"/>
          <w:szCs w:val="28"/>
        </w:rPr>
        <w:lastRenderedPageBreak/>
        <w:t>Exclusion criteria</w:t>
      </w:r>
    </w:p>
    <w:p w:rsidR="00671B3F" w:rsidRDefault="00671B3F" w:rsidP="00671B3F">
      <w:pPr>
        <w:rPr>
          <w:rFonts w:ascii="Times New Roman" w:hAnsi="Times New Roman" w:cs="Times New Roman"/>
          <w:b/>
          <w:sz w:val="32"/>
          <w:szCs w:val="32"/>
        </w:rPr>
      </w:pPr>
      <w:r w:rsidRPr="00B63696">
        <w:rPr>
          <w:rFonts w:ascii="Times New Roman" w:hAnsi="Times New Roman" w:cs="Times New Roman"/>
          <w:sz w:val="24"/>
          <w:szCs w:val="24"/>
        </w:rPr>
        <w:t>Women that develop those conditions unrelated to pregnancy (i.e. not during pregnancy or 42 days after termination of pregnancy) are not eligible</w:t>
      </w:r>
      <w:r w:rsidRPr="00B63696">
        <w:rPr>
          <w:rFonts w:ascii="Times New Roman" w:hAnsi="Times New Roman" w:cs="Times New Roman"/>
          <w:b/>
          <w:sz w:val="32"/>
          <w:szCs w:val="32"/>
        </w:rPr>
        <w:t>.</w:t>
      </w:r>
    </w:p>
    <w:p w:rsidR="00671B3F" w:rsidRDefault="00671B3F" w:rsidP="00671B3F">
      <w:pPr>
        <w:spacing w:after="0" w:line="360" w:lineRule="auto"/>
        <w:contextualSpacing/>
        <w:jc w:val="both"/>
        <w:rPr>
          <w:rFonts w:ascii="Times New Roman" w:eastAsiaTheme="minorEastAsia" w:hAnsi="Times New Roman" w:cs="Times New Roman"/>
          <w:color w:val="000000" w:themeColor="text1"/>
          <w:kern w:val="24"/>
          <w:sz w:val="24"/>
          <w:szCs w:val="24"/>
        </w:rPr>
      </w:pPr>
    </w:p>
    <w:p w:rsidR="00671B3F" w:rsidRPr="00A00752"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t xml:space="preserve">4.7 </w:t>
      </w:r>
      <w:r w:rsidRPr="00A00752">
        <w:rPr>
          <w:rFonts w:ascii="Times New Roman" w:hAnsi="Times New Roman" w:cs="Times New Roman"/>
          <w:b/>
          <w:bCs/>
          <w:sz w:val="28"/>
          <w:szCs w:val="28"/>
        </w:rPr>
        <w:t xml:space="preserve">Data collection </w:t>
      </w:r>
      <w:r>
        <w:rPr>
          <w:rFonts w:ascii="Times New Roman" w:hAnsi="Times New Roman" w:cs="Times New Roman"/>
          <w:b/>
          <w:bCs/>
          <w:sz w:val="28"/>
          <w:szCs w:val="28"/>
        </w:rPr>
        <w:t>and processing</w:t>
      </w:r>
    </w:p>
    <w:p w:rsidR="00671B3F" w:rsidRPr="009D41D4" w:rsidRDefault="00671B3F" w:rsidP="00671B3F">
      <w:pPr>
        <w:spacing w:after="0" w:line="360" w:lineRule="auto"/>
        <w:jc w:val="both"/>
        <w:rPr>
          <w:rFonts w:ascii="Times New Roman" w:eastAsia="Times New Roman" w:hAnsi="Times New Roman" w:cs="Times New Roman"/>
          <w:sz w:val="24"/>
          <w:szCs w:val="24"/>
        </w:rPr>
      </w:pPr>
      <w:r w:rsidRPr="00F44E82">
        <w:rPr>
          <w:rFonts w:ascii="Times New Roman" w:hAnsi="Times New Roman" w:cs="Times New Roman"/>
          <w:sz w:val="24"/>
          <w:szCs w:val="24"/>
        </w:rPr>
        <w:t>Women who experienced a maternal near-miss event during pregnancy, delivery or the postpartum period were identified prospectively by well-trained midwives and residents in the hospital. Data relating to the most important variables were abstracted from the medical record of the participants using the WHO data abstraction tool, with some modifications [6]. The data were collected from the Delivery Ward, Obstetrics and Gynecology Ward, ICU, and Emergency Gynecology Outpatient Department. For each maternal near-miss case, only one underlying cause was identified as per the WHO International Statistical Classification of Diseases and Related Health Problems (ICD). According to the ICD, the underlying cause is the disease or injury which initiated the sequence of events leading directly to death [13]. Because the same classification is used for both maternal death and maternal near-miss [14], the classifications used for maternal near-miss were the same as those listed in the ICD for maternal mortality [15]. However, all possible contributing causes were considered. Information regarding whether the near-miss was present before arrival or developed during hospitalization was also collected in order to determine the place where the near-miss occurred. Data on the total number of deliveries occurring over six months period in the hospital was extracted from the Health Management Information System (HMIS) report. The supervisor in the hospital was responsible for checking the completeness of the information. Following this,</w:t>
      </w:r>
      <w:r w:rsidRPr="00F44E82">
        <w:rPr>
          <w:rFonts w:ascii="Times New Roman" w:eastAsiaTheme="minorEastAsia" w:hAnsi="Times New Roman" w:cs="Times New Roman"/>
          <w:color w:val="000000" w:themeColor="text1"/>
          <w:kern w:val="24"/>
          <w:sz w:val="24"/>
          <w:szCs w:val="24"/>
        </w:rPr>
        <w:t xml:space="preserve"> the </w:t>
      </w:r>
      <w:r w:rsidRPr="00F44E82">
        <w:rPr>
          <w:rFonts w:ascii="Times New Roman" w:hAnsi="Times New Roman" w:cs="Times New Roman"/>
          <w:sz w:val="24"/>
          <w:szCs w:val="24"/>
        </w:rPr>
        <w:t>data were entered into SPSS version 21 and for final analysis.</w:t>
      </w:r>
    </w:p>
    <w:p w:rsidR="00671B3F" w:rsidRPr="00672A8C" w:rsidRDefault="00671B3F" w:rsidP="00671B3F">
      <w:pPr>
        <w:spacing w:line="360" w:lineRule="auto"/>
        <w:jc w:val="both"/>
        <w:rPr>
          <w:rFonts w:ascii="Times New Roman" w:hAnsi="Times New Roman" w:cs="Times New Roman"/>
          <w:sz w:val="24"/>
          <w:szCs w:val="24"/>
        </w:rPr>
      </w:pPr>
    </w:p>
    <w:p w:rsidR="00671B3F" w:rsidRPr="000274ED"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t xml:space="preserve">4.8 </w:t>
      </w:r>
      <w:r w:rsidRPr="000274ED">
        <w:rPr>
          <w:rFonts w:ascii="Times New Roman" w:hAnsi="Times New Roman" w:cs="Times New Roman"/>
          <w:b/>
          <w:bCs/>
          <w:sz w:val="28"/>
          <w:szCs w:val="28"/>
        </w:rPr>
        <w:t>Data analysis</w:t>
      </w:r>
    </w:p>
    <w:p w:rsidR="00671B3F" w:rsidRPr="001152CB" w:rsidRDefault="00671B3F" w:rsidP="00671B3F">
      <w:pPr>
        <w:spacing w:after="0" w:line="360" w:lineRule="auto"/>
        <w:jc w:val="both"/>
        <w:rPr>
          <w:rFonts w:ascii="Times New Roman" w:eastAsia="Times New Roman" w:hAnsi="Times New Roman" w:cs="Times New Roman"/>
          <w:sz w:val="24"/>
          <w:szCs w:val="24"/>
        </w:rPr>
      </w:pPr>
      <w:r w:rsidRPr="001A5361">
        <w:rPr>
          <w:rFonts w:ascii="Times New Roman" w:hAnsi="Times New Roman" w:cs="Times New Roman"/>
          <w:sz w:val="24"/>
          <w:szCs w:val="24"/>
        </w:rPr>
        <w:t xml:space="preserve"> </w:t>
      </w:r>
      <w:r w:rsidRPr="009252AE">
        <w:rPr>
          <w:rFonts w:ascii="Times New Roman" w:hAnsi="Times New Roman" w:cs="Times New Roman"/>
          <w:sz w:val="24"/>
          <w:szCs w:val="24"/>
        </w:rPr>
        <w:t>The total incidence of maternal near-miss in the hospital was calculated using the maternal near-miss incidence ratio (MNMIR) formula. This was calculated by dividing the number of maternal near-miss cases during the study period by the total number of live births during the same study period</w:t>
      </w:r>
      <w:r>
        <w:rPr>
          <w:rFonts w:ascii="Times New Roman" w:hAnsi="Times New Roman" w:cs="Times New Roman"/>
          <w:sz w:val="24"/>
          <w:szCs w:val="24"/>
        </w:rPr>
        <w:t>.</w:t>
      </w:r>
      <w:r w:rsidRPr="001152CB">
        <w:rPr>
          <w:rFonts w:ascii="Times New Roman" w:eastAsiaTheme="minorEastAsia" w:hAnsi="Times New Roman" w:cs="Times New Roman"/>
          <w:b/>
          <w:bCs/>
          <w:color w:val="000000" w:themeColor="text1"/>
          <w:kern w:val="24"/>
          <w:sz w:val="24"/>
          <w:szCs w:val="24"/>
        </w:rPr>
        <w:t xml:space="preserve"> </w:t>
      </w:r>
      <w:r w:rsidRPr="001152CB">
        <w:rPr>
          <w:rFonts w:ascii="Times New Roman" w:eastAsiaTheme="minorEastAsia" w:hAnsi="Times New Roman" w:cs="Times New Roman"/>
          <w:color w:val="000000" w:themeColor="text1"/>
          <w:kern w:val="24"/>
          <w:sz w:val="24"/>
          <w:szCs w:val="24"/>
        </w:rPr>
        <w:t>The maternal near miss mortality ratio and mortality index were also calculated. Maternal near-miss mortality ratio (</w:t>
      </w:r>
      <w:proofErr w:type="gramStart"/>
      <w:r w:rsidRPr="001152CB">
        <w:rPr>
          <w:rFonts w:ascii="Times New Roman" w:eastAsiaTheme="minorEastAsia" w:hAnsi="Times New Roman" w:cs="Times New Roman"/>
          <w:color w:val="000000" w:themeColor="text1"/>
          <w:kern w:val="24"/>
          <w:sz w:val="24"/>
          <w:szCs w:val="24"/>
        </w:rPr>
        <w:t>MNM :</w:t>
      </w:r>
      <w:proofErr w:type="gramEnd"/>
      <w:r w:rsidRPr="001152CB">
        <w:rPr>
          <w:rFonts w:ascii="Times New Roman" w:eastAsiaTheme="minorEastAsia" w:hAnsi="Times New Roman" w:cs="Times New Roman"/>
          <w:color w:val="000000" w:themeColor="text1"/>
          <w:kern w:val="24"/>
          <w:sz w:val="24"/>
          <w:szCs w:val="24"/>
        </w:rPr>
        <w:t xml:space="preserve"> 1 MD)</w:t>
      </w:r>
      <w:r w:rsidRPr="00F44E82">
        <w:rPr>
          <w:rFonts w:ascii="Times New Roman" w:eastAsiaTheme="minorEastAsia" w:hAnsi="Times New Roman" w:cs="Times New Roman"/>
          <w:b/>
          <w:bCs/>
          <w:color w:val="000000" w:themeColor="text1"/>
          <w:kern w:val="24"/>
          <w:sz w:val="24"/>
          <w:szCs w:val="24"/>
        </w:rPr>
        <w:t xml:space="preserve"> </w:t>
      </w:r>
      <w:r w:rsidRPr="00F44E82">
        <w:rPr>
          <w:rFonts w:ascii="Times New Roman" w:eastAsiaTheme="minorEastAsia" w:hAnsi="Times New Roman" w:cs="Times New Roman"/>
          <w:color w:val="000000" w:themeColor="text1"/>
          <w:kern w:val="24"/>
          <w:sz w:val="24"/>
          <w:szCs w:val="24"/>
        </w:rPr>
        <w:t xml:space="preserve">refers to the ratio between maternal near- miss cases </w:t>
      </w:r>
      <w:r w:rsidRPr="00F44E82">
        <w:rPr>
          <w:rFonts w:ascii="Times New Roman" w:eastAsiaTheme="minorEastAsia" w:hAnsi="Times New Roman" w:cs="Times New Roman"/>
          <w:color w:val="000000" w:themeColor="text1"/>
          <w:kern w:val="24"/>
          <w:sz w:val="24"/>
          <w:szCs w:val="24"/>
        </w:rPr>
        <w:lastRenderedPageBreak/>
        <w:t>and maternal deaths. Higher ratios indicate better care.</w:t>
      </w:r>
      <w:r w:rsidRPr="009D41D4">
        <w:t xml:space="preserve"> </w:t>
      </w:r>
      <w:r w:rsidRPr="009D41D4">
        <w:rPr>
          <w:rFonts w:ascii="Times New Roman" w:hAnsi="Times New Roman" w:cs="Times New Roman"/>
          <w:sz w:val="24"/>
          <w:szCs w:val="24"/>
        </w:rPr>
        <w:t>Mortality index refers to the number of maternal deaths divided by the number of women with life-threatening conditions expressed as a percentage [</w:t>
      </w:r>
      <w:r w:rsidRPr="001152CB">
        <w:rPr>
          <w:rFonts w:ascii="Times New Roman" w:hAnsi="Times New Roman" w:cs="Times New Roman"/>
          <w:sz w:val="24"/>
          <w:szCs w:val="24"/>
        </w:rPr>
        <w:t>MI = MD</w:t>
      </w:r>
      <w:proofErr w:type="gramStart"/>
      <w:r w:rsidRPr="001152CB">
        <w:rPr>
          <w:rFonts w:ascii="Times New Roman" w:hAnsi="Times New Roman" w:cs="Times New Roman"/>
          <w:sz w:val="24"/>
          <w:szCs w:val="24"/>
        </w:rPr>
        <w:t>/(</w:t>
      </w:r>
      <w:proofErr w:type="gramEnd"/>
      <w:r w:rsidRPr="001152CB">
        <w:rPr>
          <w:rFonts w:ascii="Times New Roman" w:hAnsi="Times New Roman" w:cs="Times New Roman"/>
          <w:sz w:val="24"/>
          <w:szCs w:val="24"/>
        </w:rPr>
        <w:t>MNM + MD)].</w:t>
      </w:r>
      <w:r w:rsidRPr="001152CB">
        <w:rPr>
          <w:rFonts w:ascii="Times New Roman" w:eastAsiaTheme="minorEastAsia" w:hAnsi="Times New Roman" w:cs="Times New Roman"/>
          <w:color w:val="000000" w:themeColor="text1"/>
          <w:kern w:val="24"/>
          <w:sz w:val="24"/>
          <w:szCs w:val="24"/>
        </w:rPr>
        <w:t xml:space="preserve"> </w:t>
      </w:r>
      <w:r w:rsidRPr="001152CB">
        <w:rPr>
          <w:rFonts w:ascii="Times New Roman" w:hAnsi="Times New Roman" w:cs="Times New Roman"/>
          <w:sz w:val="24"/>
          <w:szCs w:val="24"/>
        </w:rPr>
        <w:t>The higher the index the more women with life-threatening conditions die (low quality of care), whereas the lower the index the fewer women with life-threatening conditions die (better quality of care).</w:t>
      </w:r>
      <w:r>
        <w:rPr>
          <w:rFonts w:ascii="Times New Roman" w:hAnsi="Times New Roman" w:cs="Times New Roman"/>
          <w:sz w:val="24"/>
          <w:szCs w:val="24"/>
        </w:rPr>
        <w:t xml:space="preserve"> In</w:t>
      </w:r>
      <w:r w:rsidRPr="009252AE">
        <w:rPr>
          <w:rFonts w:ascii="Times New Roman" w:hAnsi="Times New Roman" w:cs="Times New Roman"/>
          <w:sz w:val="24"/>
          <w:szCs w:val="24"/>
        </w:rPr>
        <w:t xml:space="preserve"> addition, hospital access indicators, such as the number of women with a maternal near-miss condition before arrival at the hospital, were calculated. Intra-hospital care indicators, such as the number of women with near-miss who developed conditions in the hospital, were also calculated. In order to determine the underlying and contributory causes of maternal near-miss, a descriptive frequency for each cause was calculated.</w:t>
      </w:r>
      <w:r>
        <w:rPr>
          <w:rFonts w:ascii="Times New Roman" w:hAnsi="Times New Roman" w:cs="Times New Roman"/>
          <w:sz w:val="24"/>
          <w:szCs w:val="24"/>
        </w:rPr>
        <w:t xml:space="preserve"> </w:t>
      </w:r>
      <w:r w:rsidRPr="009252AE">
        <w:rPr>
          <w:rFonts w:ascii="Times New Roman" w:hAnsi="Times New Roman" w:cs="Times New Roman"/>
          <w:sz w:val="24"/>
          <w:szCs w:val="24"/>
        </w:rPr>
        <w:t>The causes were categorized into underlying and contributory as per the WHO recommendation [6]. A descriptive frequency of the type of organ dysfunction present in maternal near-miss cases was also calculated.</w:t>
      </w:r>
    </w:p>
    <w:p w:rsidR="00671B3F" w:rsidRDefault="00671B3F" w:rsidP="00671B3F">
      <w:pPr>
        <w:jc w:val="both"/>
        <w:rPr>
          <w:rFonts w:ascii="Times New Roman" w:hAnsi="Times New Roman" w:cs="Times New Roman"/>
          <w:b/>
          <w:bCs/>
          <w:sz w:val="28"/>
          <w:szCs w:val="28"/>
        </w:rPr>
      </w:pPr>
    </w:p>
    <w:p w:rsidR="00671B3F" w:rsidRPr="00A259DD"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t xml:space="preserve">4.9 </w:t>
      </w:r>
      <w:r w:rsidRPr="00A259DD">
        <w:rPr>
          <w:rFonts w:ascii="Times New Roman" w:hAnsi="Times New Roman" w:cs="Times New Roman"/>
          <w:b/>
          <w:bCs/>
          <w:sz w:val="28"/>
          <w:szCs w:val="28"/>
        </w:rPr>
        <w:t>Data quality assurance</w:t>
      </w:r>
    </w:p>
    <w:p w:rsidR="00671B3F" w:rsidRDefault="00671B3F" w:rsidP="00671B3F">
      <w:pPr>
        <w:spacing w:line="360" w:lineRule="auto"/>
        <w:jc w:val="both"/>
        <w:rPr>
          <w:rFonts w:ascii="Times New Roman" w:hAnsi="Times New Roman" w:cs="Times New Roman"/>
          <w:sz w:val="24"/>
          <w:szCs w:val="24"/>
        </w:rPr>
      </w:pPr>
      <w:r w:rsidRPr="00992781">
        <w:rPr>
          <w:rFonts w:ascii="Times New Roman" w:hAnsi="Times New Roman" w:cs="Times New Roman"/>
          <w:sz w:val="24"/>
          <w:szCs w:val="24"/>
        </w:rPr>
        <w:t xml:space="preserve"> </w:t>
      </w:r>
      <w:r w:rsidRPr="00A259DD">
        <w:rPr>
          <w:rFonts w:ascii="Times New Roman" w:hAnsi="Times New Roman" w:cs="Times New Roman"/>
          <w:sz w:val="24"/>
          <w:szCs w:val="24"/>
        </w:rPr>
        <w:t xml:space="preserve">In order to maintain the quality of data, intensive training was given to data collectors and supervisors. All health care workers working in the maternity ward of each participating hospital were also sensitized to the issue so that they would inform the enumerators when they suspected a near-miss case. The data collectors made a daily visit to the Delivery Ward, Obstetrics and Gynecology Ward, ICU, and Emergency Gynecology Outpatient Department to check for potential cases. There was frequent supervision of the included hospitals by the principal investigator. The standardized data abstraction form developed by the WHO [6] was used to abstract pertinent information. The data collection questionnaire was first pre-tested in the hospital to verify the appropriateness of the tool. The standardized WHO criteria were used to identify maternal near-miss cases.  </w:t>
      </w:r>
    </w:p>
    <w:p w:rsidR="00671B3F" w:rsidRPr="002C57F2" w:rsidRDefault="00671B3F" w:rsidP="00671B3F">
      <w:pPr>
        <w:spacing w:line="360" w:lineRule="auto"/>
        <w:jc w:val="both"/>
        <w:rPr>
          <w:rFonts w:ascii="Times New Roman" w:hAnsi="Times New Roman" w:cs="Times New Roman"/>
          <w:b/>
          <w:sz w:val="24"/>
          <w:szCs w:val="24"/>
        </w:rPr>
      </w:pPr>
      <w:r w:rsidRPr="00B91020">
        <w:rPr>
          <w:rFonts w:ascii="Times New Roman" w:hAnsi="Times New Roman" w:cs="Times New Roman"/>
          <w:b/>
          <w:bCs/>
          <w:sz w:val="24"/>
          <w:szCs w:val="24"/>
        </w:rPr>
        <w:t>4.11</w:t>
      </w:r>
      <w:r>
        <w:rPr>
          <w:rFonts w:ascii="Times New Roman" w:hAnsi="Times New Roman" w:cs="Times New Roman"/>
          <w:sz w:val="24"/>
          <w:szCs w:val="24"/>
        </w:rPr>
        <w:t xml:space="preserve"> </w:t>
      </w:r>
      <w:r w:rsidRPr="0026386F">
        <w:rPr>
          <w:rFonts w:ascii="Times New Roman" w:hAnsi="Times New Roman" w:cs="Times New Roman"/>
          <w:b/>
          <w:sz w:val="28"/>
          <w:szCs w:val="28"/>
        </w:rPr>
        <w:t>Operational definition</w:t>
      </w:r>
    </w:p>
    <w:p w:rsidR="00671B3F" w:rsidRPr="002C57F2" w:rsidRDefault="00671B3F" w:rsidP="00671B3F">
      <w:pPr>
        <w:spacing w:after="0" w:line="360" w:lineRule="auto"/>
        <w:contextualSpacing/>
        <w:jc w:val="both"/>
        <w:rPr>
          <w:rFonts w:ascii="Times New Roman" w:eastAsia="Times New Roman" w:hAnsi="Times New Roman" w:cs="Times New Roman"/>
          <w:sz w:val="24"/>
          <w:szCs w:val="24"/>
        </w:rPr>
      </w:pPr>
      <w:r w:rsidRPr="002C57F2">
        <w:rPr>
          <w:rFonts w:ascii="Times New Roman" w:eastAsiaTheme="minorEastAsia" w:hAnsi="Times New Roman" w:cs="Times New Roman"/>
          <w:b/>
          <w:bCs/>
          <w:color w:val="000000" w:themeColor="text1"/>
          <w:kern w:val="24"/>
          <w:sz w:val="24"/>
          <w:szCs w:val="24"/>
        </w:rPr>
        <w:t xml:space="preserve">Maternal near-miss case </w:t>
      </w:r>
      <w:r w:rsidRPr="002C57F2">
        <w:rPr>
          <w:rFonts w:ascii="Times New Roman" w:eastAsiaTheme="minorEastAsia" w:hAnsi="Times New Roman" w:cs="Times New Roman"/>
          <w:color w:val="000000" w:themeColor="text1"/>
          <w:kern w:val="24"/>
          <w:sz w:val="24"/>
          <w:szCs w:val="24"/>
        </w:rPr>
        <w:t xml:space="preserve">is defined as “a woman who nearly died but survived a complication that occurred during pregnancy, childbirth or within 42 days of termination of pregnancy”. In practical terms, women are considered near- miss cases when they survive life-threatening conditions (i.e. organ dysfunction). </w:t>
      </w:r>
    </w:p>
    <w:p w:rsidR="00671B3F" w:rsidRDefault="00671B3F" w:rsidP="00671B3F">
      <w:pPr>
        <w:spacing w:line="360" w:lineRule="auto"/>
        <w:jc w:val="both"/>
        <w:rPr>
          <w:rFonts w:ascii="Times New Roman" w:eastAsiaTheme="minorEastAsia" w:hAnsi="Times New Roman" w:cs="Times New Roman"/>
          <w:color w:val="000000" w:themeColor="text1"/>
          <w:kern w:val="24"/>
          <w:sz w:val="24"/>
          <w:szCs w:val="24"/>
        </w:rPr>
      </w:pPr>
      <w:r w:rsidRPr="002C57F2">
        <w:rPr>
          <w:rFonts w:ascii="Times New Roman" w:eastAsiaTheme="minorEastAsia" w:hAnsi="Times New Roman" w:cs="Times New Roman"/>
          <w:b/>
          <w:bCs/>
          <w:color w:val="000000" w:themeColor="text1"/>
          <w:kern w:val="24"/>
          <w:sz w:val="24"/>
          <w:szCs w:val="24"/>
        </w:rPr>
        <w:lastRenderedPageBreak/>
        <w:t xml:space="preserve">Maternal death </w:t>
      </w:r>
      <w:r w:rsidRPr="002C57F2">
        <w:rPr>
          <w:rFonts w:ascii="Times New Roman" w:eastAsiaTheme="minorEastAsia" w:hAnsi="Times New Roman" w:cs="Times New Roman"/>
          <w:color w:val="000000" w:themeColor="text1"/>
          <w:kern w:val="24"/>
          <w:sz w:val="24"/>
          <w:szCs w:val="24"/>
        </w:rPr>
        <w:t>is defined as death of a woman while pregnant or within 42 days of termination of pregnancy, irrespective of the duration and the site of the pregnancy, from any cause related to or aggravated by the pregnancy or its management, but not from accidental or incidental causes</w:t>
      </w:r>
      <w:r>
        <w:rPr>
          <w:rFonts w:ascii="Times New Roman" w:eastAsiaTheme="minorEastAsia" w:hAnsi="Times New Roman" w:cs="Times New Roman"/>
          <w:color w:val="000000" w:themeColor="text1"/>
          <w:kern w:val="24"/>
          <w:sz w:val="24"/>
          <w:szCs w:val="24"/>
        </w:rPr>
        <w:t>.</w:t>
      </w:r>
    </w:p>
    <w:p w:rsidR="00671B3F" w:rsidRPr="002C57F2" w:rsidRDefault="00671B3F" w:rsidP="00671B3F">
      <w:pPr>
        <w:spacing w:after="0" w:line="360" w:lineRule="auto"/>
        <w:contextualSpacing/>
        <w:jc w:val="both"/>
        <w:rPr>
          <w:rFonts w:ascii="Times New Roman" w:eastAsia="Times New Roman" w:hAnsi="Times New Roman" w:cs="Times New Roman"/>
          <w:sz w:val="24"/>
          <w:szCs w:val="24"/>
        </w:rPr>
      </w:pPr>
      <w:r w:rsidRPr="002C57F2">
        <w:rPr>
          <w:rFonts w:ascii="Times New Roman" w:eastAsiaTheme="minorEastAsia" w:hAnsi="Times New Roman" w:cs="Times New Roman"/>
          <w:b/>
          <w:bCs/>
          <w:color w:val="000000" w:themeColor="text1"/>
          <w:kern w:val="24"/>
          <w:sz w:val="24"/>
          <w:szCs w:val="24"/>
        </w:rPr>
        <w:t xml:space="preserve">Admission to intensive care unit </w:t>
      </w:r>
      <w:r w:rsidRPr="002C57F2">
        <w:rPr>
          <w:rFonts w:ascii="Times New Roman" w:eastAsiaTheme="minorEastAsia" w:hAnsi="Times New Roman" w:cs="Times New Roman"/>
          <w:color w:val="000000" w:themeColor="text1"/>
          <w:kern w:val="24"/>
          <w:sz w:val="24"/>
          <w:szCs w:val="24"/>
        </w:rPr>
        <w:t>is defined as admission to a unit that provides 24-hour medical supervision and is able to provide mechanical ventilation and continuous vasoactive drug support.</w:t>
      </w:r>
    </w:p>
    <w:p w:rsidR="00671B3F" w:rsidRPr="002C57F2" w:rsidRDefault="00671B3F" w:rsidP="00671B3F">
      <w:pPr>
        <w:spacing w:after="0" w:line="360" w:lineRule="auto"/>
        <w:contextualSpacing/>
        <w:jc w:val="both"/>
        <w:rPr>
          <w:rFonts w:ascii="Times New Roman" w:eastAsia="Times New Roman" w:hAnsi="Times New Roman" w:cs="Times New Roman"/>
          <w:sz w:val="24"/>
          <w:szCs w:val="24"/>
        </w:rPr>
      </w:pPr>
      <w:r w:rsidRPr="002C57F2">
        <w:rPr>
          <w:rFonts w:ascii="Times New Roman" w:eastAsiaTheme="minorEastAsia" w:hAnsi="Times New Roman" w:cs="Times New Roman"/>
          <w:b/>
          <w:bCs/>
          <w:color w:val="000000" w:themeColor="text1"/>
          <w:kern w:val="24"/>
          <w:sz w:val="24"/>
          <w:szCs w:val="24"/>
        </w:rPr>
        <w:t xml:space="preserve">Live birth (LB) </w:t>
      </w:r>
      <w:r w:rsidRPr="002C57F2">
        <w:rPr>
          <w:rFonts w:ascii="Times New Roman" w:eastAsiaTheme="minorEastAsia" w:hAnsi="Times New Roman" w:cs="Times New Roman"/>
          <w:color w:val="000000" w:themeColor="text1"/>
          <w:kern w:val="24"/>
          <w:sz w:val="24"/>
          <w:szCs w:val="24"/>
        </w:rPr>
        <w:t>refers to the birth of an offspring which breathes or shows evidence of life.</w:t>
      </w:r>
    </w:p>
    <w:p w:rsidR="00671B3F" w:rsidRDefault="00671B3F" w:rsidP="00671B3F">
      <w:pPr>
        <w:spacing w:after="0" w:line="360" w:lineRule="auto"/>
        <w:contextualSpacing/>
        <w:jc w:val="both"/>
        <w:rPr>
          <w:rFonts w:ascii="Times New Roman" w:eastAsiaTheme="minorEastAsia" w:hAnsi="Times New Roman" w:cs="Times New Roman"/>
          <w:color w:val="000000" w:themeColor="text1"/>
          <w:kern w:val="24"/>
          <w:sz w:val="24"/>
          <w:szCs w:val="24"/>
        </w:rPr>
      </w:pPr>
      <w:r w:rsidRPr="002C57F2">
        <w:rPr>
          <w:rFonts w:ascii="Times New Roman" w:eastAsiaTheme="minorEastAsia" w:hAnsi="Times New Roman" w:cs="Times New Roman"/>
          <w:b/>
          <w:bCs/>
          <w:color w:val="000000" w:themeColor="text1"/>
          <w:kern w:val="24"/>
          <w:sz w:val="24"/>
          <w:szCs w:val="24"/>
        </w:rPr>
        <w:t xml:space="preserve">Severe maternal outcome </w:t>
      </w:r>
      <w:r w:rsidRPr="002C57F2">
        <w:rPr>
          <w:rFonts w:ascii="Times New Roman" w:eastAsiaTheme="minorEastAsia" w:hAnsi="Times New Roman" w:cs="Times New Roman"/>
          <w:color w:val="000000" w:themeColor="text1"/>
          <w:kern w:val="24"/>
          <w:sz w:val="24"/>
          <w:szCs w:val="24"/>
        </w:rPr>
        <w:t>refers to a life-threatening condition (i.e. organ dysfunction), including all maternal deaths and maternal near-miss cases.</w:t>
      </w:r>
    </w:p>
    <w:p w:rsidR="00671B3F" w:rsidRDefault="00671B3F" w:rsidP="00671B3F">
      <w:pPr>
        <w:spacing w:after="0" w:line="360" w:lineRule="auto"/>
        <w:contextualSpacing/>
        <w:jc w:val="both"/>
        <w:rPr>
          <w:rFonts w:ascii="Times New Roman" w:eastAsiaTheme="minorEastAsia" w:hAnsi="Times New Roman" w:cs="Times New Roman"/>
          <w:color w:val="000000" w:themeColor="text1"/>
          <w:kern w:val="24"/>
          <w:sz w:val="24"/>
          <w:szCs w:val="24"/>
        </w:rPr>
      </w:pPr>
    </w:p>
    <w:p w:rsidR="00671B3F" w:rsidRDefault="00671B3F" w:rsidP="00671B3F">
      <w:pPr>
        <w:spacing w:after="0" w:line="360" w:lineRule="auto"/>
        <w:contextualSpacing/>
        <w:jc w:val="both"/>
        <w:rPr>
          <w:rFonts w:ascii="Times New Roman" w:eastAsiaTheme="minorEastAsia" w:hAnsi="Times New Roman" w:cs="Times New Roman"/>
          <w:color w:val="000000" w:themeColor="text1"/>
          <w:kern w:val="24"/>
          <w:sz w:val="24"/>
          <w:szCs w:val="24"/>
        </w:rPr>
      </w:pPr>
      <w:r>
        <w:rPr>
          <w:noProof/>
        </w:rPr>
        <w:drawing>
          <wp:inline distT="0" distB="0" distL="0" distR="0" wp14:anchorId="453CB105" wp14:editId="445FDF8A">
            <wp:extent cx="5943600" cy="22466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2128"/>
                    <a:stretch/>
                  </pic:blipFill>
                  <pic:spPr bwMode="auto">
                    <a:xfrm>
                      <a:off x="0" y="0"/>
                      <a:ext cx="5943600" cy="2246630"/>
                    </a:xfrm>
                    <a:prstGeom prst="rect">
                      <a:avLst/>
                    </a:prstGeom>
                    <a:ln>
                      <a:noFill/>
                    </a:ln>
                    <a:extLst>
                      <a:ext uri="{53640926-AAD7-44D8-BBD7-CCE9431645EC}">
                        <a14:shadowObscured xmlns:a14="http://schemas.microsoft.com/office/drawing/2010/main"/>
                      </a:ext>
                    </a:extLst>
                  </pic:spPr>
                </pic:pic>
              </a:graphicData>
            </a:graphic>
          </wp:inline>
        </w:drawing>
      </w:r>
    </w:p>
    <w:p w:rsidR="00671B3F" w:rsidRPr="002C57F2" w:rsidRDefault="00671B3F" w:rsidP="00671B3F">
      <w:pPr>
        <w:spacing w:after="0" w:line="360" w:lineRule="auto"/>
        <w:contextualSpacing/>
        <w:jc w:val="both"/>
        <w:rPr>
          <w:rFonts w:ascii="Times New Roman" w:eastAsia="Times New Roman" w:hAnsi="Times New Roman" w:cs="Times New Roman"/>
          <w:sz w:val="24"/>
          <w:szCs w:val="24"/>
        </w:rPr>
      </w:pPr>
    </w:p>
    <w:p w:rsidR="00671B3F" w:rsidRPr="00992781" w:rsidRDefault="00671B3F" w:rsidP="00671B3F">
      <w:pPr>
        <w:jc w:val="both"/>
        <w:rPr>
          <w:rFonts w:ascii="Times New Roman" w:hAnsi="Times New Roman" w:cs="Times New Roman"/>
          <w:b/>
          <w:bCs/>
          <w:sz w:val="28"/>
          <w:szCs w:val="28"/>
        </w:rPr>
      </w:pPr>
      <w:r>
        <w:rPr>
          <w:rFonts w:ascii="Times New Roman" w:hAnsi="Times New Roman" w:cs="Times New Roman"/>
          <w:sz w:val="24"/>
          <w:szCs w:val="24"/>
        </w:rPr>
        <w:t xml:space="preserve">4.11 </w:t>
      </w:r>
      <w:r w:rsidRPr="00992781">
        <w:rPr>
          <w:rFonts w:ascii="Times New Roman" w:hAnsi="Times New Roman" w:cs="Times New Roman"/>
          <w:b/>
          <w:bCs/>
          <w:sz w:val="28"/>
          <w:szCs w:val="28"/>
        </w:rPr>
        <w:t>Ethic</w:t>
      </w:r>
      <w:r>
        <w:rPr>
          <w:rFonts w:ascii="Times New Roman" w:hAnsi="Times New Roman" w:cs="Times New Roman"/>
          <w:b/>
          <w:bCs/>
          <w:sz w:val="28"/>
          <w:szCs w:val="28"/>
        </w:rPr>
        <w:t>al</w:t>
      </w:r>
      <w:r w:rsidRPr="00992781">
        <w:rPr>
          <w:rFonts w:ascii="Times New Roman" w:hAnsi="Times New Roman" w:cs="Times New Roman"/>
          <w:b/>
          <w:bCs/>
          <w:sz w:val="28"/>
          <w:szCs w:val="28"/>
        </w:rPr>
        <w:t xml:space="preserve"> statement </w:t>
      </w:r>
    </w:p>
    <w:p w:rsidR="00671B3F" w:rsidRPr="00F44E82" w:rsidRDefault="00671B3F" w:rsidP="00671B3F">
      <w:pPr>
        <w:spacing w:line="360" w:lineRule="auto"/>
        <w:jc w:val="both"/>
        <w:rPr>
          <w:rFonts w:ascii="Times New Roman" w:hAnsi="Times New Roman" w:cs="Times New Roman"/>
          <w:sz w:val="24"/>
          <w:szCs w:val="24"/>
        </w:rPr>
      </w:pPr>
      <w:r w:rsidRPr="00A25856">
        <w:rPr>
          <w:rFonts w:ascii="Times New Roman" w:hAnsi="Times New Roman" w:cs="Times New Roman"/>
          <w:sz w:val="24"/>
          <w:szCs w:val="24"/>
        </w:rPr>
        <w:t>Acceptable ethical standards were strictly adhered to throughout the study process. For studies that are not clinical trials that involve invasive procedures, taking verbal consent is the standard requirement of the Institutional Review Board of Addis Ababa University. Hence, verbal consent was taken to abstract pertinent information from the participant’s record. The names of the participants were not reported in the findings of the study to ensure confidentiality</w:t>
      </w:r>
    </w:p>
    <w:p w:rsidR="00671B3F" w:rsidRPr="00165F8B" w:rsidRDefault="00671B3F" w:rsidP="00671B3F">
      <w:pPr>
        <w:rPr>
          <w:rFonts w:ascii="Times New Roman" w:hAnsi="Times New Roman" w:cs="Times New Roman"/>
          <w:b/>
          <w:sz w:val="28"/>
          <w:szCs w:val="28"/>
        </w:rPr>
      </w:pPr>
      <w:r w:rsidRPr="00165F8B">
        <w:rPr>
          <w:rFonts w:ascii="Times New Roman" w:hAnsi="Times New Roman" w:cs="Times New Roman"/>
          <w:b/>
          <w:sz w:val="28"/>
          <w:szCs w:val="28"/>
        </w:rPr>
        <w:t xml:space="preserve"> </w:t>
      </w:r>
    </w:p>
    <w:p w:rsidR="00671B3F" w:rsidRDefault="00671B3F" w:rsidP="00671B3F">
      <w:pPr>
        <w:rPr>
          <w:rFonts w:ascii="Times New Roman" w:hAnsi="Times New Roman" w:cs="Times New Roman"/>
          <w:b/>
          <w:noProof/>
          <w:sz w:val="28"/>
          <w:szCs w:val="28"/>
        </w:rPr>
      </w:pPr>
    </w:p>
    <w:p w:rsidR="00671B3F" w:rsidRDefault="00671B3F" w:rsidP="00671B3F">
      <w:pPr>
        <w:rPr>
          <w:rFonts w:ascii="Times New Roman" w:hAnsi="Times New Roman" w:cs="Times New Roman"/>
          <w:b/>
          <w:bCs/>
          <w:sz w:val="24"/>
          <w:szCs w:val="24"/>
        </w:rPr>
      </w:pPr>
    </w:p>
    <w:p w:rsidR="00671B3F" w:rsidRDefault="00671B3F" w:rsidP="00671B3F">
      <w:pPr>
        <w:jc w:val="both"/>
        <w:rPr>
          <w:rFonts w:ascii="Times New Roman" w:hAnsi="Times New Roman" w:cs="Times New Roman"/>
          <w:sz w:val="24"/>
          <w:szCs w:val="24"/>
        </w:rPr>
      </w:pPr>
    </w:p>
    <w:p w:rsidR="00671B3F"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5. </w:t>
      </w:r>
      <w:r w:rsidRPr="00630ED9">
        <w:rPr>
          <w:rFonts w:ascii="Times New Roman" w:hAnsi="Times New Roman" w:cs="Times New Roman"/>
          <w:b/>
          <w:bCs/>
          <w:sz w:val="28"/>
          <w:szCs w:val="28"/>
        </w:rPr>
        <w:t>Results</w:t>
      </w:r>
    </w:p>
    <w:p w:rsidR="00671B3F"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t>5.1.</w:t>
      </w:r>
      <w:r w:rsidRPr="00915BEC">
        <w:rPr>
          <w:rFonts w:ascii="Times New Roman" w:hAnsi="Times New Roman" w:cs="Times New Roman"/>
          <w:b/>
          <w:bCs/>
          <w:sz w:val="28"/>
          <w:szCs w:val="28"/>
        </w:rPr>
        <w:t xml:space="preserve"> </w:t>
      </w:r>
      <w:r>
        <w:rPr>
          <w:rFonts w:ascii="Times New Roman" w:hAnsi="Times New Roman" w:cs="Times New Roman"/>
          <w:b/>
          <w:bCs/>
          <w:sz w:val="28"/>
          <w:szCs w:val="28"/>
        </w:rPr>
        <w:t>S</w:t>
      </w:r>
      <w:r w:rsidRPr="00915BEC">
        <w:rPr>
          <w:rFonts w:ascii="Times New Roman" w:hAnsi="Times New Roman" w:cs="Times New Roman"/>
          <w:b/>
          <w:bCs/>
          <w:sz w:val="28"/>
          <w:szCs w:val="28"/>
        </w:rPr>
        <w:t>ocio-</w:t>
      </w:r>
      <w:r>
        <w:rPr>
          <w:rFonts w:ascii="Times New Roman" w:hAnsi="Times New Roman" w:cs="Times New Roman"/>
          <w:b/>
          <w:bCs/>
          <w:sz w:val="28"/>
          <w:szCs w:val="28"/>
        </w:rPr>
        <w:t>D</w:t>
      </w:r>
      <w:r w:rsidRPr="00915BEC">
        <w:rPr>
          <w:rFonts w:ascii="Times New Roman" w:hAnsi="Times New Roman" w:cs="Times New Roman"/>
          <w:b/>
          <w:bCs/>
          <w:sz w:val="28"/>
          <w:szCs w:val="28"/>
        </w:rPr>
        <w:t xml:space="preserve">emographic characteristic of </w:t>
      </w:r>
      <w:r>
        <w:rPr>
          <w:rFonts w:ascii="Times New Roman" w:hAnsi="Times New Roman" w:cs="Times New Roman"/>
          <w:b/>
          <w:bCs/>
          <w:sz w:val="28"/>
          <w:szCs w:val="28"/>
        </w:rPr>
        <w:t>the Near-miss cases</w:t>
      </w:r>
    </w:p>
    <w:p w:rsidR="00671B3F" w:rsidRPr="0045144B" w:rsidRDefault="00671B3F" w:rsidP="00671B3F">
      <w:pPr>
        <w:spacing w:line="360" w:lineRule="auto"/>
        <w:jc w:val="both"/>
        <w:rPr>
          <w:rFonts w:ascii="Times New Roman" w:hAnsi="Times New Roman" w:cs="Times New Roman"/>
          <w:b/>
          <w:bCs/>
          <w:sz w:val="24"/>
          <w:szCs w:val="24"/>
        </w:rPr>
      </w:pPr>
      <w:r w:rsidRPr="00D86E52">
        <w:rPr>
          <w:rFonts w:ascii="Times New Roman" w:hAnsi="Times New Roman" w:cs="Times New Roman"/>
          <w:sz w:val="24"/>
          <w:szCs w:val="24"/>
        </w:rPr>
        <w:t>The demographic characteristics of the women classified as near-miss was me</w:t>
      </w:r>
      <w:r>
        <w:rPr>
          <w:rFonts w:ascii="Times New Roman" w:hAnsi="Times New Roman" w:cs="Times New Roman"/>
          <w:sz w:val="24"/>
          <w:szCs w:val="24"/>
        </w:rPr>
        <w:t>an</w:t>
      </w:r>
      <w:r w:rsidRPr="00D86E52">
        <w:rPr>
          <w:rFonts w:ascii="Times New Roman" w:hAnsi="Times New Roman" w:cs="Times New Roman"/>
          <w:sz w:val="24"/>
          <w:szCs w:val="24"/>
        </w:rPr>
        <w:t xml:space="preserve"> age is 2</w:t>
      </w:r>
      <w:r>
        <w:rPr>
          <w:rFonts w:ascii="Times New Roman" w:hAnsi="Times New Roman" w:cs="Times New Roman"/>
          <w:sz w:val="24"/>
          <w:szCs w:val="24"/>
        </w:rPr>
        <w:t>6</w:t>
      </w:r>
      <w:r w:rsidRPr="00D86E52">
        <w:rPr>
          <w:rFonts w:ascii="Times New Roman" w:hAnsi="Times New Roman" w:cs="Times New Roman"/>
          <w:sz w:val="24"/>
          <w:szCs w:val="24"/>
        </w:rPr>
        <w:t xml:space="preserve"> (20-44). 6.5% of the near miss cases were nulliparous, 43% were primiparous</w:t>
      </w:r>
      <w:proofErr w:type="gramStart"/>
      <w:r w:rsidRPr="00D86E52">
        <w:rPr>
          <w:rFonts w:ascii="Times New Roman" w:hAnsi="Times New Roman" w:cs="Times New Roman"/>
          <w:sz w:val="24"/>
          <w:szCs w:val="24"/>
        </w:rPr>
        <w:t>,50</w:t>
      </w:r>
      <w:proofErr w:type="gramEnd"/>
      <w:r w:rsidRPr="00D86E52">
        <w:rPr>
          <w:rFonts w:ascii="Times New Roman" w:hAnsi="Times New Roman" w:cs="Times New Roman"/>
          <w:sz w:val="24"/>
          <w:szCs w:val="24"/>
        </w:rPr>
        <w:t>% were multiparous. 33</w:t>
      </w:r>
      <w:r>
        <w:rPr>
          <w:rFonts w:ascii="Times New Roman" w:hAnsi="Times New Roman" w:cs="Times New Roman"/>
          <w:sz w:val="24"/>
          <w:szCs w:val="24"/>
        </w:rPr>
        <w:t xml:space="preserve"> of the</w:t>
      </w:r>
      <w:r w:rsidRPr="00D86E52">
        <w:rPr>
          <w:rFonts w:ascii="Times New Roman" w:hAnsi="Times New Roman" w:cs="Times New Roman"/>
          <w:sz w:val="24"/>
          <w:szCs w:val="24"/>
        </w:rPr>
        <w:t xml:space="preserve"> cases (71.7%) had ANC follow-ups whereas 13 of the near-miss cases didn’t receive </w:t>
      </w:r>
      <w:r>
        <w:rPr>
          <w:rFonts w:ascii="Times New Roman" w:hAnsi="Times New Roman" w:cs="Times New Roman"/>
          <w:sz w:val="24"/>
          <w:szCs w:val="24"/>
        </w:rPr>
        <w:t xml:space="preserve">any </w:t>
      </w:r>
      <w:r w:rsidRPr="00D86E52">
        <w:rPr>
          <w:rFonts w:ascii="Times New Roman" w:hAnsi="Times New Roman" w:cs="Times New Roman"/>
          <w:sz w:val="24"/>
          <w:szCs w:val="24"/>
        </w:rPr>
        <w:t xml:space="preserve">ANC. Majority (60.9%) of the near-miss cases were living out of Addis Ababa. </w:t>
      </w:r>
    </w:p>
    <w:tbl>
      <w:tblPr>
        <w:tblStyle w:val="TableGrid"/>
        <w:tblW w:w="9397" w:type="dxa"/>
        <w:tblLook w:val="04A0" w:firstRow="1" w:lastRow="0" w:firstColumn="1" w:lastColumn="0" w:noHBand="0" w:noVBand="1"/>
      </w:tblPr>
      <w:tblGrid>
        <w:gridCol w:w="3131"/>
        <w:gridCol w:w="3132"/>
        <w:gridCol w:w="3134"/>
      </w:tblGrid>
      <w:tr w:rsidR="00671B3F" w:rsidTr="00A923AA">
        <w:trPr>
          <w:trHeight w:val="297"/>
        </w:trPr>
        <w:tc>
          <w:tcPr>
            <w:tcW w:w="3131" w:type="dxa"/>
          </w:tcPr>
          <w:p w:rsidR="00671B3F" w:rsidRDefault="00671B3F" w:rsidP="00A923AA">
            <w:pPr>
              <w:jc w:val="both"/>
              <w:rPr>
                <w:rFonts w:ascii="Times New Roman" w:hAnsi="Times New Roman" w:cs="Times New Roman"/>
                <w:b/>
                <w:bCs/>
                <w:sz w:val="28"/>
                <w:szCs w:val="28"/>
              </w:rPr>
            </w:pPr>
            <w:r>
              <w:rPr>
                <w:rFonts w:ascii="Times New Roman" w:hAnsi="Times New Roman" w:cs="Times New Roman"/>
                <w:b/>
                <w:bCs/>
                <w:sz w:val="28"/>
                <w:szCs w:val="28"/>
              </w:rPr>
              <w:t>AGE</w:t>
            </w:r>
          </w:p>
        </w:tc>
        <w:tc>
          <w:tcPr>
            <w:tcW w:w="3132" w:type="dxa"/>
          </w:tcPr>
          <w:p w:rsidR="00671B3F" w:rsidRDefault="00671B3F" w:rsidP="00A923AA">
            <w:pPr>
              <w:jc w:val="both"/>
              <w:rPr>
                <w:rFonts w:ascii="Times New Roman" w:hAnsi="Times New Roman" w:cs="Times New Roman"/>
                <w:b/>
                <w:bCs/>
                <w:sz w:val="28"/>
                <w:szCs w:val="28"/>
              </w:rPr>
            </w:pPr>
            <w:r>
              <w:rPr>
                <w:rFonts w:ascii="Times New Roman" w:hAnsi="Times New Roman" w:cs="Times New Roman"/>
                <w:b/>
                <w:bCs/>
                <w:sz w:val="28"/>
                <w:szCs w:val="28"/>
              </w:rPr>
              <w:t>Frequency(N)</w:t>
            </w:r>
          </w:p>
        </w:tc>
        <w:tc>
          <w:tcPr>
            <w:tcW w:w="3134" w:type="dxa"/>
          </w:tcPr>
          <w:p w:rsidR="00671B3F" w:rsidRDefault="00671B3F" w:rsidP="00A923AA">
            <w:pPr>
              <w:jc w:val="both"/>
              <w:rPr>
                <w:rFonts w:ascii="Times New Roman" w:hAnsi="Times New Roman" w:cs="Times New Roman"/>
                <w:b/>
                <w:bCs/>
                <w:sz w:val="28"/>
                <w:szCs w:val="28"/>
              </w:rPr>
            </w:pPr>
            <w:r>
              <w:rPr>
                <w:rFonts w:ascii="Times New Roman" w:hAnsi="Times New Roman" w:cs="Times New Roman"/>
                <w:b/>
                <w:bCs/>
                <w:sz w:val="28"/>
                <w:szCs w:val="28"/>
              </w:rPr>
              <w:t>Percentage (%)</w:t>
            </w:r>
          </w:p>
        </w:tc>
      </w:tr>
      <w:tr w:rsidR="00671B3F" w:rsidTr="00A923AA">
        <w:trPr>
          <w:trHeight w:val="242"/>
        </w:trPr>
        <w:tc>
          <w:tcPr>
            <w:tcW w:w="3131" w:type="dxa"/>
          </w:tcPr>
          <w:p w:rsidR="00671B3F" w:rsidRPr="007D7C5A" w:rsidRDefault="00671B3F" w:rsidP="00A923AA">
            <w:pPr>
              <w:jc w:val="both"/>
              <w:rPr>
                <w:rFonts w:ascii="Times New Roman" w:hAnsi="Times New Roman" w:cs="Times New Roman"/>
                <w:sz w:val="24"/>
                <w:szCs w:val="24"/>
              </w:rPr>
            </w:pPr>
            <w:r w:rsidRPr="007D7C5A">
              <w:rPr>
                <w:rFonts w:ascii="Times New Roman" w:hAnsi="Times New Roman" w:cs="Times New Roman"/>
                <w:sz w:val="24"/>
                <w:szCs w:val="24"/>
              </w:rPr>
              <w:t>&lt;=25</w:t>
            </w:r>
          </w:p>
        </w:tc>
        <w:tc>
          <w:tcPr>
            <w:tcW w:w="3132" w:type="dxa"/>
          </w:tcPr>
          <w:p w:rsidR="00671B3F" w:rsidRPr="007D7C5A" w:rsidRDefault="00671B3F" w:rsidP="00A923AA">
            <w:pPr>
              <w:jc w:val="both"/>
              <w:rPr>
                <w:rFonts w:ascii="Times New Roman" w:hAnsi="Times New Roman" w:cs="Times New Roman"/>
                <w:sz w:val="24"/>
                <w:szCs w:val="24"/>
              </w:rPr>
            </w:pPr>
            <w:r w:rsidRPr="007D7C5A">
              <w:rPr>
                <w:rFonts w:ascii="Times New Roman" w:hAnsi="Times New Roman" w:cs="Times New Roman"/>
                <w:sz w:val="24"/>
                <w:szCs w:val="24"/>
              </w:rPr>
              <w:t>23</w:t>
            </w:r>
          </w:p>
        </w:tc>
        <w:tc>
          <w:tcPr>
            <w:tcW w:w="3134" w:type="dxa"/>
          </w:tcPr>
          <w:p w:rsidR="00671B3F" w:rsidRPr="007D7C5A" w:rsidRDefault="00671B3F" w:rsidP="00A923AA">
            <w:pPr>
              <w:jc w:val="both"/>
              <w:rPr>
                <w:rFonts w:ascii="Times New Roman" w:hAnsi="Times New Roman" w:cs="Times New Roman"/>
                <w:sz w:val="24"/>
                <w:szCs w:val="24"/>
              </w:rPr>
            </w:pPr>
            <w:r w:rsidRPr="007D7C5A">
              <w:rPr>
                <w:rFonts w:ascii="Times New Roman" w:hAnsi="Times New Roman" w:cs="Times New Roman"/>
                <w:sz w:val="24"/>
                <w:szCs w:val="24"/>
              </w:rPr>
              <w:t>50%</w:t>
            </w:r>
          </w:p>
        </w:tc>
      </w:tr>
      <w:tr w:rsidR="00671B3F" w:rsidTr="00A923AA">
        <w:trPr>
          <w:trHeight w:val="253"/>
        </w:trPr>
        <w:tc>
          <w:tcPr>
            <w:tcW w:w="3131" w:type="dxa"/>
          </w:tcPr>
          <w:p w:rsidR="00671B3F" w:rsidRPr="007D7C5A" w:rsidRDefault="00671B3F" w:rsidP="00A923AA">
            <w:pPr>
              <w:jc w:val="both"/>
              <w:rPr>
                <w:rFonts w:ascii="Times New Roman" w:hAnsi="Times New Roman" w:cs="Times New Roman"/>
                <w:sz w:val="24"/>
                <w:szCs w:val="24"/>
              </w:rPr>
            </w:pPr>
            <w:r w:rsidRPr="007D7C5A">
              <w:rPr>
                <w:rFonts w:ascii="Times New Roman" w:hAnsi="Times New Roman" w:cs="Times New Roman"/>
                <w:sz w:val="24"/>
                <w:szCs w:val="24"/>
              </w:rPr>
              <w:t>26-35</w:t>
            </w:r>
          </w:p>
        </w:tc>
        <w:tc>
          <w:tcPr>
            <w:tcW w:w="3132" w:type="dxa"/>
          </w:tcPr>
          <w:p w:rsidR="00671B3F" w:rsidRPr="007D7C5A" w:rsidRDefault="00671B3F" w:rsidP="00A923AA">
            <w:pPr>
              <w:jc w:val="both"/>
              <w:rPr>
                <w:rFonts w:ascii="Times New Roman" w:hAnsi="Times New Roman" w:cs="Times New Roman"/>
                <w:sz w:val="24"/>
                <w:szCs w:val="24"/>
              </w:rPr>
            </w:pPr>
            <w:r w:rsidRPr="007D7C5A">
              <w:rPr>
                <w:rFonts w:ascii="Times New Roman" w:hAnsi="Times New Roman" w:cs="Times New Roman"/>
                <w:sz w:val="24"/>
                <w:szCs w:val="24"/>
              </w:rPr>
              <w:t>20</w:t>
            </w:r>
          </w:p>
        </w:tc>
        <w:tc>
          <w:tcPr>
            <w:tcW w:w="3134" w:type="dxa"/>
          </w:tcPr>
          <w:p w:rsidR="00671B3F" w:rsidRPr="007D7C5A" w:rsidRDefault="00671B3F" w:rsidP="00A923AA">
            <w:pPr>
              <w:jc w:val="both"/>
              <w:rPr>
                <w:rFonts w:ascii="Times New Roman" w:hAnsi="Times New Roman" w:cs="Times New Roman"/>
                <w:sz w:val="24"/>
                <w:szCs w:val="24"/>
              </w:rPr>
            </w:pPr>
            <w:r w:rsidRPr="007D7C5A">
              <w:rPr>
                <w:rFonts w:ascii="Times New Roman" w:hAnsi="Times New Roman" w:cs="Times New Roman"/>
                <w:sz w:val="24"/>
                <w:szCs w:val="24"/>
              </w:rPr>
              <w:t>43.5%</w:t>
            </w:r>
          </w:p>
        </w:tc>
      </w:tr>
      <w:tr w:rsidR="00671B3F" w:rsidTr="00A923AA">
        <w:trPr>
          <w:trHeight w:val="253"/>
        </w:trPr>
        <w:tc>
          <w:tcPr>
            <w:tcW w:w="3131" w:type="dxa"/>
          </w:tcPr>
          <w:p w:rsidR="00671B3F" w:rsidRPr="007D7C5A" w:rsidRDefault="00671B3F" w:rsidP="00A923AA">
            <w:pPr>
              <w:jc w:val="both"/>
              <w:rPr>
                <w:rFonts w:ascii="Times New Roman" w:hAnsi="Times New Roman" w:cs="Times New Roman"/>
                <w:sz w:val="24"/>
                <w:szCs w:val="24"/>
              </w:rPr>
            </w:pPr>
            <w:r w:rsidRPr="007D7C5A">
              <w:rPr>
                <w:rFonts w:ascii="Times New Roman" w:hAnsi="Times New Roman" w:cs="Times New Roman"/>
                <w:sz w:val="24"/>
                <w:szCs w:val="24"/>
              </w:rPr>
              <w:t>&gt;=36</w:t>
            </w:r>
          </w:p>
        </w:tc>
        <w:tc>
          <w:tcPr>
            <w:tcW w:w="3132" w:type="dxa"/>
          </w:tcPr>
          <w:p w:rsidR="00671B3F" w:rsidRPr="007D7C5A" w:rsidRDefault="00671B3F" w:rsidP="00A923AA">
            <w:pPr>
              <w:jc w:val="both"/>
              <w:rPr>
                <w:rFonts w:ascii="Times New Roman" w:hAnsi="Times New Roman" w:cs="Times New Roman"/>
                <w:sz w:val="24"/>
                <w:szCs w:val="24"/>
              </w:rPr>
            </w:pPr>
            <w:r w:rsidRPr="007D7C5A">
              <w:rPr>
                <w:rFonts w:ascii="Times New Roman" w:hAnsi="Times New Roman" w:cs="Times New Roman"/>
                <w:sz w:val="24"/>
                <w:szCs w:val="24"/>
              </w:rPr>
              <w:t>3</w:t>
            </w:r>
          </w:p>
        </w:tc>
        <w:tc>
          <w:tcPr>
            <w:tcW w:w="3134" w:type="dxa"/>
          </w:tcPr>
          <w:p w:rsidR="00671B3F" w:rsidRPr="007D7C5A" w:rsidRDefault="00671B3F" w:rsidP="00A923AA">
            <w:pPr>
              <w:jc w:val="both"/>
              <w:rPr>
                <w:rFonts w:ascii="Times New Roman" w:hAnsi="Times New Roman" w:cs="Times New Roman"/>
                <w:sz w:val="24"/>
                <w:szCs w:val="24"/>
              </w:rPr>
            </w:pPr>
            <w:r w:rsidRPr="007D7C5A">
              <w:rPr>
                <w:rFonts w:ascii="Times New Roman" w:hAnsi="Times New Roman" w:cs="Times New Roman"/>
                <w:sz w:val="24"/>
                <w:szCs w:val="24"/>
              </w:rPr>
              <w:t>6.5%</w:t>
            </w:r>
          </w:p>
        </w:tc>
      </w:tr>
      <w:tr w:rsidR="00671B3F" w:rsidTr="00A923AA">
        <w:trPr>
          <w:trHeight w:val="297"/>
        </w:trPr>
        <w:tc>
          <w:tcPr>
            <w:tcW w:w="9397" w:type="dxa"/>
            <w:gridSpan w:val="3"/>
          </w:tcPr>
          <w:p w:rsidR="00671B3F" w:rsidRDefault="00671B3F" w:rsidP="00A923AA">
            <w:pPr>
              <w:jc w:val="both"/>
              <w:rPr>
                <w:rFonts w:ascii="Times New Roman" w:hAnsi="Times New Roman" w:cs="Times New Roman"/>
                <w:b/>
                <w:bCs/>
                <w:sz w:val="28"/>
                <w:szCs w:val="28"/>
              </w:rPr>
            </w:pPr>
            <w:r>
              <w:rPr>
                <w:rFonts w:ascii="Times New Roman" w:hAnsi="Times New Roman" w:cs="Times New Roman"/>
                <w:b/>
                <w:bCs/>
                <w:sz w:val="28"/>
                <w:szCs w:val="28"/>
              </w:rPr>
              <w:t>Marital status</w:t>
            </w:r>
          </w:p>
        </w:tc>
      </w:tr>
      <w:tr w:rsidR="00671B3F" w:rsidTr="00A923AA">
        <w:trPr>
          <w:trHeight w:val="253"/>
        </w:trPr>
        <w:tc>
          <w:tcPr>
            <w:tcW w:w="3131"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Married</w:t>
            </w:r>
          </w:p>
        </w:tc>
        <w:tc>
          <w:tcPr>
            <w:tcW w:w="3132"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43</w:t>
            </w:r>
          </w:p>
        </w:tc>
        <w:tc>
          <w:tcPr>
            <w:tcW w:w="3134"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93.5%</w:t>
            </w:r>
          </w:p>
        </w:tc>
      </w:tr>
      <w:tr w:rsidR="00671B3F" w:rsidTr="00A923AA">
        <w:trPr>
          <w:trHeight w:val="242"/>
        </w:trPr>
        <w:tc>
          <w:tcPr>
            <w:tcW w:w="3131"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Single</w:t>
            </w:r>
          </w:p>
        </w:tc>
        <w:tc>
          <w:tcPr>
            <w:tcW w:w="3132"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2</w:t>
            </w:r>
          </w:p>
        </w:tc>
        <w:tc>
          <w:tcPr>
            <w:tcW w:w="3134"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4.3%</w:t>
            </w:r>
          </w:p>
        </w:tc>
      </w:tr>
      <w:tr w:rsidR="00671B3F" w:rsidTr="00A923AA">
        <w:trPr>
          <w:trHeight w:val="253"/>
        </w:trPr>
        <w:tc>
          <w:tcPr>
            <w:tcW w:w="3131"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Divorced</w:t>
            </w:r>
          </w:p>
        </w:tc>
        <w:tc>
          <w:tcPr>
            <w:tcW w:w="3132"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1</w:t>
            </w:r>
          </w:p>
        </w:tc>
        <w:tc>
          <w:tcPr>
            <w:tcW w:w="3134"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2.2%</w:t>
            </w:r>
          </w:p>
        </w:tc>
      </w:tr>
      <w:tr w:rsidR="00671B3F" w:rsidTr="00A923AA">
        <w:trPr>
          <w:trHeight w:val="253"/>
        </w:trPr>
        <w:tc>
          <w:tcPr>
            <w:tcW w:w="3131"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Widow</w:t>
            </w:r>
          </w:p>
        </w:tc>
        <w:tc>
          <w:tcPr>
            <w:tcW w:w="3132"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0</w:t>
            </w:r>
          </w:p>
        </w:tc>
        <w:tc>
          <w:tcPr>
            <w:tcW w:w="3134"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0</w:t>
            </w:r>
          </w:p>
        </w:tc>
      </w:tr>
      <w:tr w:rsidR="00671B3F" w:rsidTr="00A923AA">
        <w:trPr>
          <w:trHeight w:val="378"/>
        </w:trPr>
        <w:tc>
          <w:tcPr>
            <w:tcW w:w="9397" w:type="dxa"/>
            <w:gridSpan w:val="3"/>
          </w:tcPr>
          <w:p w:rsidR="00671B3F" w:rsidRDefault="00671B3F" w:rsidP="00A923AA">
            <w:pPr>
              <w:jc w:val="both"/>
              <w:rPr>
                <w:rFonts w:ascii="Times New Roman" w:hAnsi="Times New Roman" w:cs="Times New Roman"/>
                <w:b/>
                <w:bCs/>
                <w:sz w:val="28"/>
                <w:szCs w:val="28"/>
              </w:rPr>
            </w:pPr>
            <w:r>
              <w:rPr>
                <w:rFonts w:ascii="Times New Roman" w:hAnsi="Times New Roman" w:cs="Times New Roman"/>
                <w:b/>
                <w:bCs/>
                <w:sz w:val="28"/>
                <w:szCs w:val="28"/>
              </w:rPr>
              <w:t>E</w:t>
            </w:r>
            <w:r w:rsidRPr="00DD10DD">
              <w:rPr>
                <w:rFonts w:ascii="Times New Roman" w:hAnsi="Times New Roman" w:cs="Times New Roman"/>
                <w:b/>
                <w:bCs/>
                <w:sz w:val="28"/>
                <w:szCs w:val="28"/>
              </w:rPr>
              <w:t>ducation level of the woman</w:t>
            </w:r>
          </w:p>
        </w:tc>
      </w:tr>
      <w:tr w:rsidR="00671B3F" w:rsidTr="00A923AA">
        <w:trPr>
          <w:trHeight w:val="253"/>
        </w:trPr>
        <w:tc>
          <w:tcPr>
            <w:tcW w:w="3131"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Illiterate</w:t>
            </w:r>
          </w:p>
        </w:tc>
        <w:tc>
          <w:tcPr>
            <w:tcW w:w="3132"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13</w:t>
            </w:r>
          </w:p>
        </w:tc>
        <w:tc>
          <w:tcPr>
            <w:tcW w:w="3134"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28.3</w:t>
            </w:r>
            <w:r>
              <w:rPr>
                <w:rFonts w:ascii="Times New Roman" w:hAnsi="Times New Roman" w:cs="Times New Roman"/>
                <w:sz w:val="24"/>
                <w:szCs w:val="24"/>
              </w:rPr>
              <w:t xml:space="preserve"> %</w:t>
            </w:r>
          </w:p>
        </w:tc>
      </w:tr>
      <w:tr w:rsidR="00671B3F" w:rsidTr="00A923AA">
        <w:trPr>
          <w:trHeight w:val="253"/>
        </w:trPr>
        <w:tc>
          <w:tcPr>
            <w:tcW w:w="3131"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Read and write</w:t>
            </w:r>
          </w:p>
        </w:tc>
        <w:tc>
          <w:tcPr>
            <w:tcW w:w="3132"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4</w:t>
            </w:r>
          </w:p>
        </w:tc>
        <w:tc>
          <w:tcPr>
            <w:tcW w:w="3134"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8.7</w:t>
            </w:r>
            <w:r>
              <w:rPr>
                <w:rFonts w:ascii="Times New Roman" w:hAnsi="Times New Roman" w:cs="Times New Roman"/>
                <w:sz w:val="24"/>
                <w:szCs w:val="24"/>
              </w:rPr>
              <w:t>%</w:t>
            </w:r>
          </w:p>
        </w:tc>
      </w:tr>
      <w:tr w:rsidR="00671B3F" w:rsidTr="00A923AA">
        <w:trPr>
          <w:trHeight w:val="253"/>
        </w:trPr>
        <w:tc>
          <w:tcPr>
            <w:tcW w:w="3131"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Grade 1-8</w:t>
            </w:r>
          </w:p>
        </w:tc>
        <w:tc>
          <w:tcPr>
            <w:tcW w:w="3132"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9</w:t>
            </w:r>
          </w:p>
        </w:tc>
        <w:tc>
          <w:tcPr>
            <w:tcW w:w="3134"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19.6</w:t>
            </w:r>
            <w:r>
              <w:rPr>
                <w:rFonts w:ascii="Times New Roman" w:hAnsi="Times New Roman" w:cs="Times New Roman"/>
                <w:sz w:val="24"/>
                <w:szCs w:val="24"/>
              </w:rPr>
              <w:t>%</w:t>
            </w:r>
          </w:p>
        </w:tc>
      </w:tr>
      <w:tr w:rsidR="00671B3F" w:rsidTr="00A923AA">
        <w:trPr>
          <w:trHeight w:val="253"/>
        </w:trPr>
        <w:tc>
          <w:tcPr>
            <w:tcW w:w="3131"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Grade 9-12</w:t>
            </w:r>
          </w:p>
        </w:tc>
        <w:tc>
          <w:tcPr>
            <w:tcW w:w="3132"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15</w:t>
            </w:r>
          </w:p>
        </w:tc>
        <w:tc>
          <w:tcPr>
            <w:tcW w:w="3134"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32.6</w:t>
            </w:r>
            <w:r>
              <w:rPr>
                <w:rFonts w:ascii="Times New Roman" w:hAnsi="Times New Roman" w:cs="Times New Roman"/>
                <w:sz w:val="24"/>
                <w:szCs w:val="24"/>
              </w:rPr>
              <w:t>%</w:t>
            </w:r>
          </w:p>
        </w:tc>
      </w:tr>
      <w:tr w:rsidR="00671B3F" w:rsidTr="00A923AA">
        <w:trPr>
          <w:trHeight w:val="253"/>
        </w:trPr>
        <w:tc>
          <w:tcPr>
            <w:tcW w:w="3131"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College and above</w:t>
            </w:r>
          </w:p>
        </w:tc>
        <w:tc>
          <w:tcPr>
            <w:tcW w:w="3132"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5</w:t>
            </w:r>
          </w:p>
        </w:tc>
        <w:tc>
          <w:tcPr>
            <w:tcW w:w="3134"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10.9</w:t>
            </w:r>
            <w:r>
              <w:rPr>
                <w:rFonts w:ascii="Times New Roman" w:hAnsi="Times New Roman" w:cs="Times New Roman"/>
                <w:sz w:val="24"/>
                <w:szCs w:val="24"/>
              </w:rPr>
              <w:t>%</w:t>
            </w:r>
          </w:p>
        </w:tc>
      </w:tr>
      <w:tr w:rsidR="00671B3F" w:rsidTr="00A923AA">
        <w:trPr>
          <w:trHeight w:val="286"/>
        </w:trPr>
        <w:tc>
          <w:tcPr>
            <w:tcW w:w="9397" w:type="dxa"/>
            <w:gridSpan w:val="3"/>
          </w:tcPr>
          <w:p w:rsidR="00671B3F" w:rsidRDefault="00671B3F" w:rsidP="00A923AA">
            <w:pPr>
              <w:jc w:val="both"/>
              <w:rPr>
                <w:rFonts w:ascii="Times New Roman" w:hAnsi="Times New Roman" w:cs="Times New Roman"/>
                <w:b/>
                <w:bCs/>
                <w:sz w:val="28"/>
                <w:szCs w:val="28"/>
              </w:rPr>
            </w:pPr>
            <w:r>
              <w:rPr>
                <w:rFonts w:ascii="Times New Roman" w:hAnsi="Times New Roman" w:cs="Times New Roman"/>
                <w:b/>
                <w:bCs/>
                <w:sz w:val="28"/>
                <w:szCs w:val="28"/>
              </w:rPr>
              <w:t>Place of residence</w:t>
            </w:r>
          </w:p>
        </w:tc>
      </w:tr>
      <w:tr w:rsidR="00671B3F" w:rsidTr="00A923AA">
        <w:trPr>
          <w:trHeight w:val="253"/>
        </w:trPr>
        <w:tc>
          <w:tcPr>
            <w:tcW w:w="3131"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Addis Ababa</w:t>
            </w:r>
          </w:p>
        </w:tc>
        <w:tc>
          <w:tcPr>
            <w:tcW w:w="3132" w:type="dxa"/>
          </w:tcPr>
          <w:p w:rsidR="00671B3F" w:rsidRPr="00F0530C" w:rsidRDefault="00671B3F" w:rsidP="00A923AA">
            <w:pPr>
              <w:jc w:val="both"/>
              <w:rPr>
                <w:rFonts w:ascii="Times New Roman" w:hAnsi="Times New Roman" w:cs="Times New Roman"/>
                <w:sz w:val="24"/>
                <w:szCs w:val="24"/>
              </w:rPr>
            </w:pPr>
            <w:r w:rsidRPr="00F0530C">
              <w:rPr>
                <w:rFonts w:ascii="Times New Roman" w:hAnsi="Times New Roman" w:cs="Times New Roman"/>
                <w:sz w:val="24"/>
                <w:szCs w:val="24"/>
              </w:rPr>
              <w:t>18</w:t>
            </w:r>
          </w:p>
        </w:tc>
        <w:tc>
          <w:tcPr>
            <w:tcW w:w="3134" w:type="dxa"/>
          </w:tcPr>
          <w:p w:rsidR="00671B3F" w:rsidRPr="00F0530C" w:rsidRDefault="00671B3F" w:rsidP="00A923AA">
            <w:pPr>
              <w:jc w:val="both"/>
              <w:rPr>
                <w:rFonts w:ascii="Times New Roman" w:hAnsi="Times New Roman" w:cs="Times New Roman"/>
                <w:sz w:val="24"/>
                <w:szCs w:val="24"/>
              </w:rPr>
            </w:pPr>
            <w:r w:rsidRPr="00F0530C">
              <w:rPr>
                <w:rFonts w:ascii="Times New Roman" w:hAnsi="Times New Roman" w:cs="Times New Roman"/>
                <w:sz w:val="24"/>
                <w:szCs w:val="24"/>
              </w:rPr>
              <w:t>39.1%</w:t>
            </w:r>
          </w:p>
        </w:tc>
      </w:tr>
      <w:tr w:rsidR="00671B3F" w:rsidTr="00A923AA">
        <w:trPr>
          <w:trHeight w:val="253"/>
        </w:trPr>
        <w:tc>
          <w:tcPr>
            <w:tcW w:w="3131" w:type="dxa"/>
          </w:tcPr>
          <w:p w:rsidR="00671B3F" w:rsidRPr="00DD10DD" w:rsidRDefault="00671B3F" w:rsidP="00A923AA">
            <w:pPr>
              <w:jc w:val="both"/>
              <w:rPr>
                <w:rFonts w:ascii="Times New Roman" w:hAnsi="Times New Roman" w:cs="Times New Roman"/>
                <w:sz w:val="24"/>
                <w:szCs w:val="24"/>
              </w:rPr>
            </w:pPr>
            <w:r w:rsidRPr="00DD10DD">
              <w:rPr>
                <w:rFonts w:ascii="Times New Roman" w:hAnsi="Times New Roman" w:cs="Times New Roman"/>
                <w:sz w:val="24"/>
                <w:szCs w:val="24"/>
              </w:rPr>
              <w:t>Out of Addis Ababa</w:t>
            </w:r>
          </w:p>
        </w:tc>
        <w:tc>
          <w:tcPr>
            <w:tcW w:w="3132" w:type="dxa"/>
          </w:tcPr>
          <w:p w:rsidR="00671B3F" w:rsidRPr="00F0530C" w:rsidRDefault="00671B3F" w:rsidP="00A923AA">
            <w:pPr>
              <w:jc w:val="both"/>
              <w:rPr>
                <w:rFonts w:ascii="Times New Roman" w:hAnsi="Times New Roman" w:cs="Times New Roman"/>
                <w:sz w:val="24"/>
                <w:szCs w:val="24"/>
              </w:rPr>
            </w:pPr>
            <w:r w:rsidRPr="00F0530C">
              <w:rPr>
                <w:rFonts w:ascii="Times New Roman" w:hAnsi="Times New Roman" w:cs="Times New Roman"/>
                <w:sz w:val="24"/>
                <w:szCs w:val="24"/>
              </w:rPr>
              <w:t>28</w:t>
            </w:r>
          </w:p>
        </w:tc>
        <w:tc>
          <w:tcPr>
            <w:tcW w:w="3134" w:type="dxa"/>
          </w:tcPr>
          <w:p w:rsidR="00671B3F" w:rsidRPr="00F0530C" w:rsidRDefault="00671B3F" w:rsidP="00A923AA">
            <w:pPr>
              <w:jc w:val="both"/>
              <w:rPr>
                <w:rFonts w:ascii="Times New Roman" w:hAnsi="Times New Roman" w:cs="Times New Roman"/>
                <w:sz w:val="24"/>
                <w:szCs w:val="24"/>
              </w:rPr>
            </w:pPr>
            <w:r w:rsidRPr="00F0530C">
              <w:rPr>
                <w:rFonts w:ascii="Times New Roman" w:hAnsi="Times New Roman" w:cs="Times New Roman"/>
                <w:sz w:val="24"/>
                <w:szCs w:val="24"/>
              </w:rPr>
              <w:t>60.9%</w:t>
            </w:r>
          </w:p>
        </w:tc>
      </w:tr>
      <w:tr w:rsidR="00671B3F" w:rsidTr="00A923AA">
        <w:trPr>
          <w:trHeight w:val="297"/>
        </w:trPr>
        <w:tc>
          <w:tcPr>
            <w:tcW w:w="9397" w:type="dxa"/>
            <w:gridSpan w:val="3"/>
          </w:tcPr>
          <w:p w:rsidR="00671B3F" w:rsidRDefault="00671B3F" w:rsidP="00A923AA">
            <w:pPr>
              <w:jc w:val="both"/>
              <w:rPr>
                <w:rFonts w:ascii="Times New Roman" w:hAnsi="Times New Roman" w:cs="Times New Roman"/>
                <w:b/>
                <w:bCs/>
                <w:sz w:val="28"/>
                <w:szCs w:val="28"/>
              </w:rPr>
            </w:pPr>
            <w:r>
              <w:rPr>
                <w:rFonts w:ascii="Times New Roman" w:hAnsi="Times New Roman" w:cs="Times New Roman"/>
                <w:b/>
                <w:bCs/>
                <w:sz w:val="28"/>
                <w:szCs w:val="28"/>
              </w:rPr>
              <w:t>Parity</w:t>
            </w:r>
          </w:p>
        </w:tc>
      </w:tr>
      <w:tr w:rsidR="00671B3F" w:rsidTr="00A923AA">
        <w:trPr>
          <w:trHeight w:val="242"/>
        </w:trPr>
        <w:tc>
          <w:tcPr>
            <w:tcW w:w="3131" w:type="dxa"/>
          </w:tcPr>
          <w:p w:rsidR="00671B3F" w:rsidRPr="00F0530C" w:rsidRDefault="00671B3F" w:rsidP="00A923AA">
            <w:pPr>
              <w:jc w:val="both"/>
              <w:rPr>
                <w:rFonts w:ascii="Times New Roman" w:hAnsi="Times New Roman" w:cs="Times New Roman"/>
                <w:sz w:val="24"/>
                <w:szCs w:val="24"/>
              </w:rPr>
            </w:pPr>
            <w:r w:rsidRPr="00F0530C">
              <w:rPr>
                <w:rFonts w:ascii="Times New Roman" w:hAnsi="Times New Roman" w:cs="Times New Roman"/>
                <w:sz w:val="24"/>
                <w:szCs w:val="24"/>
              </w:rPr>
              <w:t>Nulliparous</w:t>
            </w:r>
          </w:p>
        </w:tc>
        <w:tc>
          <w:tcPr>
            <w:tcW w:w="3132" w:type="dxa"/>
          </w:tcPr>
          <w:p w:rsidR="00671B3F" w:rsidRPr="00F0530C" w:rsidRDefault="00671B3F" w:rsidP="00A923AA">
            <w:pPr>
              <w:jc w:val="both"/>
              <w:rPr>
                <w:rFonts w:ascii="Times New Roman" w:hAnsi="Times New Roman" w:cs="Times New Roman"/>
                <w:sz w:val="24"/>
                <w:szCs w:val="24"/>
              </w:rPr>
            </w:pPr>
            <w:r w:rsidRPr="00F0530C">
              <w:rPr>
                <w:rFonts w:ascii="Times New Roman" w:hAnsi="Times New Roman" w:cs="Times New Roman"/>
                <w:sz w:val="24"/>
                <w:szCs w:val="24"/>
              </w:rPr>
              <w:t>3</w:t>
            </w:r>
          </w:p>
        </w:tc>
        <w:tc>
          <w:tcPr>
            <w:tcW w:w="3134" w:type="dxa"/>
          </w:tcPr>
          <w:p w:rsidR="00671B3F" w:rsidRPr="00F0530C" w:rsidRDefault="00671B3F" w:rsidP="00A923AA">
            <w:pPr>
              <w:jc w:val="both"/>
              <w:rPr>
                <w:rFonts w:ascii="Times New Roman" w:hAnsi="Times New Roman" w:cs="Times New Roman"/>
                <w:sz w:val="24"/>
                <w:szCs w:val="24"/>
              </w:rPr>
            </w:pPr>
            <w:r w:rsidRPr="00F0530C">
              <w:rPr>
                <w:rFonts w:ascii="Times New Roman" w:hAnsi="Times New Roman" w:cs="Times New Roman"/>
                <w:sz w:val="24"/>
                <w:szCs w:val="24"/>
              </w:rPr>
              <w:t>6.5%</w:t>
            </w:r>
          </w:p>
        </w:tc>
      </w:tr>
      <w:tr w:rsidR="00671B3F" w:rsidTr="00A923AA">
        <w:trPr>
          <w:trHeight w:val="253"/>
        </w:trPr>
        <w:tc>
          <w:tcPr>
            <w:tcW w:w="3131" w:type="dxa"/>
          </w:tcPr>
          <w:p w:rsidR="00671B3F" w:rsidRPr="00F0530C" w:rsidRDefault="00671B3F" w:rsidP="00A923AA">
            <w:pPr>
              <w:jc w:val="both"/>
              <w:rPr>
                <w:rFonts w:ascii="Times New Roman" w:hAnsi="Times New Roman" w:cs="Times New Roman"/>
                <w:sz w:val="24"/>
                <w:szCs w:val="24"/>
              </w:rPr>
            </w:pPr>
            <w:proofErr w:type="spellStart"/>
            <w:r w:rsidRPr="00F0530C">
              <w:rPr>
                <w:rFonts w:ascii="Times New Roman" w:hAnsi="Times New Roman" w:cs="Times New Roman"/>
                <w:sz w:val="24"/>
                <w:szCs w:val="24"/>
              </w:rPr>
              <w:t>primiparous</w:t>
            </w:r>
            <w:proofErr w:type="spellEnd"/>
          </w:p>
        </w:tc>
        <w:tc>
          <w:tcPr>
            <w:tcW w:w="3132" w:type="dxa"/>
          </w:tcPr>
          <w:p w:rsidR="00671B3F" w:rsidRPr="00F0530C" w:rsidRDefault="00671B3F" w:rsidP="00A923AA">
            <w:pPr>
              <w:jc w:val="both"/>
              <w:rPr>
                <w:rFonts w:ascii="Times New Roman" w:hAnsi="Times New Roman" w:cs="Times New Roman"/>
                <w:sz w:val="24"/>
                <w:szCs w:val="24"/>
              </w:rPr>
            </w:pPr>
            <w:r w:rsidRPr="00F0530C">
              <w:rPr>
                <w:rFonts w:ascii="Times New Roman" w:hAnsi="Times New Roman" w:cs="Times New Roman"/>
                <w:sz w:val="24"/>
                <w:szCs w:val="24"/>
              </w:rPr>
              <w:t>20</w:t>
            </w:r>
          </w:p>
        </w:tc>
        <w:tc>
          <w:tcPr>
            <w:tcW w:w="3134" w:type="dxa"/>
          </w:tcPr>
          <w:p w:rsidR="00671B3F" w:rsidRPr="00F0530C" w:rsidRDefault="00671B3F" w:rsidP="00A923AA">
            <w:pPr>
              <w:jc w:val="both"/>
              <w:rPr>
                <w:rFonts w:ascii="Times New Roman" w:hAnsi="Times New Roman" w:cs="Times New Roman"/>
                <w:sz w:val="24"/>
                <w:szCs w:val="24"/>
              </w:rPr>
            </w:pPr>
            <w:r w:rsidRPr="00F0530C">
              <w:rPr>
                <w:rFonts w:ascii="Times New Roman" w:hAnsi="Times New Roman" w:cs="Times New Roman"/>
                <w:sz w:val="24"/>
                <w:szCs w:val="24"/>
              </w:rPr>
              <w:t>43.5%</w:t>
            </w:r>
          </w:p>
        </w:tc>
      </w:tr>
      <w:tr w:rsidR="00671B3F" w:rsidTr="00A923AA">
        <w:trPr>
          <w:trHeight w:val="253"/>
        </w:trPr>
        <w:tc>
          <w:tcPr>
            <w:tcW w:w="3131" w:type="dxa"/>
          </w:tcPr>
          <w:p w:rsidR="00671B3F" w:rsidRPr="00F0530C" w:rsidRDefault="00671B3F" w:rsidP="00A923AA">
            <w:pPr>
              <w:jc w:val="both"/>
              <w:rPr>
                <w:rFonts w:ascii="Times New Roman" w:hAnsi="Times New Roman" w:cs="Times New Roman"/>
                <w:sz w:val="24"/>
                <w:szCs w:val="24"/>
              </w:rPr>
            </w:pPr>
            <w:r w:rsidRPr="00F0530C">
              <w:rPr>
                <w:rFonts w:ascii="Times New Roman" w:hAnsi="Times New Roman" w:cs="Times New Roman"/>
                <w:sz w:val="24"/>
                <w:szCs w:val="24"/>
              </w:rPr>
              <w:t>multiparous</w:t>
            </w:r>
          </w:p>
        </w:tc>
        <w:tc>
          <w:tcPr>
            <w:tcW w:w="3132" w:type="dxa"/>
          </w:tcPr>
          <w:p w:rsidR="00671B3F" w:rsidRPr="00F0530C" w:rsidRDefault="00671B3F" w:rsidP="00A923AA">
            <w:pPr>
              <w:jc w:val="both"/>
              <w:rPr>
                <w:rFonts w:ascii="Times New Roman" w:hAnsi="Times New Roman" w:cs="Times New Roman"/>
                <w:sz w:val="24"/>
                <w:szCs w:val="24"/>
              </w:rPr>
            </w:pPr>
            <w:r w:rsidRPr="00F0530C">
              <w:rPr>
                <w:rFonts w:ascii="Times New Roman" w:hAnsi="Times New Roman" w:cs="Times New Roman"/>
                <w:sz w:val="24"/>
                <w:szCs w:val="24"/>
              </w:rPr>
              <w:t>23</w:t>
            </w:r>
          </w:p>
        </w:tc>
        <w:tc>
          <w:tcPr>
            <w:tcW w:w="3134" w:type="dxa"/>
          </w:tcPr>
          <w:p w:rsidR="00671B3F" w:rsidRPr="00F0530C" w:rsidRDefault="00671B3F" w:rsidP="00A923AA">
            <w:pPr>
              <w:jc w:val="both"/>
              <w:rPr>
                <w:rFonts w:ascii="Times New Roman" w:hAnsi="Times New Roman" w:cs="Times New Roman"/>
                <w:sz w:val="24"/>
                <w:szCs w:val="24"/>
              </w:rPr>
            </w:pPr>
            <w:r w:rsidRPr="00F0530C">
              <w:rPr>
                <w:rFonts w:ascii="Times New Roman" w:hAnsi="Times New Roman" w:cs="Times New Roman"/>
                <w:sz w:val="24"/>
                <w:szCs w:val="24"/>
              </w:rPr>
              <w:t>50%</w:t>
            </w:r>
          </w:p>
        </w:tc>
      </w:tr>
      <w:tr w:rsidR="00671B3F" w:rsidTr="00A923AA">
        <w:trPr>
          <w:trHeight w:val="297"/>
        </w:trPr>
        <w:tc>
          <w:tcPr>
            <w:tcW w:w="9397" w:type="dxa"/>
            <w:gridSpan w:val="3"/>
          </w:tcPr>
          <w:p w:rsidR="00671B3F" w:rsidRDefault="00671B3F" w:rsidP="00A923AA">
            <w:pPr>
              <w:jc w:val="both"/>
              <w:rPr>
                <w:rFonts w:ascii="Times New Roman" w:hAnsi="Times New Roman" w:cs="Times New Roman"/>
                <w:b/>
                <w:bCs/>
                <w:sz w:val="28"/>
                <w:szCs w:val="28"/>
              </w:rPr>
            </w:pPr>
            <w:r>
              <w:rPr>
                <w:rFonts w:ascii="Times New Roman" w:hAnsi="Times New Roman" w:cs="Times New Roman"/>
                <w:b/>
                <w:bCs/>
                <w:sz w:val="28"/>
                <w:szCs w:val="28"/>
              </w:rPr>
              <w:t>ANC booking status</w:t>
            </w:r>
          </w:p>
        </w:tc>
      </w:tr>
      <w:tr w:rsidR="00671B3F" w:rsidTr="00A923AA">
        <w:trPr>
          <w:trHeight w:val="253"/>
        </w:trPr>
        <w:tc>
          <w:tcPr>
            <w:tcW w:w="3131" w:type="dxa"/>
          </w:tcPr>
          <w:p w:rsidR="00671B3F" w:rsidRPr="009F5DB9" w:rsidRDefault="00671B3F" w:rsidP="00A923AA">
            <w:pPr>
              <w:jc w:val="both"/>
              <w:rPr>
                <w:rFonts w:ascii="Times New Roman" w:hAnsi="Times New Roman" w:cs="Times New Roman"/>
                <w:sz w:val="24"/>
                <w:szCs w:val="24"/>
              </w:rPr>
            </w:pPr>
            <w:r w:rsidRPr="009F5DB9">
              <w:rPr>
                <w:rFonts w:ascii="Times New Roman" w:hAnsi="Times New Roman" w:cs="Times New Roman"/>
                <w:sz w:val="24"/>
                <w:szCs w:val="24"/>
              </w:rPr>
              <w:t>Yes</w:t>
            </w:r>
          </w:p>
        </w:tc>
        <w:tc>
          <w:tcPr>
            <w:tcW w:w="3132" w:type="dxa"/>
          </w:tcPr>
          <w:p w:rsidR="00671B3F" w:rsidRPr="00416154" w:rsidRDefault="00671B3F" w:rsidP="00A923AA">
            <w:pPr>
              <w:jc w:val="both"/>
              <w:rPr>
                <w:rFonts w:ascii="Times New Roman" w:hAnsi="Times New Roman" w:cs="Times New Roman"/>
                <w:sz w:val="24"/>
                <w:szCs w:val="24"/>
              </w:rPr>
            </w:pPr>
            <w:r w:rsidRPr="00416154">
              <w:rPr>
                <w:rFonts w:ascii="Times New Roman" w:hAnsi="Times New Roman" w:cs="Times New Roman"/>
                <w:sz w:val="24"/>
                <w:szCs w:val="24"/>
              </w:rPr>
              <w:t>33</w:t>
            </w:r>
          </w:p>
        </w:tc>
        <w:tc>
          <w:tcPr>
            <w:tcW w:w="3134" w:type="dxa"/>
          </w:tcPr>
          <w:p w:rsidR="00671B3F" w:rsidRPr="00416154" w:rsidRDefault="00671B3F" w:rsidP="00A923AA">
            <w:pPr>
              <w:jc w:val="both"/>
              <w:rPr>
                <w:rFonts w:ascii="Times New Roman" w:hAnsi="Times New Roman" w:cs="Times New Roman"/>
                <w:sz w:val="24"/>
                <w:szCs w:val="24"/>
              </w:rPr>
            </w:pPr>
            <w:r w:rsidRPr="00416154">
              <w:rPr>
                <w:rFonts w:ascii="Times New Roman" w:hAnsi="Times New Roman" w:cs="Times New Roman"/>
                <w:sz w:val="24"/>
                <w:szCs w:val="24"/>
              </w:rPr>
              <w:t>71.7%</w:t>
            </w:r>
          </w:p>
        </w:tc>
      </w:tr>
      <w:tr w:rsidR="00671B3F" w:rsidTr="00A923AA">
        <w:trPr>
          <w:trHeight w:val="242"/>
        </w:trPr>
        <w:tc>
          <w:tcPr>
            <w:tcW w:w="3131" w:type="dxa"/>
          </w:tcPr>
          <w:p w:rsidR="00671B3F" w:rsidRPr="009F5DB9" w:rsidRDefault="00671B3F" w:rsidP="00A923AA">
            <w:pPr>
              <w:jc w:val="both"/>
              <w:rPr>
                <w:rFonts w:ascii="Times New Roman" w:hAnsi="Times New Roman" w:cs="Times New Roman"/>
                <w:sz w:val="24"/>
                <w:szCs w:val="24"/>
              </w:rPr>
            </w:pPr>
            <w:r w:rsidRPr="009F5DB9">
              <w:rPr>
                <w:rFonts w:ascii="Times New Roman" w:hAnsi="Times New Roman" w:cs="Times New Roman"/>
                <w:sz w:val="24"/>
                <w:szCs w:val="24"/>
              </w:rPr>
              <w:t>No</w:t>
            </w:r>
          </w:p>
        </w:tc>
        <w:tc>
          <w:tcPr>
            <w:tcW w:w="3132" w:type="dxa"/>
          </w:tcPr>
          <w:p w:rsidR="00671B3F" w:rsidRPr="00416154" w:rsidRDefault="00671B3F" w:rsidP="00A923AA">
            <w:pPr>
              <w:jc w:val="both"/>
              <w:rPr>
                <w:rFonts w:ascii="Times New Roman" w:hAnsi="Times New Roman" w:cs="Times New Roman"/>
                <w:sz w:val="24"/>
                <w:szCs w:val="24"/>
              </w:rPr>
            </w:pPr>
            <w:r w:rsidRPr="00416154">
              <w:rPr>
                <w:rFonts w:ascii="Times New Roman" w:hAnsi="Times New Roman" w:cs="Times New Roman"/>
                <w:sz w:val="24"/>
                <w:szCs w:val="24"/>
              </w:rPr>
              <w:t>13</w:t>
            </w:r>
          </w:p>
        </w:tc>
        <w:tc>
          <w:tcPr>
            <w:tcW w:w="3134" w:type="dxa"/>
          </w:tcPr>
          <w:p w:rsidR="00671B3F" w:rsidRPr="00416154" w:rsidRDefault="00671B3F" w:rsidP="00A923AA">
            <w:pPr>
              <w:jc w:val="both"/>
              <w:rPr>
                <w:rFonts w:ascii="Times New Roman" w:hAnsi="Times New Roman" w:cs="Times New Roman"/>
                <w:sz w:val="24"/>
                <w:szCs w:val="24"/>
              </w:rPr>
            </w:pPr>
            <w:r w:rsidRPr="00416154">
              <w:rPr>
                <w:rFonts w:ascii="Times New Roman" w:hAnsi="Times New Roman" w:cs="Times New Roman"/>
                <w:sz w:val="24"/>
                <w:szCs w:val="24"/>
              </w:rPr>
              <w:t>28.3%</w:t>
            </w:r>
          </w:p>
        </w:tc>
      </w:tr>
    </w:tbl>
    <w:p w:rsidR="00671B3F" w:rsidRDefault="00671B3F" w:rsidP="00671B3F">
      <w:pPr>
        <w:jc w:val="both"/>
        <w:rPr>
          <w:rFonts w:ascii="Times New Roman" w:hAnsi="Times New Roman" w:cs="Times New Roman"/>
          <w:b/>
          <w:bCs/>
          <w:sz w:val="28"/>
          <w:szCs w:val="28"/>
        </w:rPr>
      </w:pPr>
    </w:p>
    <w:p w:rsidR="00671B3F"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t xml:space="preserve">5.2 </w:t>
      </w:r>
      <w:r w:rsidRPr="00630ED9">
        <w:rPr>
          <w:rFonts w:ascii="Times New Roman" w:hAnsi="Times New Roman" w:cs="Times New Roman"/>
          <w:b/>
          <w:bCs/>
          <w:sz w:val="28"/>
          <w:szCs w:val="28"/>
        </w:rPr>
        <w:t>Incidence of maternal near-miss</w:t>
      </w:r>
      <w:r>
        <w:rPr>
          <w:rFonts w:ascii="Times New Roman" w:hAnsi="Times New Roman" w:cs="Times New Roman"/>
          <w:b/>
          <w:bCs/>
          <w:sz w:val="28"/>
          <w:szCs w:val="28"/>
        </w:rPr>
        <w:t xml:space="preserve"> cases</w:t>
      </w:r>
    </w:p>
    <w:p w:rsidR="00671B3F" w:rsidRPr="00D86E52" w:rsidRDefault="00671B3F" w:rsidP="00671B3F">
      <w:pPr>
        <w:spacing w:line="360" w:lineRule="auto"/>
        <w:jc w:val="both"/>
        <w:rPr>
          <w:rFonts w:ascii="Times New Roman" w:hAnsi="Times New Roman" w:cs="Times New Roman"/>
          <w:sz w:val="24"/>
          <w:szCs w:val="24"/>
        </w:rPr>
      </w:pPr>
      <w:r w:rsidRPr="00A65B54">
        <w:rPr>
          <w:rFonts w:ascii="Times New Roman" w:hAnsi="Times New Roman" w:cs="Times New Roman"/>
          <w:sz w:val="24"/>
          <w:szCs w:val="24"/>
        </w:rPr>
        <w:t xml:space="preserve">During the six months study period, there were a total of 5109 deliveries in the hospital </w:t>
      </w:r>
      <w:r>
        <w:rPr>
          <w:rFonts w:ascii="Times New Roman" w:hAnsi="Times New Roman" w:cs="Times New Roman"/>
          <w:sz w:val="24"/>
          <w:szCs w:val="24"/>
        </w:rPr>
        <w:t>with 5258 babies are born among this 5095 are live births.</w:t>
      </w:r>
      <w:r w:rsidRPr="00A65B54">
        <w:rPr>
          <w:rFonts w:ascii="Times New Roman" w:hAnsi="Times New Roman" w:cs="Times New Roman"/>
          <w:sz w:val="24"/>
          <w:szCs w:val="24"/>
        </w:rPr>
        <w:t xml:space="preserve"> 46 cases were identified as near-miss cases by the WHO criteria. The incidence of maternal near miss ratio is 9</w:t>
      </w:r>
      <w:r>
        <w:rPr>
          <w:rFonts w:ascii="Times New Roman" w:hAnsi="Times New Roman" w:cs="Times New Roman"/>
          <w:sz w:val="24"/>
          <w:szCs w:val="24"/>
        </w:rPr>
        <w:t>.02</w:t>
      </w:r>
      <w:r w:rsidRPr="00A65B54">
        <w:rPr>
          <w:rFonts w:ascii="Times New Roman" w:hAnsi="Times New Roman" w:cs="Times New Roman"/>
          <w:sz w:val="24"/>
          <w:szCs w:val="24"/>
        </w:rPr>
        <w:t xml:space="preserve"> per 1000</w:t>
      </w:r>
      <w:r>
        <w:rPr>
          <w:rFonts w:ascii="Times New Roman" w:hAnsi="Times New Roman" w:cs="Times New Roman"/>
          <w:sz w:val="24"/>
          <w:szCs w:val="24"/>
        </w:rPr>
        <w:t xml:space="preserve"> live</w:t>
      </w:r>
      <w:r w:rsidRPr="00A65B54">
        <w:rPr>
          <w:rFonts w:ascii="Times New Roman" w:hAnsi="Times New Roman" w:cs="Times New Roman"/>
          <w:sz w:val="24"/>
          <w:szCs w:val="24"/>
        </w:rPr>
        <w:t xml:space="preserve"> births</w:t>
      </w:r>
      <w:r>
        <w:rPr>
          <w:rFonts w:ascii="Times New Roman" w:hAnsi="Times New Roman" w:cs="Times New Roman"/>
          <w:sz w:val="24"/>
          <w:szCs w:val="24"/>
        </w:rPr>
        <w:t xml:space="preserve"> calculated by the maternal near miss incidence ratio formula (MNMIR) by the WHO. During the </w:t>
      </w:r>
      <w:r>
        <w:rPr>
          <w:rFonts w:ascii="Times New Roman" w:hAnsi="Times New Roman" w:cs="Times New Roman"/>
          <w:sz w:val="24"/>
          <w:szCs w:val="24"/>
        </w:rPr>
        <w:lastRenderedPageBreak/>
        <w:t xml:space="preserve">study period, there were 5 maternal deaths making maternal near-miss mortality ratio of 9.2, meaning that there were 9 near-miss cases for every maternal death. The mortality index for the study period is 9%. </w:t>
      </w:r>
    </w:p>
    <w:p w:rsidR="00671B3F" w:rsidRPr="00630ED9"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t xml:space="preserve">5.3 </w:t>
      </w:r>
      <w:r w:rsidRPr="00630ED9">
        <w:rPr>
          <w:rFonts w:ascii="Times New Roman" w:hAnsi="Times New Roman" w:cs="Times New Roman"/>
          <w:b/>
          <w:bCs/>
          <w:sz w:val="28"/>
          <w:szCs w:val="28"/>
        </w:rPr>
        <w:t>Characteristics of women with maternal near-miss</w:t>
      </w:r>
    </w:p>
    <w:p w:rsidR="00671B3F" w:rsidRDefault="00671B3F" w:rsidP="00671B3F">
      <w:pPr>
        <w:spacing w:line="360" w:lineRule="auto"/>
        <w:jc w:val="both"/>
        <w:rPr>
          <w:rFonts w:ascii="Times New Roman" w:hAnsi="Times New Roman" w:cs="Times New Roman"/>
          <w:sz w:val="24"/>
          <w:szCs w:val="24"/>
        </w:rPr>
      </w:pPr>
      <w:r w:rsidRPr="00630ED9">
        <w:rPr>
          <w:rFonts w:ascii="Times New Roman" w:hAnsi="Times New Roman" w:cs="Times New Roman"/>
          <w:sz w:val="24"/>
          <w:szCs w:val="24"/>
        </w:rPr>
        <w:t xml:space="preserve"> The majority (</w:t>
      </w:r>
      <w:r>
        <w:rPr>
          <w:rFonts w:ascii="Times New Roman" w:hAnsi="Times New Roman" w:cs="Times New Roman"/>
          <w:sz w:val="24"/>
          <w:szCs w:val="24"/>
        </w:rPr>
        <w:t>92</w:t>
      </w:r>
      <w:r w:rsidRPr="00630ED9">
        <w:rPr>
          <w:rFonts w:ascii="Times New Roman" w:hAnsi="Times New Roman" w:cs="Times New Roman"/>
          <w:sz w:val="24"/>
          <w:szCs w:val="24"/>
        </w:rPr>
        <w:t>.</w:t>
      </w:r>
      <w:r>
        <w:rPr>
          <w:rFonts w:ascii="Times New Roman" w:hAnsi="Times New Roman" w:cs="Times New Roman"/>
          <w:sz w:val="24"/>
          <w:szCs w:val="24"/>
        </w:rPr>
        <w:t>7</w:t>
      </w:r>
      <w:r w:rsidRPr="00630ED9">
        <w:rPr>
          <w:rFonts w:ascii="Times New Roman" w:hAnsi="Times New Roman" w:cs="Times New Roman"/>
          <w:sz w:val="24"/>
          <w:szCs w:val="24"/>
        </w:rPr>
        <w:t xml:space="preserve">%) of maternal near-miss cases was referred from other health facilities and an ambulance was used by as a means of transport to the study hospital. </w:t>
      </w:r>
      <w:r>
        <w:rPr>
          <w:rFonts w:ascii="Times New Roman" w:hAnsi="Times New Roman" w:cs="Times New Roman"/>
          <w:sz w:val="24"/>
          <w:szCs w:val="24"/>
        </w:rPr>
        <w:t>There were (13%</w:t>
      </w:r>
      <w:proofErr w:type="gramStart"/>
      <w:r>
        <w:rPr>
          <w:rFonts w:ascii="Times New Roman" w:hAnsi="Times New Roman" w:cs="Times New Roman"/>
          <w:sz w:val="24"/>
          <w:szCs w:val="24"/>
        </w:rPr>
        <w:t>)6</w:t>
      </w:r>
      <w:proofErr w:type="gramEnd"/>
      <w:r>
        <w:rPr>
          <w:rFonts w:ascii="Times New Roman" w:hAnsi="Times New Roman" w:cs="Times New Roman"/>
          <w:sz w:val="24"/>
          <w:szCs w:val="24"/>
        </w:rPr>
        <w:t xml:space="preserve"> cases of in hospital near-miss cases and a </w:t>
      </w:r>
      <w:r w:rsidRPr="00630ED9">
        <w:rPr>
          <w:rFonts w:ascii="Times New Roman" w:hAnsi="Times New Roman" w:cs="Times New Roman"/>
          <w:sz w:val="24"/>
          <w:szCs w:val="24"/>
        </w:rPr>
        <w:t>significant number (</w:t>
      </w:r>
      <w:r>
        <w:rPr>
          <w:rFonts w:ascii="Times New Roman" w:hAnsi="Times New Roman" w:cs="Times New Roman"/>
          <w:sz w:val="24"/>
          <w:szCs w:val="24"/>
        </w:rPr>
        <w:t>87</w:t>
      </w:r>
      <w:r w:rsidRPr="00630ED9">
        <w:rPr>
          <w:rFonts w:ascii="Times New Roman" w:hAnsi="Times New Roman" w:cs="Times New Roman"/>
          <w:sz w:val="24"/>
          <w:szCs w:val="24"/>
        </w:rPr>
        <w:t>%) of maternal near-misses occurred before arrival at the hospitals</w:t>
      </w:r>
      <w:r>
        <w:rPr>
          <w:rFonts w:ascii="Times New Roman" w:hAnsi="Times New Roman" w:cs="Times New Roman"/>
          <w:sz w:val="24"/>
          <w:szCs w:val="24"/>
        </w:rPr>
        <w:t>. Among the potential life-threatening conditions in the near miss cases,</w:t>
      </w:r>
      <w:r w:rsidRPr="000053B5">
        <w:rPr>
          <w:rFonts w:ascii="Times New Roman" w:hAnsi="Times New Roman" w:cs="Times New Roman"/>
          <w:sz w:val="24"/>
          <w:szCs w:val="24"/>
        </w:rPr>
        <w:t xml:space="preserve"> </w:t>
      </w:r>
      <w:r>
        <w:rPr>
          <w:rFonts w:ascii="Times New Roman" w:hAnsi="Times New Roman" w:cs="Times New Roman"/>
          <w:sz w:val="24"/>
          <w:szCs w:val="24"/>
        </w:rPr>
        <w:t xml:space="preserve">22 cases (48.9) had severe </w:t>
      </w:r>
      <w:proofErr w:type="gramStart"/>
      <w:r>
        <w:rPr>
          <w:rFonts w:ascii="Times New Roman" w:hAnsi="Times New Roman" w:cs="Times New Roman"/>
          <w:sz w:val="24"/>
          <w:szCs w:val="24"/>
        </w:rPr>
        <w:t>preeclampsia ,14</w:t>
      </w:r>
      <w:proofErr w:type="gramEnd"/>
      <w:r>
        <w:rPr>
          <w:rFonts w:ascii="Times New Roman" w:hAnsi="Times New Roman" w:cs="Times New Roman"/>
          <w:sz w:val="24"/>
          <w:szCs w:val="24"/>
        </w:rPr>
        <w:t xml:space="preserve"> cases (31.1%) had severe PPH, ,7 cases (15.6%) had </w:t>
      </w:r>
      <w:proofErr w:type="spellStart"/>
      <w:r>
        <w:rPr>
          <w:rFonts w:ascii="Times New Roman" w:hAnsi="Times New Roman" w:cs="Times New Roman"/>
          <w:sz w:val="24"/>
          <w:szCs w:val="24"/>
        </w:rPr>
        <w:t>eclampsia</w:t>
      </w:r>
      <w:proofErr w:type="spellEnd"/>
      <w:r>
        <w:rPr>
          <w:rFonts w:ascii="Times New Roman" w:hAnsi="Times New Roman" w:cs="Times New Roman"/>
          <w:sz w:val="24"/>
          <w:szCs w:val="24"/>
        </w:rPr>
        <w:t>, 1 case was uterine rupture.</w:t>
      </w:r>
    </w:p>
    <w:p w:rsidR="00671B3F" w:rsidRDefault="00671B3F" w:rsidP="00671B3F">
      <w:pPr>
        <w:spacing w:line="360" w:lineRule="auto"/>
        <w:jc w:val="both"/>
        <w:rPr>
          <w:rFonts w:ascii="Times New Roman" w:hAnsi="Times New Roman" w:cs="Times New Roman"/>
          <w:sz w:val="24"/>
          <w:szCs w:val="24"/>
        </w:rPr>
      </w:pPr>
    </w:p>
    <w:p w:rsidR="00671B3F" w:rsidRDefault="00671B3F" w:rsidP="00671B3F">
      <w:pPr>
        <w:spacing w:line="360" w:lineRule="auto"/>
        <w:jc w:val="both"/>
        <w:rPr>
          <w:rFonts w:ascii="Times New Roman" w:hAnsi="Times New Roman" w:cs="Times New Roman"/>
          <w:sz w:val="24"/>
          <w:szCs w:val="24"/>
        </w:rPr>
      </w:pPr>
      <w:r>
        <w:rPr>
          <w:noProof/>
        </w:rPr>
        <w:drawing>
          <wp:inline distT="0" distB="0" distL="0" distR="0" wp14:anchorId="443F3AE3" wp14:editId="48C2FB05">
            <wp:extent cx="5745480" cy="2743200"/>
            <wp:effectExtent l="0" t="0" r="7620" b="0"/>
            <wp:docPr id="3" name="Chart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xmlns:arto="http://schemas.microsoft.com/office/word/2006/arto" id="{FBE0A97E-7B8E-4611-9257-C0420D02E5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71B3F" w:rsidRDefault="00671B3F" w:rsidP="00671B3F">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5.4 </w:t>
      </w:r>
      <w:r w:rsidRPr="00E53E75">
        <w:rPr>
          <w:rFonts w:ascii="Times New Roman" w:hAnsi="Times New Roman" w:cs="Times New Roman"/>
          <w:b/>
          <w:bCs/>
          <w:sz w:val="28"/>
          <w:szCs w:val="28"/>
        </w:rPr>
        <w:t>Women undergoing critical intervention</w:t>
      </w:r>
    </w:p>
    <w:p w:rsidR="00671B3F" w:rsidRPr="00E53E75" w:rsidRDefault="00671B3F" w:rsidP="00671B3F">
      <w:pPr>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Pr="00E53E75">
        <w:rPr>
          <w:rFonts w:ascii="Times New Roman" w:hAnsi="Times New Roman" w:cs="Times New Roman"/>
          <w:sz w:val="24"/>
          <w:szCs w:val="24"/>
        </w:rPr>
        <w:t>ost of the near miss cases</w:t>
      </w:r>
      <w:r>
        <w:rPr>
          <w:rFonts w:ascii="Times New Roman" w:hAnsi="Times New Roman" w:cs="Times New Roman"/>
          <w:sz w:val="24"/>
          <w:szCs w:val="24"/>
        </w:rPr>
        <w:t xml:space="preserve"> (76%) required blood transfusion including whole blood, packed RBS, FFP and platelet transfusions. Seven of the near-miss cases had undergone for laparotomy and six of the near miss cases </w:t>
      </w:r>
      <w:proofErr w:type="spellStart"/>
      <w:r>
        <w:rPr>
          <w:rFonts w:ascii="Times New Roman" w:hAnsi="Times New Roman" w:cs="Times New Roman"/>
          <w:sz w:val="24"/>
          <w:szCs w:val="24"/>
        </w:rPr>
        <w:t>cases</w:t>
      </w:r>
      <w:proofErr w:type="spellEnd"/>
      <w:r>
        <w:rPr>
          <w:rFonts w:ascii="Times New Roman" w:hAnsi="Times New Roman" w:cs="Times New Roman"/>
          <w:sz w:val="24"/>
          <w:szCs w:val="24"/>
        </w:rPr>
        <w:t xml:space="preserve"> (13%) were admitted to the Adult ICU.</w:t>
      </w:r>
    </w:p>
    <w:p w:rsidR="00671B3F" w:rsidRPr="00E53E75" w:rsidRDefault="00671B3F" w:rsidP="00671B3F">
      <w:pPr>
        <w:spacing w:line="360" w:lineRule="auto"/>
        <w:jc w:val="both"/>
        <w:rPr>
          <w:rFonts w:ascii="Times New Roman" w:hAnsi="Times New Roman" w:cs="Times New Roman"/>
          <w:b/>
          <w:bCs/>
          <w:sz w:val="28"/>
          <w:szCs w:val="28"/>
        </w:rPr>
      </w:pPr>
    </w:p>
    <w:p w:rsidR="00671B3F" w:rsidRDefault="00671B3F" w:rsidP="00671B3F">
      <w:pPr>
        <w:spacing w:line="360" w:lineRule="auto"/>
        <w:jc w:val="both"/>
        <w:rPr>
          <w:rFonts w:ascii="Times New Roman" w:hAnsi="Times New Roman" w:cs="Times New Roman"/>
          <w:sz w:val="24"/>
          <w:szCs w:val="24"/>
        </w:rPr>
      </w:pPr>
    </w:p>
    <w:p w:rsidR="00671B3F" w:rsidRDefault="00671B3F" w:rsidP="00671B3F">
      <w:pPr>
        <w:spacing w:line="360" w:lineRule="auto"/>
        <w:jc w:val="both"/>
        <w:rPr>
          <w:rFonts w:ascii="Times New Roman" w:hAnsi="Times New Roman" w:cs="Times New Roman"/>
          <w:sz w:val="24"/>
          <w:szCs w:val="24"/>
        </w:rPr>
      </w:pPr>
    </w:p>
    <w:p w:rsidR="00671B3F" w:rsidRDefault="00671B3F" w:rsidP="00671B3F">
      <w:pPr>
        <w:spacing w:line="360" w:lineRule="auto"/>
        <w:jc w:val="both"/>
        <w:rPr>
          <w:rFonts w:ascii="Times New Roman" w:hAnsi="Times New Roman" w:cs="Times New Roman"/>
          <w:sz w:val="24"/>
          <w:szCs w:val="24"/>
        </w:rPr>
      </w:pPr>
    </w:p>
    <w:p w:rsidR="00671B3F" w:rsidRPr="008C6C3F" w:rsidRDefault="00671B3F" w:rsidP="00671B3F">
      <w:pPr>
        <w:spacing w:line="360" w:lineRule="auto"/>
        <w:jc w:val="both"/>
        <w:rPr>
          <w:rFonts w:ascii="Times New Roman" w:hAnsi="Times New Roman" w:cs="Times New Roman"/>
          <w:b/>
          <w:bCs/>
          <w:sz w:val="28"/>
          <w:szCs w:val="28"/>
        </w:rPr>
      </w:pPr>
      <w:r w:rsidRPr="008C6C3F">
        <w:rPr>
          <w:rFonts w:ascii="Times New Roman" w:hAnsi="Times New Roman" w:cs="Times New Roman"/>
          <w:b/>
          <w:bCs/>
          <w:sz w:val="28"/>
          <w:szCs w:val="28"/>
        </w:rPr>
        <w:t xml:space="preserve">                                       Women undergoing critical Intervention</w:t>
      </w:r>
    </w:p>
    <w:tbl>
      <w:tblPr>
        <w:tblW w:w="936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96"/>
        <w:gridCol w:w="2264"/>
        <w:gridCol w:w="2200"/>
      </w:tblGrid>
      <w:tr w:rsidR="00671B3F" w:rsidTr="00A923AA">
        <w:trPr>
          <w:cantSplit/>
        </w:trPr>
        <w:tc>
          <w:tcPr>
            <w:tcW w:w="4896" w:type="dxa"/>
            <w:tcBorders>
              <w:top w:val="single" w:sz="16" w:space="0" w:color="000000"/>
              <w:left w:val="single" w:sz="16" w:space="0" w:color="000000"/>
              <w:bottom w:val="nil"/>
              <w:right w:val="nil"/>
            </w:tcBorders>
            <w:shd w:val="clear" w:color="auto" w:fill="FFFFFF"/>
          </w:tcPr>
          <w:p w:rsidR="00671B3F" w:rsidRDefault="00671B3F" w:rsidP="00A923AA">
            <w:pPr>
              <w:rPr>
                <w:rFonts w:ascii="Arial" w:hAnsi="Arial" w:cs="Arial"/>
                <w:sz w:val="18"/>
                <w:szCs w:val="18"/>
              </w:rPr>
            </w:pPr>
          </w:p>
        </w:tc>
        <w:tc>
          <w:tcPr>
            <w:tcW w:w="2264" w:type="dxa"/>
            <w:tcBorders>
              <w:left w:val="single" w:sz="16" w:space="0" w:color="000000"/>
              <w:bottom w:val="single" w:sz="16" w:space="0" w:color="000000"/>
            </w:tcBorders>
            <w:shd w:val="clear" w:color="auto" w:fill="FFFFFF"/>
          </w:tcPr>
          <w:p w:rsidR="00671B3F" w:rsidRPr="00E53E75" w:rsidRDefault="00671B3F" w:rsidP="00A923AA">
            <w:pPr>
              <w:spacing w:line="320" w:lineRule="atLeast"/>
              <w:ind w:left="60" w:right="60"/>
              <w:jc w:val="center"/>
              <w:rPr>
                <w:rFonts w:ascii="Times New Roman" w:hAnsi="Times New Roman" w:cs="Times New Roman"/>
                <w:sz w:val="24"/>
                <w:szCs w:val="24"/>
              </w:rPr>
            </w:pPr>
            <w:r>
              <w:rPr>
                <w:rFonts w:ascii="Times New Roman" w:hAnsi="Times New Roman" w:cs="Times New Roman"/>
                <w:sz w:val="24"/>
                <w:szCs w:val="24"/>
              </w:rPr>
              <w:t>Number of cases (</w:t>
            </w:r>
            <w:r w:rsidRPr="00E53E75">
              <w:rPr>
                <w:rFonts w:ascii="Times New Roman" w:hAnsi="Times New Roman" w:cs="Times New Roman"/>
                <w:sz w:val="24"/>
                <w:szCs w:val="24"/>
              </w:rPr>
              <w:t>N</w:t>
            </w:r>
            <w:r>
              <w:rPr>
                <w:rFonts w:ascii="Times New Roman" w:hAnsi="Times New Roman" w:cs="Times New Roman"/>
                <w:sz w:val="24"/>
                <w:szCs w:val="24"/>
              </w:rPr>
              <w:t>)</w:t>
            </w:r>
          </w:p>
        </w:tc>
        <w:tc>
          <w:tcPr>
            <w:tcW w:w="2200" w:type="dxa"/>
            <w:tcBorders>
              <w:bottom w:val="single" w:sz="16" w:space="0" w:color="000000"/>
            </w:tcBorders>
            <w:shd w:val="clear" w:color="auto" w:fill="FFFFFF"/>
          </w:tcPr>
          <w:p w:rsidR="00671B3F" w:rsidRPr="00E53E75" w:rsidRDefault="00671B3F" w:rsidP="00A923AA">
            <w:pPr>
              <w:spacing w:line="320" w:lineRule="atLeast"/>
              <w:ind w:left="60" w:right="60"/>
              <w:jc w:val="center"/>
              <w:rPr>
                <w:rFonts w:ascii="Times New Roman" w:hAnsi="Times New Roman" w:cs="Times New Roman"/>
                <w:sz w:val="24"/>
                <w:szCs w:val="24"/>
              </w:rPr>
            </w:pPr>
            <w:r w:rsidRPr="00E53E75">
              <w:rPr>
                <w:rFonts w:ascii="Times New Roman" w:hAnsi="Times New Roman" w:cs="Times New Roman"/>
                <w:sz w:val="24"/>
                <w:szCs w:val="24"/>
              </w:rPr>
              <w:t>Percent</w:t>
            </w:r>
          </w:p>
        </w:tc>
      </w:tr>
      <w:tr w:rsidR="00671B3F" w:rsidTr="00A923AA">
        <w:trPr>
          <w:cantSplit/>
        </w:trPr>
        <w:tc>
          <w:tcPr>
            <w:tcW w:w="4896" w:type="dxa"/>
            <w:vMerge w:val="restart"/>
            <w:tcBorders>
              <w:top w:val="single" w:sz="16" w:space="0" w:color="000000"/>
              <w:left w:val="single" w:sz="16" w:space="0" w:color="000000"/>
              <w:right w:val="single" w:sz="16" w:space="0" w:color="000000"/>
            </w:tcBorders>
            <w:shd w:val="clear" w:color="auto" w:fill="FFFFFF"/>
            <w:vAlign w:val="center"/>
          </w:tcPr>
          <w:p w:rsidR="00671B3F" w:rsidRPr="00E53E75" w:rsidRDefault="00671B3F" w:rsidP="00A923AA">
            <w:pPr>
              <w:spacing w:line="320" w:lineRule="atLeast"/>
              <w:ind w:right="60"/>
              <w:rPr>
                <w:rFonts w:ascii="Times New Roman" w:hAnsi="Times New Roman" w:cs="Times New Roman"/>
                <w:sz w:val="24"/>
                <w:szCs w:val="24"/>
              </w:rPr>
            </w:pPr>
            <w:r w:rsidRPr="00E53E75">
              <w:rPr>
                <w:rFonts w:ascii="Times New Roman" w:hAnsi="Times New Roman" w:cs="Times New Roman"/>
                <w:sz w:val="24"/>
                <w:szCs w:val="24"/>
              </w:rPr>
              <w:t>Use of blood products (includes any blood transfusion)</w:t>
            </w:r>
          </w:p>
          <w:p w:rsidR="00671B3F" w:rsidRPr="00E53E75" w:rsidRDefault="00671B3F" w:rsidP="00A923AA">
            <w:pPr>
              <w:spacing w:line="320" w:lineRule="atLeast"/>
              <w:ind w:right="60"/>
              <w:rPr>
                <w:rFonts w:ascii="Times New Roman" w:hAnsi="Times New Roman" w:cs="Times New Roman"/>
                <w:sz w:val="24"/>
                <w:szCs w:val="24"/>
              </w:rPr>
            </w:pPr>
            <w:r w:rsidRPr="00E53E75">
              <w:rPr>
                <w:rFonts w:ascii="Times New Roman" w:hAnsi="Times New Roman" w:cs="Times New Roman"/>
                <w:sz w:val="24"/>
                <w:szCs w:val="24"/>
              </w:rPr>
              <w:t>Laparotomy</w:t>
            </w:r>
          </w:p>
          <w:p w:rsidR="00671B3F" w:rsidRPr="00E53E75" w:rsidRDefault="00671B3F" w:rsidP="00A923AA">
            <w:pPr>
              <w:spacing w:line="320" w:lineRule="atLeast"/>
              <w:ind w:right="60"/>
              <w:rPr>
                <w:rFonts w:ascii="Times New Roman" w:hAnsi="Times New Roman" w:cs="Times New Roman"/>
                <w:sz w:val="24"/>
                <w:szCs w:val="24"/>
              </w:rPr>
            </w:pPr>
            <w:r w:rsidRPr="00E53E75">
              <w:rPr>
                <w:rFonts w:ascii="Times New Roman" w:hAnsi="Times New Roman" w:cs="Times New Roman"/>
                <w:sz w:val="24"/>
                <w:szCs w:val="24"/>
              </w:rPr>
              <w:t>Admission to Intensive Care Unit (ICU)</w:t>
            </w:r>
          </w:p>
          <w:p w:rsidR="00671B3F" w:rsidRPr="00E53E75" w:rsidRDefault="00671B3F" w:rsidP="00A923AA">
            <w:pPr>
              <w:spacing w:line="320" w:lineRule="atLeast"/>
              <w:ind w:left="60" w:right="60"/>
              <w:rPr>
                <w:rFonts w:ascii="Times New Roman" w:hAnsi="Times New Roman" w:cs="Times New Roman"/>
                <w:sz w:val="24"/>
                <w:szCs w:val="24"/>
              </w:rPr>
            </w:pPr>
            <w:r w:rsidRPr="00E53E75">
              <w:rPr>
                <w:rFonts w:ascii="Times New Roman" w:hAnsi="Times New Roman" w:cs="Times New Roman"/>
                <w:sz w:val="24"/>
                <w:szCs w:val="24"/>
              </w:rPr>
              <w:t xml:space="preserve">                                                Total</w:t>
            </w:r>
          </w:p>
        </w:tc>
        <w:tc>
          <w:tcPr>
            <w:tcW w:w="2264" w:type="dxa"/>
            <w:tcBorders>
              <w:top w:val="single" w:sz="16" w:space="0" w:color="000000"/>
              <w:left w:val="single" w:sz="16" w:space="0" w:color="000000"/>
              <w:bottom w:val="nil"/>
            </w:tcBorders>
            <w:shd w:val="clear" w:color="auto" w:fill="FFFFFF"/>
            <w:vAlign w:val="center"/>
          </w:tcPr>
          <w:p w:rsidR="00671B3F" w:rsidRPr="00E53E75" w:rsidRDefault="00671B3F" w:rsidP="00A923AA">
            <w:pPr>
              <w:spacing w:line="320" w:lineRule="atLeast"/>
              <w:ind w:left="60" w:right="60"/>
              <w:jc w:val="right"/>
              <w:rPr>
                <w:rFonts w:ascii="Times New Roman" w:hAnsi="Times New Roman" w:cs="Times New Roman"/>
                <w:sz w:val="24"/>
                <w:szCs w:val="24"/>
              </w:rPr>
            </w:pPr>
            <w:r w:rsidRPr="00E53E75">
              <w:rPr>
                <w:rFonts w:ascii="Times New Roman" w:hAnsi="Times New Roman" w:cs="Times New Roman"/>
                <w:sz w:val="24"/>
                <w:szCs w:val="24"/>
              </w:rPr>
              <w:t>35</w:t>
            </w:r>
          </w:p>
        </w:tc>
        <w:tc>
          <w:tcPr>
            <w:tcW w:w="2200" w:type="dxa"/>
            <w:tcBorders>
              <w:top w:val="single" w:sz="16" w:space="0" w:color="000000"/>
              <w:bottom w:val="nil"/>
            </w:tcBorders>
            <w:shd w:val="clear" w:color="auto" w:fill="FFFFFF"/>
            <w:vAlign w:val="center"/>
          </w:tcPr>
          <w:p w:rsidR="00671B3F" w:rsidRPr="00E53E75" w:rsidRDefault="00671B3F" w:rsidP="00A923AA">
            <w:pPr>
              <w:spacing w:line="320" w:lineRule="atLeast"/>
              <w:ind w:left="60" w:right="60"/>
              <w:jc w:val="right"/>
              <w:rPr>
                <w:rFonts w:ascii="Times New Roman" w:hAnsi="Times New Roman" w:cs="Times New Roman"/>
                <w:sz w:val="24"/>
                <w:szCs w:val="24"/>
              </w:rPr>
            </w:pPr>
            <w:r w:rsidRPr="00E53E75">
              <w:rPr>
                <w:rFonts w:ascii="Times New Roman" w:hAnsi="Times New Roman" w:cs="Times New Roman"/>
                <w:sz w:val="24"/>
                <w:szCs w:val="24"/>
              </w:rPr>
              <w:t>76 %</w:t>
            </w:r>
          </w:p>
        </w:tc>
      </w:tr>
      <w:tr w:rsidR="00671B3F" w:rsidTr="00A923AA">
        <w:trPr>
          <w:cantSplit/>
        </w:trPr>
        <w:tc>
          <w:tcPr>
            <w:tcW w:w="4896" w:type="dxa"/>
            <w:vMerge/>
            <w:tcBorders>
              <w:left w:val="single" w:sz="16" w:space="0" w:color="000000"/>
              <w:right w:val="single" w:sz="16" w:space="0" w:color="000000"/>
            </w:tcBorders>
            <w:shd w:val="clear" w:color="auto" w:fill="FFFFFF"/>
            <w:vAlign w:val="center"/>
          </w:tcPr>
          <w:p w:rsidR="00671B3F" w:rsidRPr="00E53E75" w:rsidRDefault="00671B3F" w:rsidP="00A923AA">
            <w:pPr>
              <w:spacing w:line="320" w:lineRule="atLeast"/>
              <w:ind w:left="60" w:right="60"/>
              <w:rPr>
                <w:rFonts w:ascii="Times New Roman" w:hAnsi="Times New Roman" w:cs="Times New Roman"/>
                <w:sz w:val="24"/>
                <w:szCs w:val="24"/>
              </w:rPr>
            </w:pPr>
          </w:p>
        </w:tc>
        <w:tc>
          <w:tcPr>
            <w:tcW w:w="2264" w:type="dxa"/>
            <w:tcBorders>
              <w:top w:val="nil"/>
              <w:left w:val="single" w:sz="16" w:space="0" w:color="000000"/>
              <w:bottom w:val="nil"/>
            </w:tcBorders>
            <w:shd w:val="clear" w:color="auto" w:fill="FFFFFF"/>
            <w:vAlign w:val="center"/>
          </w:tcPr>
          <w:p w:rsidR="00671B3F" w:rsidRPr="00E53E75" w:rsidRDefault="00671B3F" w:rsidP="00A923AA">
            <w:pPr>
              <w:spacing w:line="320" w:lineRule="atLeast"/>
              <w:ind w:left="60" w:right="60"/>
              <w:jc w:val="right"/>
              <w:rPr>
                <w:rFonts w:ascii="Times New Roman" w:hAnsi="Times New Roman" w:cs="Times New Roman"/>
                <w:sz w:val="24"/>
                <w:szCs w:val="24"/>
              </w:rPr>
            </w:pPr>
            <w:r w:rsidRPr="00E53E75">
              <w:rPr>
                <w:rFonts w:ascii="Times New Roman" w:hAnsi="Times New Roman" w:cs="Times New Roman"/>
                <w:sz w:val="24"/>
                <w:szCs w:val="24"/>
              </w:rPr>
              <w:t>7</w:t>
            </w:r>
          </w:p>
        </w:tc>
        <w:tc>
          <w:tcPr>
            <w:tcW w:w="2200" w:type="dxa"/>
            <w:tcBorders>
              <w:top w:val="nil"/>
              <w:bottom w:val="nil"/>
            </w:tcBorders>
            <w:shd w:val="clear" w:color="auto" w:fill="FFFFFF"/>
            <w:vAlign w:val="center"/>
          </w:tcPr>
          <w:p w:rsidR="00671B3F" w:rsidRPr="00E53E75" w:rsidRDefault="00671B3F" w:rsidP="00A923AA">
            <w:pPr>
              <w:spacing w:line="320" w:lineRule="atLeast"/>
              <w:ind w:left="60" w:right="60"/>
              <w:jc w:val="right"/>
              <w:rPr>
                <w:rFonts w:ascii="Times New Roman" w:hAnsi="Times New Roman" w:cs="Times New Roman"/>
                <w:sz w:val="24"/>
                <w:szCs w:val="24"/>
              </w:rPr>
            </w:pPr>
            <w:r w:rsidRPr="00E53E75">
              <w:rPr>
                <w:rFonts w:ascii="Times New Roman" w:hAnsi="Times New Roman" w:cs="Times New Roman"/>
                <w:sz w:val="24"/>
                <w:szCs w:val="24"/>
              </w:rPr>
              <w:t>15.2 %</w:t>
            </w:r>
          </w:p>
        </w:tc>
      </w:tr>
      <w:tr w:rsidR="00671B3F" w:rsidTr="00A923AA">
        <w:trPr>
          <w:cantSplit/>
        </w:trPr>
        <w:tc>
          <w:tcPr>
            <w:tcW w:w="4896" w:type="dxa"/>
            <w:vMerge/>
            <w:tcBorders>
              <w:left w:val="single" w:sz="16" w:space="0" w:color="000000"/>
              <w:right w:val="single" w:sz="16" w:space="0" w:color="000000"/>
            </w:tcBorders>
            <w:shd w:val="clear" w:color="auto" w:fill="FFFFFF"/>
            <w:vAlign w:val="center"/>
          </w:tcPr>
          <w:p w:rsidR="00671B3F" w:rsidRPr="00E53E75" w:rsidRDefault="00671B3F" w:rsidP="00A923AA">
            <w:pPr>
              <w:spacing w:line="320" w:lineRule="atLeast"/>
              <w:ind w:left="60" w:right="60"/>
              <w:rPr>
                <w:rFonts w:ascii="Times New Roman" w:hAnsi="Times New Roman" w:cs="Times New Roman"/>
                <w:sz w:val="24"/>
                <w:szCs w:val="24"/>
              </w:rPr>
            </w:pPr>
          </w:p>
        </w:tc>
        <w:tc>
          <w:tcPr>
            <w:tcW w:w="2264" w:type="dxa"/>
            <w:tcBorders>
              <w:top w:val="nil"/>
              <w:left w:val="single" w:sz="16" w:space="0" w:color="000000"/>
              <w:bottom w:val="nil"/>
            </w:tcBorders>
            <w:shd w:val="clear" w:color="auto" w:fill="FFFFFF"/>
            <w:vAlign w:val="center"/>
          </w:tcPr>
          <w:p w:rsidR="00671B3F" w:rsidRPr="00E53E75" w:rsidRDefault="00671B3F" w:rsidP="00A923AA">
            <w:pPr>
              <w:spacing w:line="320" w:lineRule="atLeast"/>
              <w:ind w:left="60" w:right="60"/>
              <w:jc w:val="right"/>
              <w:rPr>
                <w:rFonts w:ascii="Times New Roman" w:hAnsi="Times New Roman" w:cs="Times New Roman"/>
                <w:sz w:val="24"/>
                <w:szCs w:val="24"/>
              </w:rPr>
            </w:pPr>
            <w:r w:rsidRPr="00E53E75">
              <w:rPr>
                <w:rFonts w:ascii="Times New Roman" w:hAnsi="Times New Roman" w:cs="Times New Roman"/>
                <w:sz w:val="24"/>
                <w:szCs w:val="24"/>
              </w:rPr>
              <w:t>6</w:t>
            </w:r>
          </w:p>
        </w:tc>
        <w:tc>
          <w:tcPr>
            <w:tcW w:w="2200" w:type="dxa"/>
            <w:tcBorders>
              <w:top w:val="nil"/>
              <w:bottom w:val="nil"/>
            </w:tcBorders>
            <w:shd w:val="clear" w:color="auto" w:fill="FFFFFF"/>
            <w:vAlign w:val="center"/>
          </w:tcPr>
          <w:p w:rsidR="00671B3F" w:rsidRPr="00E53E75" w:rsidRDefault="00671B3F" w:rsidP="00A923AA">
            <w:pPr>
              <w:spacing w:line="320" w:lineRule="atLeast"/>
              <w:ind w:left="60" w:right="60"/>
              <w:jc w:val="right"/>
              <w:rPr>
                <w:rFonts w:ascii="Times New Roman" w:hAnsi="Times New Roman" w:cs="Times New Roman"/>
                <w:sz w:val="24"/>
                <w:szCs w:val="24"/>
              </w:rPr>
            </w:pPr>
            <w:r w:rsidRPr="00E53E75">
              <w:rPr>
                <w:rFonts w:ascii="Times New Roman" w:hAnsi="Times New Roman" w:cs="Times New Roman"/>
                <w:sz w:val="24"/>
                <w:szCs w:val="24"/>
              </w:rPr>
              <w:t>13 %</w:t>
            </w:r>
          </w:p>
        </w:tc>
      </w:tr>
      <w:tr w:rsidR="00671B3F" w:rsidTr="00A923AA">
        <w:trPr>
          <w:cantSplit/>
        </w:trPr>
        <w:tc>
          <w:tcPr>
            <w:tcW w:w="4896" w:type="dxa"/>
            <w:vMerge/>
            <w:tcBorders>
              <w:left w:val="single" w:sz="16" w:space="0" w:color="000000"/>
              <w:bottom w:val="single" w:sz="16" w:space="0" w:color="000000"/>
              <w:right w:val="single" w:sz="16" w:space="0" w:color="000000"/>
            </w:tcBorders>
            <w:shd w:val="clear" w:color="auto" w:fill="FFFFFF"/>
            <w:vAlign w:val="center"/>
          </w:tcPr>
          <w:p w:rsidR="00671B3F" w:rsidRPr="00E53E75" w:rsidRDefault="00671B3F" w:rsidP="00A923AA">
            <w:pPr>
              <w:spacing w:line="320" w:lineRule="atLeast"/>
              <w:ind w:left="60" w:right="60"/>
              <w:rPr>
                <w:rFonts w:ascii="Times New Roman" w:hAnsi="Times New Roman" w:cs="Times New Roman"/>
                <w:sz w:val="24"/>
                <w:szCs w:val="24"/>
              </w:rPr>
            </w:pPr>
          </w:p>
        </w:tc>
        <w:tc>
          <w:tcPr>
            <w:tcW w:w="2264" w:type="dxa"/>
            <w:tcBorders>
              <w:top w:val="nil"/>
              <w:left w:val="single" w:sz="16" w:space="0" w:color="000000"/>
              <w:bottom w:val="single" w:sz="16" w:space="0" w:color="000000"/>
            </w:tcBorders>
            <w:shd w:val="clear" w:color="auto" w:fill="FFFFFF"/>
            <w:vAlign w:val="center"/>
          </w:tcPr>
          <w:p w:rsidR="00671B3F" w:rsidRPr="00E53E75" w:rsidRDefault="00671B3F" w:rsidP="00A923AA">
            <w:pPr>
              <w:spacing w:line="320" w:lineRule="atLeast"/>
              <w:ind w:left="60" w:right="60"/>
              <w:jc w:val="right"/>
              <w:rPr>
                <w:rFonts w:ascii="Times New Roman" w:hAnsi="Times New Roman" w:cs="Times New Roman"/>
                <w:sz w:val="24"/>
                <w:szCs w:val="24"/>
              </w:rPr>
            </w:pPr>
            <w:r w:rsidRPr="00E53E75">
              <w:rPr>
                <w:rFonts w:ascii="Times New Roman" w:hAnsi="Times New Roman" w:cs="Times New Roman"/>
                <w:sz w:val="24"/>
                <w:szCs w:val="24"/>
              </w:rPr>
              <w:t>48</w:t>
            </w:r>
          </w:p>
        </w:tc>
        <w:tc>
          <w:tcPr>
            <w:tcW w:w="2200" w:type="dxa"/>
            <w:tcBorders>
              <w:top w:val="nil"/>
              <w:bottom w:val="single" w:sz="16" w:space="0" w:color="000000"/>
            </w:tcBorders>
            <w:shd w:val="clear" w:color="auto" w:fill="FFFFFF"/>
            <w:vAlign w:val="center"/>
          </w:tcPr>
          <w:p w:rsidR="00671B3F" w:rsidRPr="00E53E75" w:rsidRDefault="00671B3F" w:rsidP="00A923AA">
            <w:pPr>
              <w:spacing w:line="320" w:lineRule="atLeast"/>
              <w:ind w:left="60" w:right="60"/>
              <w:jc w:val="right"/>
              <w:rPr>
                <w:rFonts w:ascii="Times New Roman" w:hAnsi="Times New Roman" w:cs="Times New Roman"/>
                <w:sz w:val="24"/>
                <w:szCs w:val="24"/>
              </w:rPr>
            </w:pPr>
            <w:r w:rsidRPr="00E53E75">
              <w:rPr>
                <w:rFonts w:ascii="Times New Roman" w:hAnsi="Times New Roman" w:cs="Times New Roman"/>
                <w:sz w:val="24"/>
                <w:szCs w:val="24"/>
              </w:rPr>
              <w:t>104.24%</w:t>
            </w:r>
          </w:p>
        </w:tc>
      </w:tr>
    </w:tbl>
    <w:p w:rsidR="00671B3F" w:rsidRPr="0000422E" w:rsidRDefault="00671B3F" w:rsidP="00671B3F">
      <w:pPr>
        <w:spacing w:line="360" w:lineRule="auto"/>
        <w:jc w:val="both"/>
        <w:rPr>
          <w:rFonts w:ascii="Times New Roman" w:hAnsi="Times New Roman" w:cs="Times New Roman"/>
          <w:sz w:val="24"/>
          <w:szCs w:val="24"/>
        </w:rPr>
      </w:pPr>
    </w:p>
    <w:p w:rsidR="00671B3F" w:rsidRDefault="00671B3F" w:rsidP="00671B3F">
      <w:pPr>
        <w:jc w:val="both"/>
        <w:rPr>
          <w:rFonts w:ascii="Times New Roman" w:hAnsi="Times New Roman" w:cs="Times New Roman"/>
          <w:b/>
          <w:bCs/>
          <w:sz w:val="28"/>
          <w:szCs w:val="28"/>
        </w:rPr>
      </w:pPr>
    </w:p>
    <w:p w:rsidR="00671B3F" w:rsidRPr="00372A6D"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t xml:space="preserve">5.5 </w:t>
      </w:r>
      <w:r w:rsidRPr="00372A6D">
        <w:rPr>
          <w:rFonts w:ascii="Times New Roman" w:hAnsi="Times New Roman" w:cs="Times New Roman"/>
          <w:b/>
          <w:bCs/>
          <w:sz w:val="28"/>
          <w:szCs w:val="28"/>
        </w:rPr>
        <w:t>Organ dysfunction in maternal near-miss cases</w:t>
      </w:r>
    </w:p>
    <w:p w:rsidR="00671B3F" w:rsidRDefault="00671B3F" w:rsidP="00671B3F">
      <w:pPr>
        <w:spacing w:line="360" w:lineRule="auto"/>
        <w:jc w:val="both"/>
        <w:rPr>
          <w:rFonts w:ascii="Times New Roman" w:hAnsi="Times New Roman" w:cs="Times New Roman"/>
          <w:sz w:val="24"/>
          <w:szCs w:val="24"/>
        </w:rPr>
      </w:pPr>
      <w:r w:rsidRPr="00F15921">
        <w:rPr>
          <w:rFonts w:ascii="Times New Roman" w:hAnsi="Times New Roman" w:cs="Times New Roman"/>
          <w:sz w:val="24"/>
          <w:szCs w:val="24"/>
        </w:rPr>
        <w:t xml:space="preserve"> </w:t>
      </w:r>
      <w:r w:rsidRPr="00134396">
        <w:rPr>
          <w:rFonts w:ascii="Times New Roman" w:hAnsi="Times New Roman" w:cs="Times New Roman"/>
          <w:sz w:val="24"/>
          <w:szCs w:val="24"/>
        </w:rPr>
        <w:t xml:space="preserve">The number of major organ dysfunctions seen in the majority of maternal near-miss cases were Coagulation/Hematological </w:t>
      </w:r>
      <w:r>
        <w:rPr>
          <w:rFonts w:ascii="Times New Roman" w:hAnsi="Times New Roman" w:cs="Times New Roman"/>
          <w:sz w:val="24"/>
          <w:szCs w:val="24"/>
        </w:rPr>
        <w:t>with</w:t>
      </w:r>
      <w:r w:rsidRPr="00134396">
        <w:rPr>
          <w:rFonts w:ascii="Times New Roman" w:hAnsi="Times New Roman" w:cs="Times New Roman"/>
          <w:sz w:val="24"/>
          <w:szCs w:val="24"/>
        </w:rPr>
        <w:t xml:space="preserve"> 21 cases</w:t>
      </w:r>
      <w:r>
        <w:rPr>
          <w:rFonts w:ascii="Times New Roman" w:hAnsi="Times New Roman" w:cs="Times New Roman"/>
          <w:sz w:val="24"/>
          <w:szCs w:val="24"/>
        </w:rPr>
        <w:t xml:space="preserve"> </w:t>
      </w:r>
      <w:r w:rsidRPr="00134396">
        <w:rPr>
          <w:rFonts w:ascii="Times New Roman" w:hAnsi="Times New Roman" w:cs="Times New Roman"/>
          <w:sz w:val="24"/>
          <w:szCs w:val="24"/>
        </w:rPr>
        <w:t xml:space="preserve">(46.7%), followed by Cardiovascular </w:t>
      </w:r>
      <w:r>
        <w:rPr>
          <w:rFonts w:ascii="Times New Roman" w:hAnsi="Times New Roman" w:cs="Times New Roman"/>
          <w:sz w:val="24"/>
          <w:szCs w:val="24"/>
        </w:rPr>
        <w:t xml:space="preserve">of </w:t>
      </w:r>
      <w:r w:rsidRPr="00134396">
        <w:rPr>
          <w:rFonts w:ascii="Times New Roman" w:hAnsi="Times New Roman" w:cs="Times New Roman"/>
          <w:sz w:val="24"/>
          <w:szCs w:val="24"/>
        </w:rPr>
        <w:t>18 cases (40%),</w:t>
      </w:r>
      <w:r>
        <w:rPr>
          <w:rFonts w:ascii="Times New Roman" w:hAnsi="Times New Roman" w:cs="Times New Roman"/>
          <w:sz w:val="24"/>
          <w:szCs w:val="24"/>
        </w:rPr>
        <w:t xml:space="preserve"> </w:t>
      </w:r>
      <w:r w:rsidRPr="00134396">
        <w:rPr>
          <w:rFonts w:ascii="Times New Roman" w:hAnsi="Times New Roman" w:cs="Times New Roman"/>
          <w:sz w:val="24"/>
          <w:szCs w:val="24"/>
        </w:rPr>
        <w:t>respiratory dysfunction with 5 cases (11.1%),</w:t>
      </w:r>
      <w:r>
        <w:rPr>
          <w:rFonts w:ascii="Times New Roman" w:hAnsi="Times New Roman" w:cs="Times New Roman"/>
          <w:sz w:val="24"/>
          <w:szCs w:val="24"/>
        </w:rPr>
        <w:t xml:space="preserve"> </w:t>
      </w:r>
      <w:r w:rsidRPr="00134396">
        <w:rPr>
          <w:rFonts w:ascii="Times New Roman" w:hAnsi="Times New Roman" w:cs="Times New Roman"/>
          <w:sz w:val="24"/>
          <w:szCs w:val="24"/>
        </w:rPr>
        <w:t xml:space="preserve">Neurologic </w:t>
      </w:r>
      <w:r>
        <w:rPr>
          <w:rFonts w:ascii="Times New Roman" w:hAnsi="Times New Roman" w:cs="Times New Roman"/>
          <w:sz w:val="24"/>
          <w:szCs w:val="24"/>
        </w:rPr>
        <w:t xml:space="preserve">dysfunction of </w:t>
      </w:r>
      <w:r w:rsidRPr="00134396">
        <w:rPr>
          <w:rFonts w:ascii="Times New Roman" w:hAnsi="Times New Roman" w:cs="Times New Roman"/>
          <w:sz w:val="24"/>
          <w:szCs w:val="24"/>
        </w:rPr>
        <w:t xml:space="preserve"> 4 cases (8.8%), renal and uterine dysfunction were each 2 cases (4.4%).</w:t>
      </w:r>
      <w:r>
        <w:rPr>
          <w:rFonts w:ascii="Times New Roman" w:hAnsi="Times New Roman" w:cs="Times New Roman"/>
          <w:sz w:val="24"/>
          <w:szCs w:val="24"/>
        </w:rPr>
        <w:t xml:space="preserve"> T</w:t>
      </w:r>
      <w:r w:rsidRPr="00134396">
        <w:rPr>
          <w:rFonts w:ascii="Times New Roman" w:hAnsi="Times New Roman" w:cs="Times New Roman"/>
          <w:sz w:val="24"/>
          <w:szCs w:val="24"/>
        </w:rPr>
        <w:t>here was no Hepatic dysfunction seen during the study period.</w:t>
      </w:r>
    </w:p>
    <w:p w:rsidR="00671B3F" w:rsidRDefault="00671B3F" w:rsidP="00671B3F">
      <w:pPr>
        <w:jc w:val="both"/>
        <w:rPr>
          <w:rFonts w:ascii="Times New Roman" w:hAnsi="Times New Roman" w:cs="Times New Roman"/>
          <w:sz w:val="24"/>
          <w:szCs w:val="24"/>
        </w:rPr>
      </w:pPr>
      <w:r>
        <w:rPr>
          <w:noProof/>
        </w:rPr>
        <w:lastRenderedPageBreak/>
        <w:drawing>
          <wp:inline distT="0" distB="0" distL="0" distR="0" wp14:anchorId="438B7B3B" wp14:editId="59034D2A">
            <wp:extent cx="5920740" cy="3055620"/>
            <wp:effectExtent l="0" t="0" r="3810" b="11430"/>
            <wp:docPr id="2" name="Chart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xmlns:arto="http://schemas.microsoft.com/office/word/2006/arto" id="{D8686A14-B684-406C-9666-423BD9EF8C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71B3F" w:rsidRDefault="00671B3F" w:rsidP="00671B3F">
      <w:pPr>
        <w:jc w:val="both"/>
        <w:rPr>
          <w:rFonts w:ascii="Times New Roman" w:hAnsi="Times New Roman" w:cs="Times New Roman"/>
          <w:b/>
          <w:bCs/>
          <w:sz w:val="28"/>
          <w:szCs w:val="28"/>
        </w:rPr>
      </w:pPr>
    </w:p>
    <w:p w:rsidR="00671B3F" w:rsidRPr="003F7A76"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t xml:space="preserve">5.6 </w:t>
      </w:r>
      <w:r w:rsidRPr="003F7A76">
        <w:rPr>
          <w:rFonts w:ascii="Times New Roman" w:hAnsi="Times New Roman" w:cs="Times New Roman"/>
          <w:b/>
          <w:bCs/>
          <w:sz w:val="28"/>
          <w:szCs w:val="28"/>
        </w:rPr>
        <w:t>Underlying and contributory causes of maternal near-miss</w:t>
      </w:r>
    </w:p>
    <w:p w:rsidR="00671B3F" w:rsidRDefault="00671B3F" w:rsidP="00671B3F">
      <w:pPr>
        <w:spacing w:line="360" w:lineRule="auto"/>
        <w:jc w:val="both"/>
        <w:rPr>
          <w:rFonts w:ascii="Times New Roman" w:hAnsi="Times New Roman" w:cs="Times New Roman"/>
          <w:sz w:val="24"/>
          <w:szCs w:val="24"/>
        </w:rPr>
      </w:pPr>
      <w:r w:rsidRPr="00DF3563">
        <w:rPr>
          <w:rFonts w:ascii="Times New Roman" w:hAnsi="Times New Roman" w:cs="Times New Roman"/>
          <w:sz w:val="24"/>
          <w:szCs w:val="24"/>
        </w:rPr>
        <w:t xml:space="preserve"> The underlying cause for the majority of maternal near-miss cases was hypertensive disorder </w:t>
      </w:r>
      <w:r>
        <w:rPr>
          <w:rFonts w:ascii="Times New Roman" w:hAnsi="Times New Roman" w:cs="Times New Roman"/>
          <w:sz w:val="24"/>
          <w:szCs w:val="24"/>
        </w:rPr>
        <w:t xml:space="preserve">29 cases </w:t>
      </w:r>
      <w:r w:rsidRPr="00DF3563">
        <w:rPr>
          <w:rFonts w:ascii="Times New Roman" w:hAnsi="Times New Roman" w:cs="Times New Roman"/>
          <w:sz w:val="24"/>
          <w:szCs w:val="24"/>
        </w:rPr>
        <w:t>(</w:t>
      </w:r>
      <w:r>
        <w:rPr>
          <w:rFonts w:ascii="Times New Roman" w:hAnsi="Times New Roman" w:cs="Times New Roman"/>
          <w:sz w:val="24"/>
          <w:szCs w:val="24"/>
        </w:rPr>
        <w:t>63.04</w:t>
      </w:r>
      <w:r w:rsidRPr="00DF3563">
        <w:rPr>
          <w:rFonts w:ascii="Times New Roman" w:hAnsi="Times New Roman" w:cs="Times New Roman"/>
          <w:sz w:val="24"/>
          <w:szCs w:val="24"/>
        </w:rPr>
        <w:t xml:space="preserve">%), followed by obstetric hemorrhage </w:t>
      </w:r>
      <w:r>
        <w:rPr>
          <w:rFonts w:ascii="Times New Roman" w:hAnsi="Times New Roman" w:cs="Times New Roman"/>
          <w:sz w:val="24"/>
          <w:szCs w:val="24"/>
        </w:rPr>
        <w:t xml:space="preserve">13 cases </w:t>
      </w:r>
      <w:r w:rsidRPr="00DF3563">
        <w:rPr>
          <w:rFonts w:ascii="Times New Roman" w:hAnsi="Times New Roman" w:cs="Times New Roman"/>
          <w:sz w:val="24"/>
          <w:szCs w:val="24"/>
        </w:rPr>
        <w:t>(</w:t>
      </w:r>
      <w:r>
        <w:rPr>
          <w:rFonts w:ascii="Times New Roman" w:hAnsi="Times New Roman" w:cs="Times New Roman"/>
          <w:sz w:val="24"/>
          <w:szCs w:val="24"/>
        </w:rPr>
        <w:t>28.2</w:t>
      </w:r>
      <w:r w:rsidRPr="00DF3563">
        <w:rPr>
          <w:rFonts w:ascii="Times New Roman" w:hAnsi="Times New Roman" w:cs="Times New Roman"/>
          <w:sz w:val="24"/>
          <w:szCs w:val="24"/>
        </w:rPr>
        <w:t>%), pregnancy with abortive outcome (</w:t>
      </w:r>
      <w:r>
        <w:rPr>
          <w:rFonts w:ascii="Times New Roman" w:hAnsi="Times New Roman" w:cs="Times New Roman"/>
          <w:sz w:val="24"/>
          <w:szCs w:val="24"/>
        </w:rPr>
        <w:t>6.52</w:t>
      </w:r>
      <w:r w:rsidRPr="00DF3563">
        <w:rPr>
          <w:rFonts w:ascii="Times New Roman" w:hAnsi="Times New Roman" w:cs="Times New Roman"/>
          <w:sz w:val="24"/>
          <w:szCs w:val="24"/>
        </w:rPr>
        <w:t>%). The major contributing causes of maternal near-miss reported were anemia (</w:t>
      </w:r>
      <w:r>
        <w:rPr>
          <w:rFonts w:ascii="Times New Roman" w:hAnsi="Times New Roman" w:cs="Times New Roman"/>
          <w:sz w:val="24"/>
          <w:szCs w:val="24"/>
        </w:rPr>
        <w:t>43</w:t>
      </w:r>
      <w:r w:rsidRPr="00DF3563">
        <w:rPr>
          <w:rFonts w:ascii="Times New Roman" w:hAnsi="Times New Roman" w:cs="Times New Roman"/>
          <w:sz w:val="24"/>
          <w:szCs w:val="24"/>
        </w:rPr>
        <w:t>%)</w:t>
      </w:r>
      <w:r>
        <w:rPr>
          <w:rFonts w:ascii="Times New Roman" w:hAnsi="Times New Roman" w:cs="Times New Roman"/>
          <w:sz w:val="24"/>
          <w:szCs w:val="24"/>
        </w:rPr>
        <w:t>, 8.7% patients had previous CS scar.</w:t>
      </w:r>
      <w:r w:rsidRPr="00DF3563">
        <w:rPr>
          <w:rFonts w:ascii="Times New Roman" w:hAnsi="Times New Roman" w:cs="Times New Roman"/>
          <w:sz w:val="24"/>
          <w:szCs w:val="24"/>
        </w:rPr>
        <w:t xml:space="preserve">  Around</w:t>
      </w:r>
      <w:r>
        <w:rPr>
          <w:rFonts w:ascii="Times New Roman" w:hAnsi="Times New Roman" w:cs="Times New Roman"/>
          <w:sz w:val="24"/>
          <w:szCs w:val="24"/>
        </w:rPr>
        <w:t xml:space="preserve"> 41.3% </w:t>
      </w:r>
      <w:r w:rsidRPr="00DF3563">
        <w:rPr>
          <w:rFonts w:ascii="Times New Roman" w:hAnsi="Times New Roman" w:cs="Times New Roman"/>
          <w:sz w:val="24"/>
          <w:szCs w:val="24"/>
        </w:rPr>
        <w:t xml:space="preserve">  of maternal near-miss cases did not show any form of contributing causes </w:t>
      </w:r>
      <w:r>
        <w:rPr>
          <w:rFonts w:ascii="Times New Roman" w:hAnsi="Times New Roman" w:cs="Times New Roman"/>
          <w:sz w:val="24"/>
          <w:szCs w:val="24"/>
        </w:rPr>
        <w:t>factors.</w:t>
      </w:r>
      <w:r w:rsidRPr="00E31B55">
        <w:rPr>
          <w:rFonts w:eastAsia="Calibri"/>
          <w:color w:val="000000" w:themeColor="text1"/>
          <w:kern w:val="24"/>
          <w:sz w:val="40"/>
          <w:szCs w:val="40"/>
        </w:rPr>
        <w:t xml:space="preserve"> </w:t>
      </w:r>
    </w:p>
    <w:tbl>
      <w:tblPr>
        <w:tblW w:w="963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8"/>
        <w:gridCol w:w="3762"/>
        <w:gridCol w:w="2070"/>
        <w:gridCol w:w="1350"/>
      </w:tblGrid>
      <w:tr w:rsidR="00671B3F" w:rsidRPr="003F7A76" w:rsidTr="00A923AA">
        <w:trPr>
          <w:cantSplit/>
        </w:trPr>
        <w:tc>
          <w:tcPr>
            <w:tcW w:w="6210" w:type="dxa"/>
            <w:gridSpan w:val="2"/>
            <w:tcBorders>
              <w:top w:val="single" w:sz="16" w:space="0" w:color="000000"/>
              <w:left w:val="single" w:sz="16" w:space="0" w:color="000000"/>
              <w:bottom w:val="nil"/>
              <w:right w:val="nil"/>
            </w:tcBorders>
            <w:shd w:val="clear" w:color="auto" w:fill="FFFFFF"/>
          </w:tcPr>
          <w:p w:rsidR="00671B3F" w:rsidRDefault="00671B3F" w:rsidP="00A923AA">
            <w:pPr>
              <w:rPr>
                <w:rFonts w:ascii="Arial" w:hAnsi="Arial" w:cs="Arial"/>
                <w:sz w:val="18"/>
                <w:szCs w:val="18"/>
              </w:rPr>
            </w:pPr>
          </w:p>
        </w:tc>
        <w:tc>
          <w:tcPr>
            <w:tcW w:w="2070" w:type="dxa"/>
            <w:tcBorders>
              <w:left w:val="single" w:sz="16" w:space="0" w:color="000000"/>
              <w:bottom w:val="single" w:sz="16" w:space="0" w:color="000000"/>
            </w:tcBorders>
            <w:shd w:val="clear" w:color="auto" w:fill="FFFFFF"/>
          </w:tcPr>
          <w:p w:rsidR="00671B3F" w:rsidRPr="003F7A76" w:rsidRDefault="00671B3F" w:rsidP="00A923AA">
            <w:pPr>
              <w:spacing w:line="320" w:lineRule="atLeast"/>
              <w:ind w:left="60" w:right="60"/>
              <w:jc w:val="center"/>
              <w:rPr>
                <w:rFonts w:ascii="Times New Roman" w:hAnsi="Times New Roman" w:cs="Times New Roman"/>
                <w:sz w:val="24"/>
                <w:szCs w:val="24"/>
              </w:rPr>
            </w:pPr>
            <w:r w:rsidRPr="003F7A76">
              <w:rPr>
                <w:rFonts w:ascii="Times New Roman" w:hAnsi="Times New Roman" w:cs="Times New Roman"/>
                <w:sz w:val="24"/>
                <w:szCs w:val="24"/>
              </w:rPr>
              <w:t>Number of cases (N)</w:t>
            </w:r>
          </w:p>
        </w:tc>
        <w:tc>
          <w:tcPr>
            <w:tcW w:w="1350" w:type="dxa"/>
            <w:tcBorders>
              <w:bottom w:val="single" w:sz="16" w:space="0" w:color="000000"/>
            </w:tcBorders>
            <w:shd w:val="clear" w:color="auto" w:fill="FFFFFF"/>
          </w:tcPr>
          <w:p w:rsidR="00671B3F" w:rsidRPr="003F7A76" w:rsidRDefault="00671B3F" w:rsidP="00A923AA">
            <w:pPr>
              <w:spacing w:line="320" w:lineRule="atLeast"/>
              <w:ind w:left="60" w:right="60"/>
              <w:jc w:val="center"/>
              <w:rPr>
                <w:rFonts w:ascii="Times New Roman" w:hAnsi="Times New Roman" w:cs="Times New Roman"/>
                <w:sz w:val="24"/>
                <w:szCs w:val="24"/>
              </w:rPr>
            </w:pPr>
            <w:r w:rsidRPr="003F7A76">
              <w:rPr>
                <w:rFonts w:ascii="Times New Roman" w:hAnsi="Times New Roman" w:cs="Times New Roman"/>
                <w:sz w:val="24"/>
                <w:szCs w:val="24"/>
              </w:rPr>
              <w:t>Percent</w:t>
            </w:r>
          </w:p>
        </w:tc>
      </w:tr>
      <w:tr w:rsidR="00671B3F" w:rsidTr="00A923AA">
        <w:trPr>
          <w:cantSplit/>
        </w:trPr>
        <w:tc>
          <w:tcPr>
            <w:tcW w:w="2448" w:type="dxa"/>
            <w:vMerge w:val="restart"/>
            <w:tcBorders>
              <w:top w:val="single" w:sz="16" w:space="0" w:color="000000"/>
              <w:left w:val="single" w:sz="16" w:space="0" w:color="000000"/>
              <w:bottom w:val="nil"/>
              <w:right w:val="nil"/>
            </w:tcBorders>
            <w:shd w:val="clear" w:color="auto" w:fill="FFFFFF"/>
            <w:vAlign w:val="center"/>
          </w:tcPr>
          <w:p w:rsidR="00671B3F" w:rsidRPr="003F7A76" w:rsidRDefault="00671B3F" w:rsidP="00A923AA">
            <w:pPr>
              <w:spacing w:line="320" w:lineRule="atLeast"/>
              <w:ind w:left="60" w:right="60"/>
              <w:rPr>
                <w:rFonts w:ascii="Times New Roman" w:hAnsi="Times New Roman" w:cs="Times New Roman"/>
                <w:sz w:val="24"/>
                <w:szCs w:val="24"/>
              </w:rPr>
            </w:pPr>
            <w:r>
              <w:rPr>
                <w:rFonts w:ascii="Times New Roman" w:hAnsi="Times New Roman" w:cs="Times New Roman"/>
                <w:sz w:val="24"/>
                <w:szCs w:val="24"/>
              </w:rPr>
              <w:t>U</w:t>
            </w:r>
            <w:r w:rsidRPr="003F7A76">
              <w:rPr>
                <w:rFonts w:ascii="Times New Roman" w:hAnsi="Times New Roman" w:cs="Times New Roman"/>
                <w:sz w:val="24"/>
                <w:szCs w:val="24"/>
              </w:rPr>
              <w:t>nderlying causes of Near</w:t>
            </w:r>
            <w:r>
              <w:rPr>
                <w:rFonts w:ascii="Times New Roman" w:hAnsi="Times New Roman" w:cs="Times New Roman"/>
                <w:sz w:val="24"/>
                <w:szCs w:val="24"/>
              </w:rPr>
              <w:t>-</w:t>
            </w:r>
            <w:r w:rsidRPr="003F7A76">
              <w:rPr>
                <w:rFonts w:ascii="Times New Roman" w:hAnsi="Times New Roman" w:cs="Times New Roman"/>
                <w:sz w:val="24"/>
                <w:szCs w:val="24"/>
              </w:rPr>
              <w:t>miss</w:t>
            </w:r>
          </w:p>
        </w:tc>
        <w:tc>
          <w:tcPr>
            <w:tcW w:w="3762" w:type="dxa"/>
            <w:tcBorders>
              <w:top w:val="single" w:sz="16" w:space="0" w:color="000000"/>
              <w:left w:val="nil"/>
              <w:bottom w:val="nil"/>
              <w:right w:val="single" w:sz="16" w:space="0" w:color="000000"/>
            </w:tcBorders>
            <w:shd w:val="clear" w:color="auto" w:fill="FFFFFF"/>
            <w:vAlign w:val="center"/>
          </w:tcPr>
          <w:p w:rsidR="00671B3F" w:rsidRPr="003F7A76" w:rsidRDefault="00671B3F" w:rsidP="00A923AA">
            <w:pPr>
              <w:spacing w:line="320" w:lineRule="atLeast"/>
              <w:ind w:left="60" w:right="60"/>
              <w:rPr>
                <w:rFonts w:ascii="Times New Roman" w:hAnsi="Times New Roman" w:cs="Times New Roman"/>
                <w:sz w:val="24"/>
                <w:szCs w:val="24"/>
              </w:rPr>
            </w:pPr>
            <w:r w:rsidRPr="003F7A76">
              <w:rPr>
                <w:rFonts w:ascii="Times New Roman" w:hAnsi="Times New Roman" w:cs="Times New Roman"/>
                <w:sz w:val="24"/>
                <w:szCs w:val="24"/>
              </w:rPr>
              <w:t>Pregnancy with abortive outcome (abortion/ectopic pregnancy)</w:t>
            </w:r>
          </w:p>
        </w:tc>
        <w:tc>
          <w:tcPr>
            <w:tcW w:w="2070" w:type="dxa"/>
            <w:tcBorders>
              <w:top w:val="single" w:sz="16" w:space="0" w:color="000000"/>
              <w:left w:val="single" w:sz="16" w:space="0" w:color="000000"/>
              <w:bottom w:val="nil"/>
            </w:tcBorders>
            <w:shd w:val="clear" w:color="auto" w:fill="FFFFFF"/>
            <w:vAlign w:val="center"/>
          </w:tcPr>
          <w:p w:rsidR="00671B3F" w:rsidRPr="003F7A76" w:rsidRDefault="00671B3F" w:rsidP="00A923AA">
            <w:pPr>
              <w:spacing w:line="320" w:lineRule="atLeast"/>
              <w:ind w:left="60" w:right="60"/>
              <w:jc w:val="right"/>
              <w:rPr>
                <w:rFonts w:ascii="Times New Roman" w:hAnsi="Times New Roman" w:cs="Times New Roman"/>
                <w:sz w:val="28"/>
                <w:szCs w:val="28"/>
              </w:rPr>
            </w:pPr>
            <w:r w:rsidRPr="003F7A76">
              <w:rPr>
                <w:rFonts w:ascii="Times New Roman" w:hAnsi="Times New Roman" w:cs="Times New Roman"/>
                <w:sz w:val="28"/>
                <w:szCs w:val="28"/>
              </w:rPr>
              <w:t>3</w:t>
            </w:r>
          </w:p>
        </w:tc>
        <w:tc>
          <w:tcPr>
            <w:tcW w:w="1350" w:type="dxa"/>
            <w:tcBorders>
              <w:top w:val="single" w:sz="16" w:space="0" w:color="000000"/>
              <w:bottom w:val="nil"/>
            </w:tcBorders>
            <w:shd w:val="clear" w:color="auto" w:fill="FFFFFF"/>
            <w:vAlign w:val="center"/>
          </w:tcPr>
          <w:p w:rsidR="00671B3F" w:rsidRPr="003F7A76" w:rsidRDefault="00671B3F" w:rsidP="00A923AA">
            <w:pPr>
              <w:spacing w:line="320" w:lineRule="atLeast"/>
              <w:ind w:left="60" w:right="60"/>
              <w:jc w:val="right"/>
              <w:rPr>
                <w:rFonts w:ascii="Times New Roman" w:hAnsi="Times New Roman" w:cs="Times New Roman"/>
                <w:sz w:val="28"/>
                <w:szCs w:val="28"/>
              </w:rPr>
            </w:pPr>
            <w:r w:rsidRPr="003F7A76">
              <w:rPr>
                <w:rFonts w:ascii="Times New Roman" w:hAnsi="Times New Roman" w:cs="Times New Roman"/>
                <w:sz w:val="28"/>
                <w:szCs w:val="28"/>
              </w:rPr>
              <w:t>6.52%</w:t>
            </w:r>
          </w:p>
        </w:tc>
      </w:tr>
      <w:tr w:rsidR="00671B3F" w:rsidTr="00A923AA">
        <w:trPr>
          <w:cantSplit/>
        </w:trPr>
        <w:tc>
          <w:tcPr>
            <w:tcW w:w="2448" w:type="dxa"/>
            <w:vMerge/>
            <w:tcBorders>
              <w:top w:val="single" w:sz="16" w:space="0" w:color="000000"/>
              <w:left w:val="single" w:sz="16" w:space="0" w:color="000000"/>
              <w:bottom w:val="nil"/>
              <w:right w:val="nil"/>
            </w:tcBorders>
            <w:shd w:val="clear" w:color="auto" w:fill="FFFFFF"/>
            <w:vAlign w:val="center"/>
          </w:tcPr>
          <w:p w:rsidR="00671B3F" w:rsidRPr="003F7A76" w:rsidRDefault="00671B3F" w:rsidP="00A923AA">
            <w:pPr>
              <w:rPr>
                <w:rFonts w:ascii="Times New Roman" w:hAnsi="Times New Roman" w:cs="Times New Roman"/>
                <w:sz w:val="24"/>
                <w:szCs w:val="24"/>
              </w:rPr>
            </w:pPr>
          </w:p>
        </w:tc>
        <w:tc>
          <w:tcPr>
            <w:tcW w:w="3762" w:type="dxa"/>
            <w:tcBorders>
              <w:top w:val="nil"/>
              <w:left w:val="nil"/>
              <w:bottom w:val="nil"/>
              <w:right w:val="single" w:sz="16" w:space="0" w:color="000000"/>
            </w:tcBorders>
            <w:shd w:val="clear" w:color="auto" w:fill="FFFFFF"/>
            <w:vAlign w:val="center"/>
          </w:tcPr>
          <w:p w:rsidR="00671B3F" w:rsidRPr="003F7A76" w:rsidRDefault="00671B3F" w:rsidP="00A923AA">
            <w:pPr>
              <w:spacing w:line="320" w:lineRule="atLeast"/>
              <w:ind w:left="60" w:right="60"/>
              <w:rPr>
                <w:rFonts w:ascii="Times New Roman" w:hAnsi="Times New Roman" w:cs="Times New Roman"/>
                <w:sz w:val="24"/>
                <w:szCs w:val="24"/>
              </w:rPr>
            </w:pPr>
            <w:r w:rsidRPr="003F7A76">
              <w:rPr>
                <w:rFonts w:ascii="Times New Roman" w:hAnsi="Times New Roman" w:cs="Times New Roman"/>
                <w:sz w:val="24"/>
                <w:szCs w:val="24"/>
              </w:rPr>
              <w:t>Obstetric hemorrhage</w:t>
            </w:r>
          </w:p>
        </w:tc>
        <w:tc>
          <w:tcPr>
            <w:tcW w:w="2070" w:type="dxa"/>
            <w:tcBorders>
              <w:top w:val="nil"/>
              <w:left w:val="single" w:sz="16" w:space="0" w:color="000000"/>
              <w:bottom w:val="nil"/>
            </w:tcBorders>
            <w:shd w:val="clear" w:color="auto" w:fill="FFFFFF"/>
            <w:vAlign w:val="center"/>
          </w:tcPr>
          <w:p w:rsidR="00671B3F" w:rsidRPr="003F7A76" w:rsidRDefault="00671B3F" w:rsidP="00A923AA">
            <w:pPr>
              <w:spacing w:line="320" w:lineRule="atLeast"/>
              <w:ind w:left="60" w:right="60"/>
              <w:jc w:val="right"/>
              <w:rPr>
                <w:rFonts w:ascii="Times New Roman" w:hAnsi="Times New Roman" w:cs="Times New Roman"/>
                <w:sz w:val="28"/>
                <w:szCs w:val="28"/>
              </w:rPr>
            </w:pPr>
            <w:r w:rsidRPr="003F7A76">
              <w:rPr>
                <w:rFonts w:ascii="Times New Roman" w:hAnsi="Times New Roman" w:cs="Times New Roman"/>
                <w:sz w:val="28"/>
                <w:szCs w:val="28"/>
              </w:rPr>
              <w:t>13</w:t>
            </w:r>
          </w:p>
        </w:tc>
        <w:tc>
          <w:tcPr>
            <w:tcW w:w="1350" w:type="dxa"/>
            <w:tcBorders>
              <w:top w:val="nil"/>
              <w:bottom w:val="nil"/>
            </w:tcBorders>
            <w:shd w:val="clear" w:color="auto" w:fill="FFFFFF"/>
            <w:vAlign w:val="center"/>
          </w:tcPr>
          <w:p w:rsidR="00671B3F" w:rsidRPr="003F7A76" w:rsidRDefault="00671B3F" w:rsidP="00A923AA">
            <w:pPr>
              <w:spacing w:line="320" w:lineRule="atLeast"/>
              <w:ind w:left="60" w:right="60"/>
              <w:jc w:val="right"/>
              <w:rPr>
                <w:rFonts w:ascii="Times New Roman" w:hAnsi="Times New Roman" w:cs="Times New Roman"/>
                <w:sz w:val="28"/>
                <w:szCs w:val="28"/>
              </w:rPr>
            </w:pPr>
            <w:r w:rsidRPr="003F7A76">
              <w:rPr>
                <w:rFonts w:ascii="Times New Roman" w:hAnsi="Times New Roman" w:cs="Times New Roman"/>
                <w:sz w:val="28"/>
                <w:szCs w:val="28"/>
              </w:rPr>
              <w:t>28.2 %</w:t>
            </w:r>
          </w:p>
        </w:tc>
      </w:tr>
      <w:tr w:rsidR="00671B3F" w:rsidTr="00A923AA">
        <w:trPr>
          <w:cantSplit/>
        </w:trPr>
        <w:tc>
          <w:tcPr>
            <w:tcW w:w="2448" w:type="dxa"/>
            <w:vMerge/>
            <w:tcBorders>
              <w:top w:val="single" w:sz="16" w:space="0" w:color="000000"/>
              <w:left w:val="single" w:sz="16" w:space="0" w:color="000000"/>
              <w:bottom w:val="nil"/>
              <w:right w:val="nil"/>
            </w:tcBorders>
            <w:shd w:val="clear" w:color="auto" w:fill="FFFFFF"/>
            <w:vAlign w:val="center"/>
          </w:tcPr>
          <w:p w:rsidR="00671B3F" w:rsidRPr="003F7A76" w:rsidRDefault="00671B3F" w:rsidP="00A923AA">
            <w:pPr>
              <w:rPr>
                <w:rFonts w:ascii="Times New Roman" w:hAnsi="Times New Roman" w:cs="Times New Roman"/>
                <w:sz w:val="24"/>
                <w:szCs w:val="24"/>
              </w:rPr>
            </w:pPr>
          </w:p>
        </w:tc>
        <w:tc>
          <w:tcPr>
            <w:tcW w:w="3762" w:type="dxa"/>
            <w:tcBorders>
              <w:top w:val="nil"/>
              <w:left w:val="nil"/>
              <w:bottom w:val="nil"/>
              <w:right w:val="single" w:sz="16" w:space="0" w:color="000000"/>
            </w:tcBorders>
            <w:shd w:val="clear" w:color="auto" w:fill="FFFFFF"/>
            <w:vAlign w:val="center"/>
          </w:tcPr>
          <w:p w:rsidR="00671B3F" w:rsidRPr="003F7A76" w:rsidRDefault="00671B3F" w:rsidP="00A923AA">
            <w:pPr>
              <w:spacing w:line="320" w:lineRule="atLeast"/>
              <w:ind w:left="60" w:right="60"/>
              <w:rPr>
                <w:rFonts w:ascii="Times New Roman" w:hAnsi="Times New Roman" w:cs="Times New Roman"/>
                <w:sz w:val="24"/>
                <w:szCs w:val="24"/>
              </w:rPr>
            </w:pPr>
            <w:r w:rsidRPr="003F7A76">
              <w:rPr>
                <w:rFonts w:ascii="Times New Roman" w:hAnsi="Times New Roman" w:cs="Times New Roman"/>
                <w:sz w:val="24"/>
                <w:szCs w:val="24"/>
              </w:rPr>
              <w:t>Hypertensive disorders</w:t>
            </w:r>
          </w:p>
        </w:tc>
        <w:tc>
          <w:tcPr>
            <w:tcW w:w="2070" w:type="dxa"/>
            <w:tcBorders>
              <w:top w:val="nil"/>
              <w:left w:val="single" w:sz="16" w:space="0" w:color="000000"/>
              <w:bottom w:val="nil"/>
            </w:tcBorders>
            <w:shd w:val="clear" w:color="auto" w:fill="FFFFFF"/>
            <w:vAlign w:val="center"/>
          </w:tcPr>
          <w:p w:rsidR="00671B3F" w:rsidRPr="003F7A76" w:rsidRDefault="00671B3F" w:rsidP="00A923AA">
            <w:pPr>
              <w:spacing w:line="320" w:lineRule="atLeast"/>
              <w:ind w:left="60" w:right="60"/>
              <w:jc w:val="right"/>
              <w:rPr>
                <w:rFonts w:ascii="Times New Roman" w:hAnsi="Times New Roman" w:cs="Times New Roman"/>
                <w:sz w:val="28"/>
                <w:szCs w:val="28"/>
              </w:rPr>
            </w:pPr>
            <w:r w:rsidRPr="003F7A76">
              <w:rPr>
                <w:rFonts w:ascii="Times New Roman" w:hAnsi="Times New Roman" w:cs="Times New Roman"/>
                <w:sz w:val="28"/>
                <w:szCs w:val="28"/>
              </w:rPr>
              <w:t>29</w:t>
            </w:r>
          </w:p>
        </w:tc>
        <w:tc>
          <w:tcPr>
            <w:tcW w:w="1350" w:type="dxa"/>
            <w:tcBorders>
              <w:top w:val="nil"/>
              <w:bottom w:val="nil"/>
            </w:tcBorders>
            <w:shd w:val="clear" w:color="auto" w:fill="FFFFFF"/>
            <w:vAlign w:val="center"/>
          </w:tcPr>
          <w:p w:rsidR="00671B3F" w:rsidRPr="003F7A76" w:rsidRDefault="00671B3F" w:rsidP="00A923AA">
            <w:pPr>
              <w:spacing w:line="320" w:lineRule="atLeast"/>
              <w:ind w:left="60" w:right="60"/>
              <w:jc w:val="right"/>
              <w:rPr>
                <w:rFonts w:ascii="Times New Roman" w:hAnsi="Times New Roman" w:cs="Times New Roman"/>
                <w:sz w:val="28"/>
                <w:szCs w:val="28"/>
              </w:rPr>
            </w:pPr>
            <w:r w:rsidRPr="003F7A76">
              <w:rPr>
                <w:rFonts w:ascii="Times New Roman" w:hAnsi="Times New Roman" w:cs="Times New Roman"/>
                <w:sz w:val="28"/>
                <w:szCs w:val="28"/>
              </w:rPr>
              <w:t>63.04%</w:t>
            </w:r>
          </w:p>
        </w:tc>
      </w:tr>
      <w:tr w:rsidR="00671B3F" w:rsidTr="00A923AA">
        <w:trPr>
          <w:cantSplit/>
        </w:trPr>
        <w:tc>
          <w:tcPr>
            <w:tcW w:w="2448" w:type="dxa"/>
            <w:vMerge/>
            <w:tcBorders>
              <w:top w:val="single" w:sz="16" w:space="0" w:color="000000"/>
              <w:left w:val="single" w:sz="16" w:space="0" w:color="000000"/>
              <w:bottom w:val="nil"/>
              <w:right w:val="nil"/>
            </w:tcBorders>
            <w:shd w:val="clear" w:color="auto" w:fill="FFFFFF"/>
            <w:vAlign w:val="center"/>
          </w:tcPr>
          <w:p w:rsidR="00671B3F" w:rsidRPr="003F7A76" w:rsidRDefault="00671B3F" w:rsidP="00A923AA">
            <w:pPr>
              <w:rPr>
                <w:rFonts w:ascii="Times New Roman" w:hAnsi="Times New Roman" w:cs="Times New Roman"/>
                <w:sz w:val="24"/>
                <w:szCs w:val="24"/>
              </w:rPr>
            </w:pPr>
          </w:p>
        </w:tc>
        <w:tc>
          <w:tcPr>
            <w:tcW w:w="3762" w:type="dxa"/>
            <w:tcBorders>
              <w:top w:val="nil"/>
              <w:left w:val="nil"/>
              <w:bottom w:val="nil"/>
              <w:right w:val="single" w:sz="16" w:space="0" w:color="000000"/>
            </w:tcBorders>
            <w:shd w:val="clear" w:color="auto" w:fill="FFFFFF"/>
            <w:vAlign w:val="center"/>
          </w:tcPr>
          <w:p w:rsidR="00671B3F" w:rsidRPr="003F7A76" w:rsidRDefault="00671B3F" w:rsidP="00A923AA">
            <w:pPr>
              <w:spacing w:line="320" w:lineRule="atLeast"/>
              <w:ind w:left="60" w:right="60"/>
              <w:rPr>
                <w:rFonts w:ascii="Times New Roman" w:hAnsi="Times New Roman" w:cs="Times New Roman"/>
                <w:sz w:val="24"/>
                <w:szCs w:val="24"/>
              </w:rPr>
            </w:pPr>
            <w:r w:rsidRPr="003F7A76">
              <w:rPr>
                <w:rFonts w:ascii="Times New Roman" w:hAnsi="Times New Roman" w:cs="Times New Roman"/>
                <w:sz w:val="24"/>
                <w:szCs w:val="24"/>
              </w:rPr>
              <w:t>Medical/surgical/mental disease or complication</w:t>
            </w:r>
          </w:p>
        </w:tc>
        <w:tc>
          <w:tcPr>
            <w:tcW w:w="2070" w:type="dxa"/>
            <w:tcBorders>
              <w:top w:val="nil"/>
              <w:left w:val="single" w:sz="16" w:space="0" w:color="000000"/>
              <w:bottom w:val="nil"/>
            </w:tcBorders>
            <w:shd w:val="clear" w:color="auto" w:fill="FFFFFF"/>
            <w:vAlign w:val="center"/>
          </w:tcPr>
          <w:p w:rsidR="00671B3F" w:rsidRPr="003F7A76" w:rsidRDefault="00671B3F" w:rsidP="00A923AA">
            <w:pPr>
              <w:spacing w:line="320" w:lineRule="atLeast"/>
              <w:ind w:left="60" w:right="60"/>
              <w:jc w:val="right"/>
              <w:rPr>
                <w:rFonts w:ascii="Times New Roman" w:hAnsi="Times New Roman" w:cs="Times New Roman"/>
                <w:sz w:val="28"/>
                <w:szCs w:val="28"/>
              </w:rPr>
            </w:pPr>
            <w:r w:rsidRPr="003F7A76">
              <w:rPr>
                <w:rFonts w:ascii="Times New Roman" w:hAnsi="Times New Roman" w:cs="Times New Roman"/>
                <w:sz w:val="28"/>
                <w:szCs w:val="28"/>
              </w:rPr>
              <w:t>1</w:t>
            </w:r>
          </w:p>
        </w:tc>
        <w:tc>
          <w:tcPr>
            <w:tcW w:w="1350" w:type="dxa"/>
            <w:tcBorders>
              <w:top w:val="nil"/>
              <w:bottom w:val="nil"/>
            </w:tcBorders>
            <w:shd w:val="clear" w:color="auto" w:fill="FFFFFF"/>
            <w:vAlign w:val="center"/>
          </w:tcPr>
          <w:p w:rsidR="00671B3F" w:rsidRPr="003F7A76" w:rsidRDefault="00671B3F" w:rsidP="00A923AA">
            <w:pPr>
              <w:spacing w:line="320" w:lineRule="atLeast"/>
              <w:ind w:left="60" w:right="60"/>
              <w:jc w:val="right"/>
              <w:rPr>
                <w:rFonts w:ascii="Times New Roman" w:hAnsi="Times New Roman" w:cs="Times New Roman"/>
                <w:sz w:val="28"/>
                <w:szCs w:val="28"/>
              </w:rPr>
            </w:pPr>
            <w:r w:rsidRPr="003F7A76">
              <w:rPr>
                <w:rFonts w:ascii="Times New Roman" w:hAnsi="Times New Roman" w:cs="Times New Roman"/>
                <w:sz w:val="28"/>
                <w:szCs w:val="28"/>
              </w:rPr>
              <w:t>2.17%</w:t>
            </w:r>
          </w:p>
        </w:tc>
      </w:tr>
      <w:tr w:rsidR="00671B3F" w:rsidTr="00A923AA">
        <w:trPr>
          <w:cantSplit/>
        </w:trPr>
        <w:tc>
          <w:tcPr>
            <w:tcW w:w="6210" w:type="dxa"/>
            <w:gridSpan w:val="2"/>
            <w:tcBorders>
              <w:top w:val="nil"/>
              <w:left w:val="single" w:sz="16" w:space="0" w:color="000000"/>
              <w:bottom w:val="single" w:sz="16" w:space="0" w:color="000000"/>
              <w:right w:val="nil"/>
            </w:tcBorders>
            <w:shd w:val="clear" w:color="auto" w:fill="FFFFFF"/>
            <w:vAlign w:val="center"/>
          </w:tcPr>
          <w:p w:rsidR="00671B3F" w:rsidRPr="00F97B65" w:rsidRDefault="00671B3F" w:rsidP="00A923AA">
            <w:pPr>
              <w:spacing w:line="320" w:lineRule="atLeast"/>
              <w:ind w:left="60" w:right="60"/>
              <w:rPr>
                <w:rFonts w:ascii="Times New Roman" w:hAnsi="Times New Roman" w:cs="Times New Roman"/>
                <w:sz w:val="24"/>
                <w:szCs w:val="24"/>
              </w:rPr>
            </w:pPr>
            <w:r>
              <w:rPr>
                <w:rFonts w:ascii="Arial" w:hAnsi="Arial" w:cs="Arial"/>
                <w:sz w:val="18"/>
                <w:szCs w:val="18"/>
              </w:rPr>
              <w:t xml:space="preserve">                                                 </w:t>
            </w:r>
            <w:r w:rsidRPr="00F97B65">
              <w:rPr>
                <w:rFonts w:ascii="Times New Roman" w:hAnsi="Times New Roman" w:cs="Times New Roman"/>
                <w:sz w:val="24"/>
                <w:szCs w:val="24"/>
              </w:rPr>
              <w:t>Total</w:t>
            </w:r>
          </w:p>
        </w:tc>
        <w:tc>
          <w:tcPr>
            <w:tcW w:w="2070" w:type="dxa"/>
            <w:tcBorders>
              <w:top w:val="nil"/>
              <w:left w:val="single" w:sz="16" w:space="0" w:color="000000"/>
              <w:bottom w:val="single" w:sz="16" w:space="0" w:color="000000"/>
            </w:tcBorders>
            <w:shd w:val="clear" w:color="auto" w:fill="FFFFFF"/>
            <w:vAlign w:val="center"/>
          </w:tcPr>
          <w:p w:rsidR="00671B3F" w:rsidRPr="003F7A76" w:rsidRDefault="00671B3F" w:rsidP="00A923AA">
            <w:pPr>
              <w:spacing w:line="320" w:lineRule="atLeast"/>
              <w:ind w:left="60" w:right="60"/>
              <w:jc w:val="right"/>
              <w:rPr>
                <w:rFonts w:ascii="Times New Roman" w:hAnsi="Times New Roman" w:cs="Times New Roman"/>
                <w:sz w:val="28"/>
                <w:szCs w:val="28"/>
              </w:rPr>
            </w:pPr>
            <w:r w:rsidRPr="003F7A76">
              <w:rPr>
                <w:rFonts w:ascii="Times New Roman" w:hAnsi="Times New Roman" w:cs="Times New Roman"/>
                <w:sz w:val="28"/>
                <w:szCs w:val="28"/>
              </w:rPr>
              <w:t>4</w:t>
            </w:r>
            <w:r>
              <w:rPr>
                <w:rFonts w:ascii="Times New Roman" w:hAnsi="Times New Roman" w:cs="Times New Roman"/>
                <w:sz w:val="28"/>
                <w:szCs w:val="28"/>
              </w:rPr>
              <w:t>6</w:t>
            </w:r>
          </w:p>
        </w:tc>
        <w:tc>
          <w:tcPr>
            <w:tcW w:w="1350" w:type="dxa"/>
            <w:tcBorders>
              <w:top w:val="nil"/>
              <w:bottom w:val="single" w:sz="16" w:space="0" w:color="000000"/>
            </w:tcBorders>
            <w:shd w:val="clear" w:color="auto" w:fill="FFFFFF"/>
            <w:vAlign w:val="center"/>
          </w:tcPr>
          <w:p w:rsidR="00671B3F" w:rsidRPr="003F7A76" w:rsidRDefault="00671B3F" w:rsidP="00A923AA">
            <w:pPr>
              <w:spacing w:line="320" w:lineRule="atLeast"/>
              <w:ind w:left="60" w:right="60"/>
              <w:jc w:val="right"/>
              <w:rPr>
                <w:rFonts w:ascii="Times New Roman" w:hAnsi="Times New Roman" w:cs="Times New Roman"/>
                <w:sz w:val="28"/>
                <w:szCs w:val="28"/>
              </w:rPr>
            </w:pPr>
            <w:r w:rsidRPr="003F7A76">
              <w:rPr>
                <w:rFonts w:ascii="Times New Roman" w:hAnsi="Times New Roman" w:cs="Times New Roman"/>
                <w:sz w:val="28"/>
                <w:szCs w:val="28"/>
              </w:rPr>
              <w:t>100.0%</w:t>
            </w:r>
          </w:p>
        </w:tc>
      </w:tr>
    </w:tbl>
    <w:p w:rsidR="00671B3F" w:rsidRDefault="00671B3F" w:rsidP="00671B3F">
      <w:pPr>
        <w:jc w:val="both"/>
        <w:rPr>
          <w:rFonts w:ascii="Times New Roman" w:hAnsi="Times New Roman" w:cs="Times New Roman"/>
          <w:b/>
          <w:bCs/>
          <w:sz w:val="28"/>
          <w:szCs w:val="28"/>
        </w:rPr>
      </w:pPr>
    </w:p>
    <w:p w:rsidR="00671B3F"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6. </w:t>
      </w:r>
      <w:r w:rsidRPr="00BB67BE">
        <w:rPr>
          <w:rFonts w:ascii="Times New Roman" w:hAnsi="Times New Roman" w:cs="Times New Roman"/>
          <w:b/>
          <w:bCs/>
          <w:sz w:val="28"/>
          <w:szCs w:val="28"/>
        </w:rPr>
        <w:t>Discussion</w:t>
      </w:r>
    </w:p>
    <w:p w:rsidR="00671B3F"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t>6.1Incidence of maternal near-miss</w:t>
      </w:r>
    </w:p>
    <w:p w:rsidR="00671B3F" w:rsidRDefault="00671B3F" w:rsidP="00671B3F">
      <w:pPr>
        <w:spacing w:line="360" w:lineRule="auto"/>
        <w:jc w:val="both"/>
        <w:rPr>
          <w:rFonts w:ascii="Times New Roman" w:hAnsi="Times New Roman" w:cs="Times New Roman"/>
          <w:sz w:val="24"/>
          <w:szCs w:val="24"/>
        </w:rPr>
      </w:pPr>
      <w:r w:rsidRPr="00360247">
        <w:rPr>
          <w:rFonts w:ascii="Times New Roman" w:hAnsi="Times New Roman" w:cs="Times New Roman"/>
          <w:sz w:val="24"/>
          <w:szCs w:val="24"/>
        </w:rPr>
        <w:t xml:space="preserve">Based on the finding of this research, the incidence of maternal near miss for the six months of the study period was 9.02 </w:t>
      </w:r>
      <w:r>
        <w:rPr>
          <w:rFonts w:ascii="Times New Roman" w:hAnsi="Times New Roman" w:cs="Times New Roman"/>
          <w:sz w:val="24"/>
          <w:szCs w:val="24"/>
        </w:rPr>
        <w:t xml:space="preserve">per </w:t>
      </w:r>
      <w:r w:rsidRPr="00360247">
        <w:rPr>
          <w:rFonts w:ascii="Times New Roman" w:hAnsi="Times New Roman" w:cs="Times New Roman"/>
          <w:sz w:val="24"/>
          <w:szCs w:val="24"/>
        </w:rPr>
        <w:t>1000 live births. Previous studies in Ethiopia have documented a prevalence rate of 101 per 1000 deliveries [16] and 78.9 per 1000 live births [17] and 8.01 per 1000 live births [18]. Disparity between the result of our finding and the first 2 researches is mainly secondary to the difference in the case definitions used by the researchers to define Near-miss</w:t>
      </w:r>
      <w:r>
        <w:rPr>
          <w:rFonts w:ascii="Times New Roman" w:hAnsi="Times New Roman" w:cs="Times New Roman"/>
          <w:sz w:val="24"/>
          <w:szCs w:val="24"/>
        </w:rPr>
        <w:t xml:space="preserve"> and near -miss incidence ratio</w:t>
      </w:r>
      <w:r w:rsidRPr="00360247">
        <w:rPr>
          <w:rFonts w:ascii="Times New Roman" w:hAnsi="Times New Roman" w:cs="Times New Roman"/>
          <w:sz w:val="24"/>
          <w:szCs w:val="24"/>
        </w:rPr>
        <w:t>, the study design used, and the time at which the study was conducted and there could be limitations of the secondary data obtained which decreased the near miss incidence.</w:t>
      </w:r>
      <w:r>
        <w:rPr>
          <w:rFonts w:ascii="Times New Roman" w:hAnsi="Times New Roman" w:cs="Times New Roman"/>
          <w:sz w:val="24"/>
          <w:szCs w:val="24"/>
        </w:rPr>
        <w:t xml:space="preserve"> These two reports were done based on disease specific criteria to define Near-miss cases rather than the WHO criteria. The last report has similar findings with ours which can be explained by the fact that both reports are done </w:t>
      </w:r>
      <w:r w:rsidRPr="002314C4">
        <w:rPr>
          <w:rFonts w:ascii="Times New Roman" w:hAnsi="Times New Roman" w:cs="Times New Roman"/>
          <w:sz w:val="24"/>
          <w:szCs w:val="24"/>
        </w:rPr>
        <w:t xml:space="preserve">with the WHO criteria for identifying maternal near-miss case which is </w:t>
      </w:r>
      <w:proofErr w:type="gramStart"/>
      <w:r w:rsidRPr="002314C4">
        <w:rPr>
          <w:rFonts w:ascii="Times New Roman" w:hAnsi="Times New Roman" w:cs="Times New Roman"/>
          <w:sz w:val="24"/>
          <w:szCs w:val="24"/>
        </w:rPr>
        <w:t>more</w:t>
      </w:r>
      <w:r>
        <w:rPr>
          <w:rFonts w:ascii="Times New Roman" w:hAnsi="Times New Roman" w:cs="Times New Roman"/>
          <w:sz w:val="24"/>
          <w:szCs w:val="24"/>
        </w:rPr>
        <w:t xml:space="preserve"> </w:t>
      </w:r>
      <w:r w:rsidRPr="002314C4">
        <w:rPr>
          <w:rFonts w:ascii="Times New Roman" w:hAnsi="Times New Roman" w:cs="Times New Roman"/>
          <w:sz w:val="24"/>
          <w:szCs w:val="24"/>
        </w:rPr>
        <w:t>strict</w:t>
      </w:r>
      <w:proofErr w:type="gramEnd"/>
      <w:r w:rsidRPr="002314C4">
        <w:rPr>
          <w:rFonts w:ascii="Times New Roman" w:hAnsi="Times New Roman" w:cs="Times New Roman"/>
          <w:sz w:val="24"/>
          <w:szCs w:val="24"/>
        </w:rPr>
        <w:t xml:space="preserve"> to define the</w:t>
      </w:r>
      <w:r>
        <w:rPr>
          <w:rFonts w:ascii="Times New Roman" w:hAnsi="Times New Roman" w:cs="Times New Roman"/>
          <w:sz w:val="24"/>
          <w:szCs w:val="24"/>
        </w:rPr>
        <w:t xml:space="preserve"> Near-miss</w:t>
      </w:r>
      <w:r w:rsidRPr="002314C4">
        <w:rPr>
          <w:rFonts w:ascii="Times New Roman" w:hAnsi="Times New Roman" w:cs="Times New Roman"/>
          <w:sz w:val="24"/>
          <w:szCs w:val="24"/>
        </w:rPr>
        <w:t xml:space="preserve"> cases.</w:t>
      </w:r>
      <w:r>
        <w:rPr>
          <w:rFonts w:ascii="Times New Roman" w:hAnsi="Times New Roman" w:cs="Times New Roman"/>
          <w:sz w:val="24"/>
          <w:szCs w:val="24"/>
        </w:rPr>
        <w:t xml:space="preserve"> Since St. Paul’s Hospital Millennium Medical College is a tertiary care </w:t>
      </w:r>
      <w:proofErr w:type="spellStart"/>
      <w:r>
        <w:rPr>
          <w:rFonts w:ascii="Times New Roman" w:hAnsi="Times New Roman" w:cs="Times New Roman"/>
          <w:sz w:val="24"/>
          <w:szCs w:val="24"/>
        </w:rPr>
        <w:t>center</w:t>
      </w:r>
      <w:proofErr w:type="gramStart"/>
      <w:r>
        <w:rPr>
          <w:rFonts w:ascii="Times New Roman" w:hAnsi="Times New Roman" w:cs="Times New Roman"/>
          <w:sz w:val="24"/>
          <w:szCs w:val="24"/>
        </w:rPr>
        <w:t>,it</w:t>
      </w:r>
      <w:proofErr w:type="spellEnd"/>
      <w:proofErr w:type="gramEnd"/>
      <w:r>
        <w:rPr>
          <w:rFonts w:ascii="Times New Roman" w:hAnsi="Times New Roman" w:cs="Times New Roman"/>
          <w:sz w:val="24"/>
          <w:szCs w:val="24"/>
        </w:rPr>
        <w:t xml:space="preserve"> is expected to have higher number of near miss cases which explains our finding.</w:t>
      </w:r>
    </w:p>
    <w:p w:rsidR="00671B3F" w:rsidRDefault="00671B3F" w:rsidP="00671B3F">
      <w:pPr>
        <w:spacing w:line="360" w:lineRule="auto"/>
        <w:jc w:val="both"/>
        <w:rPr>
          <w:rFonts w:ascii="Times New Roman" w:hAnsi="Times New Roman" w:cs="Times New Roman"/>
          <w:sz w:val="24"/>
          <w:szCs w:val="24"/>
        </w:rPr>
      </w:pPr>
      <w:proofErr w:type="gramStart"/>
      <w:r w:rsidRPr="00360683">
        <w:rPr>
          <w:rFonts w:ascii="Times New Roman" w:hAnsi="Times New Roman" w:cs="Times New Roman"/>
          <w:sz w:val="24"/>
          <w:szCs w:val="24"/>
        </w:rPr>
        <w:t>when</w:t>
      </w:r>
      <w:proofErr w:type="gramEnd"/>
      <w:r w:rsidRPr="00360683">
        <w:rPr>
          <w:rFonts w:ascii="Times New Roman" w:hAnsi="Times New Roman" w:cs="Times New Roman"/>
          <w:sz w:val="24"/>
          <w:szCs w:val="24"/>
        </w:rPr>
        <w:t xml:space="preserve"> we compare our findings with other studies that used the newly developed WHO criteria, the incidence was lower than some other sub-Saharan African countries as Ghana and Tanzania and from India such [19-3].</w:t>
      </w:r>
      <w:r>
        <w:rPr>
          <w:rFonts w:ascii="Times New Roman" w:hAnsi="Times New Roman" w:cs="Times New Roman"/>
          <w:sz w:val="24"/>
          <w:szCs w:val="24"/>
        </w:rPr>
        <w:t xml:space="preserve"> </w:t>
      </w:r>
      <w:r w:rsidRPr="00360683">
        <w:rPr>
          <w:rFonts w:ascii="Times New Roman" w:hAnsi="Times New Roman" w:cs="Times New Roman"/>
          <w:sz w:val="24"/>
          <w:szCs w:val="24"/>
        </w:rPr>
        <w:t>The incidence of maternal near miss were 42 per 382 deliveries in Nigeria making maternal near-miss ratio of 12%</w:t>
      </w:r>
      <w:proofErr w:type="gramStart"/>
      <w:r w:rsidRPr="00360683">
        <w:rPr>
          <w:rFonts w:ascii="Times New Roman" w:hAnsi="Times New Roman" w:cs="Times New Roman"/>
          <w:sz w:val="24"/>
          <w:szCs w:val="24"/>
        </w:rPr>
        <w:t>.[</w:t>
      </w:r>
      <w:proofErr w:type="gramEnd"/>
      <w:r>
        <w:rPr>
          <w:rFonts w:ascii="Times New Roman" w:hAnsi="Times New Roman" w:cs="Times New Roman"/>
          <w:sz w:val="24"/>
          <w:szCs w:val="24"/>
        </w:rPr>
        <w:t>19</w:t>
      </w:r>
      <w:r w:rsidRPr="00360683">
        <w:rPr>
          <w:rFonts w:ascii="Times New Roman" w:hAnsi="Times New Roman" w:cs="Times New Roman"/>
          <w:sz w:val="24"/>
          <w:szCs w:val="24"/>
        </w:rPr>
        <w:t xml:space="preserve">]. 28.6 per 1000 live birth in </w:t>
      </w:r>
      <w:proofErr w:type="gramStart"/>
      <w:r w:rsidRPr="00360683">
        <w:rPr>
          <w:rFonts w:ascii="Times New Roman" w:hAnsi="Times New Roman" w:cs="Times New Roman"/>
          <w:sz w:val="24"/>
          <w:szCs w:val="24"/>
        </w:rPr>
        <w:t>Ghana</w:t>
      </w:r>
      <w:r>
        <w:rPr>
          <w:rFonts w:ascii="Times New Roman" w:hAnsi="Times New Roman" w:cs="Times New Roman"/>
          <w:sz w:val="24"/>
          <w:szCs w:val="24"/>
        </w:rPr>
        <w:t>[</w:t>
      </w:r>
      <w:proofErr w:type="gramEnd"/>
      <w:r>
        <w:rPr>
          <w:rFonts w:ascii="Times New Roman" w:hAnsi="Times New Roman" w:cs="Times New Roman"/>
          <w:sz w:val="24"/>
          <w:szCs w:val="24"/>
        </w:rPr>
        <w:t>22]</w:t>
      </w:r>
      <w:r w:rsidRPr="00360683">
        <w:rPr>
          <w:rFonts w:ascii="Times New Roman" w:hAnsi="Times New Roman" w:cs="Times New Roman"/>
          <w:sz w:val="24"/>
          <w:szCs w:val="24"/>
        </w:rPr>
        <w:t>,23.6 near-miss cases per 1000 live births in Tanzania</w:t>
      </w:r>
      <w:r>
        <w:rPr>
          <w:rFonts w:ascii="Times New Roman" w:hAnsi="Times New Roman" w:cs="Times New Roman"/>
          <w:sz w:val="24"/>
          <w:szCs w:val="24"/>
        </w:rPr>
        <w:t>[20]</w:t>
      </w:r>
      <w:r w:rsidRPr="00360683">
        <w:rPr>
          <w:rFonts w:ascii="Times New Roman" w:hAnsi="Times New Roman" w:cs="Times New Roman"/>
          <w:sz w:val="24"/>
          <w:szCs w:val="24"/>
        </w:rPr>
        <w:t xml:space="preserve"> ,22.1 near-miss cases per 1000 live birth in Sudan </w:t>
      </w:r>
      <w:r>
        <w:rPr>
          <w:rFonts w:ascii="Times New Roman" w:hAnsi="Times New Roman" w:cs="Times New Roman"/>
          <w:sz w:val="24"/>
          <w:szCs w:val="24"/>
        </w:rPr>
        <w:t>[21]</w:t>
      </w:r>
      <w:r w:rsidRPr="00360683">
        <w:rPr>
          <w:rFonts w:ascii="Times New Roman" w:hAnsi="Times New Roman" w:cs="Times New Roman"/>
          <w:sz w:val="24"/>
          <w:szCs w:val="24"/>
        </w:rPr>
        <w:t xml:space="preserve">and maternal near miss incidence ratio is 2.4% in </w:t>
      </w:r>
      <w:r>
        <w:rPr>
          <w:rFonts w:ascii="Times New Roman" w:hAnsi="Times New Roman" w:cs="Times New Roman"/>
          <w:sz w:val="24"/>
          <w:szCs w:val="24"/>
        </w:rPr>
        <w:t>I</w:t>
      </w:r>
      <w:r w:rsidRPr="00360683">
        <w:rPr>
          <w:rFonts w:ascii="Times New Roman" w:hAnsi="Times New Roman" w:cs="Times New Roman"/>
          <w:sz w:val="24"/>
          <w:szCs w:val="24"/>
        </w:rPr>
        <w:t>ndia</w:t>
      </w:r>
      <w:r>
        <w:rPr>
          <w:rFonts w:ascii="Times New Roman" w:hAnsi="Times New Roman" w:cs="Times New Roman"/>
          <w:sz w:val="24"/>
          <w:szCs w:val="24"/>
        </w:rPr>
        <w:t>[23].</w:t>
      </w:r>
      <w:r w:rsidRPr="003A1124">
        <w:rPr>
          <w:rFonts w:ascii="Times New Roman" w:hAnsi="Times New Roman" w:cs="Times New Roman"/>
          <w:sz w:val="24"/>
          <w:szCs w:val="24"/>
        </w:rPr>
        <w:t>However our results are similar to with studies conducted in Rwanda and Uganda, where they reported an incidence rate of 8 per 1000 live births and 8.42 per 1000 live births, respectively</w:t>
      </w:r>
      <w:r>
        <w:rPr>
          <w:rFonts w:ascii="Times New Roman" w:hAnsi="Times New Roman" w:cs="Times New Roman"/>
          <w:sz w:val="24"/>
          <w:szCs w:val="24"/>
        </w:rPr>
        <w:t>.[24-25]</w:t>
      </w:r>
    </w:p>
    <w:p w:rsidR="00671B3F" w:rsidRDefault="00671B3F" w:rsidP="00671B3F">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6.2 </w:t>
      </w:r>
      <w:r w:rsidRPr="005E3FD9">
        <w:rPr>
          <w:rFonts w:ascii="Times New Roman" w:hAnsi="Times New Roman" w:cs="Times New Roman"/>
          <w:b/>
          <w:bCs/>
          <w:sz w:val="28"/>
          <w:szCs w:val="28"/>
        </w:rPr>
        <w:t>Causes of maternal near miss</w:t>
      </w:r>
    </w:p>
    <w:p w:rsidR="00671B3F" w:rsidRPr="00CC5A06" w:rsidRDefault="00671B3F" w:rsidP="00671B3F">
      <w:pPr>
        <w:spacing w:line="360" w:lineRule="auto"/>
        <w:jc w:val="both"/>
        <w:rPr>
          <w:rFonts w:ascii="Times New Roman" w:hAnsi="Times New Roman" w:cs="Times New Roman"/>
          <w:sz w:val="24"/>
          <w:szCs w:val="24"/>
        </w:rPr>
      </w:pPr>
      <w:r w:rsidRPr="001647E6">
        <w:rPr>
          <w:rFonts w:ascii="Times New Roman" w:hAnsi="Times New Roman" w:cs="Times New Roman"/>
          <w:sz w:val="24"/>
          <w:szCs w:val="24"/>
        </w:rPr>
        <w:t>The leading underlying cause of maternal near-miss in our study was hypertensive disorder (</w:t>
      </w:r>
      <w:proofErr w:type="spellStart"/>
      <w:r w:rsidRPr="001647E6">
        <w:rPr>
          <w:rFonts w:ascii="Times New Roman" w:hAnsi="Times New Roman" w:cs="Times New Roman"/>
          <w:sz w:val="24"/>
          <w:szCs w:val="24"/>
        </w:rPr>
        <w:t>eclampsia</w:t>
      </w:r>
      <w:proofErr w:type="spellEnd"/>
      <w:r w:rsidRPr="001647E6">
        <w:rPr>
          <w:rFonts w:ascii="Times New Roman" w:hAnsi="Times New Roman" w:cs="Times New Roman"/>
          <w:sz w:val="24"/>
          <w:szCs w:val="24"/>
        </w:rPr>
        <w:t xml:space="preserve"> and pre-</w:t>
      </w:r>
      <w:proofErr w:type="spellStart"/>
      <w:r w:rsidRPr="001647E6">
        <w:rPr>
          <w:rFonts w:ascii="Times New Roman" w:hAnsi="Times New Roman" w:cs="Times New Roman"/>
          <w:sz w:val="24"/>
          <w:szCs w:val="24"/>
        </w:rPr>
        <w:t>eclampsia</w:t>
      </w:r>
      <w:proofErr w:type="spellEnd"/>
      <w:r w:rsidRPr="001647E6">
        <w:rPr>
          <w:rFonts w:ascii="Times New Roman" w:hAnsi="Times New Roman" w:cs="Times New Roman"/>
          <w:sz w:val="24"/>
          <w:szCs w:val="24"/>
        </w:rPr>
        <w:t>), followed by obstetric hemorrhage. The study finding was also in line with studies conducted in other African countries like Nigeria, Tanzania and Sudan [19</w:t>
      </w:r>
      <w:proofErr w:type="gramStart"/>
      <w:r w:rsidRPr="001647E6">
        <w:rPr>
          <w:rFonts w:ascii="Times New Roman" w:hAnsi="Times New Roman" w:cs="Times New Roman"/>
          <w:sz w:val="24"/>
          <w:szCs w:val="24"/>
        </w:rPr>
        <w:t>,20,21</w:t>
      </w:r>
      <w:proofErr w:type="gramEnd"/>
      <w:r w:rsidRPr="001647E6">
        <w:rPr>
          <w:rFonts w:ascii="Times New Roman" w:hAnsi="Times New Roman" w:cs="Times New Roman"/>
          <w:sz w:val="24"/>
          <w:szCs w:val="24"/>
        </w:rPr>
        <w:t>].</w:t>
      </w:r>
      <w:r>
        <w:rPr>
          <w:rFonts w:ascii="Times New Roman" w:hAnsi="Times New Roman" w:cs="Times New Roman"/>
          <w:sz w:val="24"/>
          <w:szCs w:val="24"/>
        </w:rPr>
        <w:t xml:space="preserve"> </w:t>
      </w:r>
      <w:r w:rsidRPr="001647E6">
        <w:rPr>
          <w:rFonts w:ascii="Times New Roman" w:hAnsi="Times New Roman" w:cs="Times New Roman"/>
          <w:sz w:val="24"/>
          <w:szCs w:val="24"/>
        </w:rPr>
        <w:t xml:space="preserve">Previous studies in Ethiopia also reported hypertensive disorder as the primary cause, and obstetric hemorrhage as the second leading cause of maternal near-miss [17-18]. High </w:t>
      </w:r>
      <w:r w:rsidRPr="001647E6">
        <w:rPr>
          <w:rFonts w:ascii="Times New Roman" w:hAnsi="Times New Roman" w:cs="Times New Roman"/>
          <w:sz w:val="24"/>
          <w:szCs w:val="24"/>
        </w:rPr>
        <w:lastRenderedPageBreak/>
        <w:t>percentages of hypertensive disorder and obstetric hemorrhage might be indicative of some form of delay in managing obstetric complications by the facility staff.</w:t>
      </w:r>
      <w:r>
        <w:rPr>
          <w:rFonts w:ascii="Times New Roman" w:hAnsi="Times New Roman" w:cs="Times New Roman"/>
          <w:sz w:val="24"/>
          <w:szCs w:val="24"/>
        </w:rPr>
        <w:t xml:space="preserve"> Unlike the report done in selected hospitals of Ethiopia [18], there were surgical causes of Near-miss our report and less cause of pregnancy related infection as underlying cause of Near miss.</w:t>
      </w:r>
    </w:p>
    <w:p w:rsidR="00671B3F" w:rsidRDefault="00671B3F" w:rsidP="00671B3F">
      <w:pPr>
        <w:spacing w:line="360" w:lineRule="auto"/>
        <w:jc w:val="both"/>
        <w:rPr>
          <w:rFonts w:ascii="Times New Roman" w:hAnsi="Times New Roman" w:cs="Times New Roman"/>
          <w:sz w:val="24"/>
          <w:szCs w:val="24"/>
        </w:rPr>
      </w:pPr>
      <w:r w:rsidRPr="001647E6">
        <w:rPr>
          <w:rFonts w:ascii="Times New Roman" w:hAnsi="Times New Roman" w:cs="Times New Roman"/>
          <w:sz w:val="24"/>
          <w:szCs w:val="24"/>
        </w:rPr>
        <w:t xml:space="preserve">Anemia was the major contributory cause of maternal near-miss in our study. This finding is comparable with studies from some </w:t>
      </w:r>
      <w:r>
        <w:rPr>
          <w:rFonts w:ascii="Times New Roman" w:hAnsi="Times New Roman" w:cs="Times New Roman"/>
          <w:sz w:val="24"/>
          <w:szCs w:val="24"/>
        </w:rPr>
        <w:t xml:space="preserve">middle-income countries such as India [23] and </w:t>
      </w:r>
      <w:r w:rsidRPr="001647E6">
        <w:rPr>
          <w:rFonts w:ascii="Times New Roman" w:hAnsi="Times New Roman" w:cs="Times New Roman"/>
          <w:sz w:val="24"/>
          <w:szCs w:val="24"/>
        </w:rPr>
        <w:t>also in line with the studies from some African countries such as Ghana [22] and Ethiopia</w:t>
      </w:r>
      <w:r>
        <w:rPr>
          <w:rFonts w:ascii="Times New Roman" w:hAnsi="Times New Roman" w:cs="Times New Roman"/>
          <w:sz w:val="24"/>
          <w:szCs w:val="24"/>
        </w:rPr>
        <w:t xml:space="preserve"> </w:t>
      </w:r>
      <w:r w:rsidRPr="001647E6">
        <w:rPr>
          <w:rFonts w:ascii="Times New Roman" w:hAnsi="Times New Roman" w:cs="Times New Roman"/>
          <w:sz w:val="24"/>
          <w:szCs w:val="24"/>
        </w:rPr>
        <w:t>[18]. The presence of anemia in women can be attributed to nutritional and iron deficiency during pregnancy. It could also result from the presence of previous malaria</w:t>
      </w:r>
      <w:r>
        <w:rPr>
          <w:rFonts w:ascii="Times New Roman" w:hAnsi="Times New Roman" w:cs="Times New Roman"/>
          <w:sz w:val="24"/>
          <w:szCs w:val="24"/>
        </w:rPr>
        <w:t>.</w:t>
      </w:r>
    </w:p>
    <w:p w:rsidR="00671B3F" w:rsidRDefault="00671B3F" w:rsidP="00671B3F">
      <w:pPr>
        <w:spacing w:line="360" w:lineRule="auto"/>
        <w:jc w:val="both"/>
        <w:rPr>
          <w:rFonts w:ascii="Times New Roman" w:hAnsi="Times New Roman" w:cs="Times New Roman"/>
          <w:sz w:val="24"/>
          <w:szCs w:val="24"/>
        </w:rPr>
      </w:pPr>
      <w:r w:rsidRPr="001D7422">
        <w:rPr>
          <w:rFonts w:ascii="Times New Roman" w:hAnsi="Times New Roman" w:cs="Times New Roman"/>
          <w:sz w:val="24"/>
          <w:szCs w:val="24"/>
        </w:rPr>
        <w:t>The majority of maternal near-miss cases have already occurred on the women’s arrival at the participating hospitals, a finding which is in line with studies from most developing countries. Mozambique and Somaliland, 74%, 70.7% and 74.2% of the near-miss cases, respectively, were in a critical state upon arrival at the health facilities, implying the need to focus on existing pre-hospital barriers.</w:t>
      </w:r>
      <w:r>
        <w:rPr>
          <w:rFonts w:ascii="Times New Roman" w:hAnsi="Times New Roman" w:cs="Times New Roman"/>
          <w:sz w:val="24"/>
          <w:szCs w:val="24"/>
        </w:rPr>
        <w:t xml:space="preserve"> </w:t>
      </w:r>
      <w:r w:rsidRPr="001D7422">
        <w:rPr>
          <w:rFonts w:ascii="Times New Roman" w:hAnsi="Times New Roman" w:cs="Times New Roman"/>
          <w:sz w:val="24"/>
          <w:szCs w:val="24"/>
        </w:rPr>
        <w:t>[26-27]</w:t>
      </w:r>
      <w:r>
        <w:rPr>
          <w:rFonts w:ascii="Times New Roman" w:hAnsi="Times New Roman" w:cs="Times New Roman"/>
          <w:sz w:val="24"/>
          <w:szCs w:val="24"/>
        </w:rPr>
        <w:t>.</w:t>
      </w:r>
    </w:p>
    <w:p w:rsidR="00671B3F" w:rsidRDefault="00671B3F" w:rsidP="00671B3F">
      <w:pPr>
        <w:spacing w:line="360" w:lineRule="auto"/>
        <w:jc w:val="both"/>
        <w:rPr>
          <w:rFonts w:ascii="Times New Roman" w:hAnsi="Times New Roman" w:cs="Times New Roman"/>
          <w:sz w:val="24"/>
          <w:szCs w:val="24"/>
        </w:rPr>
      </w:pPr>
    </w:p>
    <w:p w:rsidR="00671B3F" w:rsidRDefault="00671B3F" w:rsidP="00671B3F">
      <w:pPr>
        <w:spacing w:line="360" w:lineRule="auto"/>
        <w:jc w:val="both"/>
        <w:rPr>
          <w:rFonts w:ascii="Times New Roman" w:hAnsi="Times New Roman" w:cs="Times New Roman"/>
          <w:sz w:val="24"/>
          <w:szCs w:val="24"/>
        </w:rPr>
      </w:pPr>
    </w:p>
    <w:p w:rsidR="00671B3F" w:rsidRDefault="00671B3F" w:rsidP="00671B3F">
      <w:pPr>
        <w:spacing w:line="360" w:lineRule="auto"/>
        <w:jc w:val="both"/>
        <w:rPr>
          <w:rFonts w:ascii="Times New Roman" w:hAnsi="Times New Roman" w:cs="Times New Roman"/>
          <w:sz w:val="24"/>
          <w:szCs w:val="24"/>
        </w:rPr>
      </w:pPr>
    </w:p>
    <w:p w:rsidR="00671B3F" w:rsidRDefault="00671B3F" w:rsidP="00671B3F">
      <w:pPr>
        <w:spacing w:line="360" w:lineRule="auto"/>
        <w:jc w:val="both"/>
        <w:rPr>
          <w:rFonts w:ascii="Times New Roman" w:hAnsi="Times New Roman" w:cs="Times New Roman"/>
          <w:sz w:val="24"/>
          <w:szCs w:val="24"/>
        </w:rPr>
      </w:pPr>
    </w:p>
    <w:p w:rsidR="00671B3F" w:rsidRDefault="00671B3F" w:rsidP="00671B3F">
      <w:pPr>
        <w:spacing w:line="360" w:lineRule="auto"/>
        <w:jc w:val="both"/>
        <w:rPr>
          <w:rFonts w:ascii="Times New Roman" w:hAnsi="Times New Roman" w:cs="Times New Roman"/>
          <w:sz w:val="24"/>
          <w:szCs w:val="24"/>
        </w:rPr>
      </w:pPr>
    </w:p>
    <w:p w:rsidR="00671B3F" w:rsidRPr="002314C4" w:rsidRDefault="00671B3F" w:rsidP="00671B3F">
      <w:pPr>
        <w:spacing w:line="360" w:lineRule="auto"/>
        <w:jc w:val="both"/>
        <w:rPr>
          <w:rFonts w:ascii="Times New Roman" w:hAnsi="Times New Roman" w:cs="Times New Roman"/>
          <w:sz w:val="24"/>
          <w:szCs w:val="24"/>
        </w:rPr>
      </w:pPr>
    </w:p>
    <w:p w:rsidR="00671B3F" w:rsidRDefault="00671B3F" w:rsidP="00671B3F">
      <w:pPr>
        <w:jc w:val="both"/>
        <w:rPr>
          <w:rFonts w:ascii="Times New Roman" w:hAnsi="Times New Roman" w:cs="Times New Roman"/>
          <w:b/>
          <w:bCs/>
          <w:sz w:val="28"/>
          <w:szCs w:val="28"/>
        </w:rPr>
      </w:pPr>
    </w:p>
    <w:p w:rsidR="00671B3F" w:rsidRDefault="00671B3F" w:rsidP="00671B3F">
      <w:pPr>
        <w:jc w:val="both"/>
        <w:rPr>
          <w:rFonts w:ascii="Times New Roman" w:hAnsi="Times New Roman" w:cs="Times New Roman"/>
          <w:b/>
          <w:bCs/>
          <w:sz w:val="28"/>
          <w:szCs w:val="28"/>
        </w:rPr>
      </w:pPr>
    </w:p>
    <w:p w:rsidR="00671B3F" w:rsidRDefault="00671B3F" w:rsidP="00671B3F">
      <w:pPr>
        <w:jc w:val="both"/>
        <w:rPr>
          <w:rFonts w:ascii="Times New Roman" w:hAnsi="Times New Roman" w:cs="Times New Roman"/>
          <w:b/>
          <w:bCs/>
          <w:sz w:val="28"/>
          <w:szCs w:val="28"/>
        </w:rPr>
      </w:pPr>
    </w:p>
    <w:p w:rsidR="00671B3F" w:rsidRDefault="00671B3F" w:rsidP="00671B3F">
      <w:pPr>
        <w:jc w:val="both"/>
        <w:rPr>
          <w:rFonts w:ascii="Times New Roman" w:hAnsi="Times New Roman" w:cs="Times New Roman"/>
          <w:b/>
          <w:bCs/>
          <w:sz w:val="28"/>
          <w:szCs w:val="28"/>
        </w:rPr>
      </w:pPr>
    </w:p>
    <w:p w:rsidR="00671B3F" w:rsidRDefault="00671B3F" w:rsidP="00671B3F">
      <w:pPr>
        <w:jc w:val="both"/>
        <w:rPr>
          <w:rFonts w:ascii="Times New Roman" w:hAnsi="Times New Roman" w:cs="Times New Roman"/>
          <w:b/>
          <w:bCs/>
          <w:sz w:val="28"/>
          <w:szCs w:val="28"/>
        </w:rPr>
      </w:pPr>
    </w:p>
    <w:p w:rsidR="00671B3F" w:rsidRDefault="00671B3F" w:rsidP="00671B3F">
      <w:pPr>
        <w:jc w:val="both"/>
        <w:rPr>
          <w:rFonts w:ascii="Times New Roman" w:hAnsi="Times New Roman" w:cs="Times New Roman"/>
          <w:b/>
          <w:bCs/>
          <w:sz w:val="28"/>
          <w:szCs w:val="28"/>
        </w:rPr>
      </w:pPr>
    </w:p>
    <w:p w:rsidR="00671B3F"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lastRenderedPageBreak/>
        <w:t>7. Conclusion and recommendation</w:t>
      </w:r>
    </w:p>
    <w:p w:rsidR="00671B3F"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t xml:space="preserve">7.1 </w:t>
      </w:r>
      <w:r w:rsidRPr="00BB67BE">
        <w:rPr>
          <w:rFonts w:ascii="Times New Roman" w:hAnsi="Times New Roman" w:cs="Times New Roman"/>
          <w:b/>
          <w:bCs/>
          <w:sz w:val="28"/>
          <w:szCs w:val="28"/>
        </w:rPr>
        <w:t>Conclusion</w:t>
      </w:r>
    </w:p>
    <w:p w:rsidR="00671B3F" w:rsidRDefault="00671B3F" w:rsidP="00671B3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incidence of maternal near miss is high and </w:t>
      </w:r>
      <w:r w:rsidRPr="001D7422">
        <w:rPr>
          <w:rFonts w:ascii="Times New Roman" w:hAnsi="Times New Roman" w:cs="Times New Roman"/>
          <w:sz w:val="24"/>
          <w:szCs w:val="24"/>
        </w:rPr>
        <w:t>underlying and contributory causes of maternal near-miss are still prevalent. The majority of the near-miss cases happened before the women’s arrival at the participating hospitals, which underscores the importance of eliminating the pre-hospital barriers. Hence, further research is recommended to explore those barriers.</w:t>
      </w:r>
    </w:p>
    <w:p w:rsidR="00671B3F" w:rsidRDefault="00671B3F" w:rsidP="00671B3F">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7.2 </w:t>
      </w:r>
      <w:r w:rsidRPr="00423564">
        <w:rPr>
          <w:rFonts w:ascii="Times New Roman" w:hAnsi="Times New Roman" w:cs="Times New Roman"/>
          <w:b/>
          <w:bCs/>
          <w:sz w:val="28"/>
          <w:szCs w:val="28"/>
        </w:rPr>
        <w:t>Recommendation</w:t>
      </w:r>
    </w:p>
    <w:p w:rsidR="00671B3F" w:rsidRPr="00486664" w:rsidRDefault="00671B3F" w:rsidP="00671B3F">
      <w:pPr>
        <w:spacing w:line="360" w:lineRule="auto"/>
        <w:jc w:val="both"/>
        <w:rPr>
          <w:rFonts w:ascii="Times New Roman" w:hAnsi="Times New Roman" w:cs="Times New Roman"/>
          <w:b/>
          <w:bCs/>
          <w:sz w:val="28"/>
          <w:szCs w:val="28"/>
        </w:rPr>
      </w:pPr>
      <w:r w:rsidRPr="001D7422">
        <w:rPr>
          <w:rFonts w:ascii="Times New Roman" w:hAnsi="Times New Roman" w:cs="Times New Roman"/>
          <w:sz w:val="24"/>
          <w:szCs w:val="24"/>
        </w:rPr>
        <w:t>Lesson can be learned from cases of near-miss which can serve as a useful tool in reducing maternal mortality. Need for development of an effective audit system for maternal care which includes both near-miss obstetric morbidity and mortality is felt</w:t>
      </w:r>
      <w:r>
        <w:rPr>
          <w:rFonts w:ascii="Times New Roman" w:hAnsi="Times New Roman" w:cs="Times New Roman"/>
          <w:b/>
          <w:bCs/>
          <w:sz w:val="28"/>
          <w:szCs w:val="28"/>
        </w:rPr>
        <w:t>.</w:t>
      </w:r>
      <w:r w:rsidRPr="001D7422">
        <w:rPr>
          <w:rFonts w:ascii="Times New Roman" w:hAnsi="Times New Roman" w:cs="Times New Roman"/>
          <w:sz w:val="24"/>
          <w:szCs w:val="24"/>
        </w:rPr>
        <w:t xml:space="preserve"> Evidence-based interventions designed to optimize the intra-partum management of life-threatening obstetric complications, specifically hypertensive disorders and obstetric hemorrhage could reduce the occurrence of maternal near-miss problems occurring during hospitalization.</w:t>
      </w: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jc w:val="both"/>
        <w:rPr>
          <w:rFonts w:ascii="Times New Roman" w:hAnsi="Times New Roman" w:cs="Times New Roman"/>
          <w:b/>
          <w:bCs/>
          <w:sz w:val="28"/>
          <w:szCs w:val="28"/>
        </w:rPr>
      </w:pPr>
    </w:p>
    <w:p w:rsidR="00671B3F" w:rsidRDefault="00671B3F" w:rsidP="00671B3F">
      <w:pPr>
        <w:jc w:val="both"/>
        <w:rPr>
          <w:rFonts w:ascii="Times New Roman" w:hAnsi="Times New Roman" w:cs="Times New Roman"/>
          <w:b/>
          <w:bCs/>
          <w:sz w:val="28"/>
          <w:szCs w:val="28"/>
        </w:rPr>
      </w:pPr>
    </w:p>
    <w:p w:rsidR="00671B3F" w:rsidRDefault="00671B3F" w:rsidP="00671B3F">
      <w:pPr>
        <w:jc w:val="both"/>
        <w:rPr>
          <w:rFonts w:ascii="Times New Roman" w:hAnsi="Times New Roman" w:cs="Times New Roman"/>
          <w:b/>
          <w:bCs/>
          <w:sz w:val="28"/>
          <w:szCs w:val="28"/>
        </w:rPr>
      </w:pPr>
      <w:r>
        <w:rPr>
          <w:rFonts w:ascii="Times New Roman" w:hAnsi="Times New Roman" w:cs="Times New Roman"/>
          <w:b/>
          <w:bCs/>
          <w:sz w:val="28"/>
          <w:szCs w:val="28"/>
        </w:rPr>
        <w:lastRenderedPageBreak/>
        <w:t>8. Strength and limitation</w:t>
      </w:r>
    </w:p>
    <w:p w:rsidR="00671B3F" w:rsidRPr="0058777A" w:rsidRDefault="00671B3F" w:rsidP="00671B3F">
      <w:pPr>
        <w:spacing w:line="360" w:lineRule="auto"/>
        <w:jc w:val="both"/>
        <w:rPr>
          <w:rFonts w:ascii="Times New Roman" w:hAnsi="Times New Roman" w:cs="Times New Roman"/>
          <w:sz w:val="24"/>
          <w:szCs w:val="24"/>
        </w:rPr>
      </w:pPr>
      <w:r w:rsidRPr="0058777A">
        <w:rPr>
          <w:rFonts w:ascii="Times New Roman" w:hAnsi="Times New Roman" w:cs="Times New Roman"/>
          <w:sz w:val="24"/>
          <w:szCs w:val="24"/>
        </w:rPr>
        <w:t xml:space="preserve">The strength of the study is the fact that the incidence and causes of maternal near-miss are determined using the newly developed WHO case identification criteria. Prospective case identification was used for a consecutive period of six months period which enabled us to avoid missing important variables, which is a drawback of most previous retrospective studies. </w:t>
      </w:r>
    </w:p>
    <w:p w:rsidR="00671B3F" w:rsidRPr="001D7422" w:rsidRDefault="00671B3F" w:rsidP="00671B3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Limitation of the study was that, since it was a prospective study, it was not possible to include more cases of near miss for longer period which limits us to get representative sample to associate the </w:t>
      </w:r>
      <w:proofErr w:type="spellStart"/>
      <w:r>
        <w:rPr>
          <w:rFonts w:ascii="Times New Roman" w:hAnsi="Times New Roman" w:cs="Times New Roman"/>
          <w:sz w:val="24"/>
          <w:szCs w:val="24"/>
        </w:rPr>
        <w:t>sociodemographic</w:t>
      </w:r>
      <w:proofErr w:type="spellEnd"/>
      <w:r>
        <w:rPr>
          <w:rFonts w:ascii="Times New Roman" w:hAnsi="Times New Roman" w:cs="Times New Roman"/>
          <w:sz w:val="24"/>
          <w:szCs w:val="24"/>
        </w:rPr>
        <w:t xml:space="preserve"> variables to the near-miss cases.</w:t>
      </w: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4"/>
          <w:szCs w:val="24"/>
        </w:rPr>
      </w:pPr>
    </w:p>
    <w:p w:rsidR="00671B3F" w:rsidRDefault="00671B3F" w:rsidP="00671B3F">
      <w:pPr>
        <w:spacing w:line="360" w:lineRule="auto"/>
        <w:jc w:val="both"/>
        <w:rPr>
          <w:rFonts w:ascii="Times New Roman" w:hAnsi="Times New Roman" w:cs="Times New Roman"/>
          <w:b/>
          <w:bCs/>
          <w:sz w:val="28"/>
          <w:szCs w:val="28"/>
        </w:rPr>
      </w:pPr>
    </w:p>
    <w:p w:rsidR="00671B3F" w:rsidRDefault="00671B3F" w:rsidP="00671B3F">
      <w:pPr>
        <w:spacing w:line="360" w:lineRule="auto"/>
        <w:jc w:val="both"/>
        <w:rPr>
          <w:rFonts w:ascii="Times New Roman" w:hAnsi="Times New Roman" w:cs="Times New Roman"/>
          <w:b/>
          <w:bCs/>
          <w:sz w:val="28"/>
          <w:szCs w:val="28"/>
        </w:rPr>
      </w:pPr>
    </w:p>
    <w:p w:rsidR="00671B3F" w:rsidRPr="002C57F2" w:rsidRDefault="00671B3F" w:rsidP="00671B3F">
      <w:pPr>
        <w:spacing w:line="360" w:lineRule="auto"/>
        <w:jc w:val="both"/>
        <w:rPr>
          <w:rFonts w:ascii="Times New Roman" w:hAnsi="Times New Roman" w:cs="Times New Roman"/>
          <w:b/>
          <w:bCs/>
          <w:sz w:val="24"/>
          <w:szCs w:val="24"/>
        </w:rPr>
      </w:pPr>
      <w:r w:rsidRPr="000B021E">
        <w:rPr>
          <w:rFonts w:ascii="Times New Roman" w:hAnsi="Times New Roman" w:cs="Times New Roman"/>
          <w:b/>
          <w:bCs/>
          <w:sz w:val="28"/>
          <w:szCs w:val="28"/>
        </w:rPr>
        <w:lastRenderedPageBreak/>
        <w:t>References</w:t>
      </w:r>
    </w:p>
    <w:p w:rsidR="00671B3F" w:rsidRPr="001B656A" w:rsidRDefault="00671B3F" w:rsidP="00671B3F">
      <w:pPr>
        <w:pStyle w:val="ListParagraph"/>
        <w:numPr>
          <w:ilvl w:val="0"/>
          <w:numId w:val="1"/>
        </w:numPr>
        <w:jc w:val="both"/>
        <w:rPr>
          <w:rFonts w:ascii="Times New Roman" w:hAnsi="Times New Roman" w:cs="Times New Roman"/>
          <w:b/>
          <w:bCs/>
          <w:sz w:val="24"/>
          <w:szCs w:val="24"/>
        </w:rPr>
      </w:pPr>
      <w:r w:rsidRPr="001B656A">
        <w:rPr>
          <w:rFonts w:ascii="Times New Roman" w:hAnsi="Times New Roman" w:cs="Times New Roman"/>
          <w:sz w:val="24"/>
          <w:szCs w:val="24"/>
        </w:rPr>
        <w:t>WHO, UNICEF, UNFPA, World Bank Group and the United Nations Population Divisio</w:t>
      </w:r>
      <w:r>
        <w:rPr>
          <w:rFonts w:ascii="Times New Roman" w:hAnsi="Times New Roman" w:cs="Times New Roman"/>
          <w:sz w:val="24"/>
          <w:szCs w:val="24"/>
        </w:rPr>
        <w:t>n. Trends in maternal mortality</w:t>
      </w:r>
      <w:proofErr w:type="gramStart"/>
      <w:r w:rsidRPr="001B656A">
        <w:rPr>
          <w:rFonts w:ascii="Times New Roman" w:hAnsi="Times New Roman" w:cs="Times New Roman"/>
          <w:sz w:val="24"/>
          <w:szCs w:val="24"/>
        </w:rPr>
        <w:t>:2000</w:t>
      </w:r>
      <w:proofErr w:type="gramEnd"/>
      <w:r w:rsidRPr="001B656A">
        <w:rPr>
          <w:rFonts w:ascii="Times New Roman" w:hAnsi="Times New Roman" w:cs="Times New Roman"/>
          <w:sz w:val="24"/>
          <w:szCs w:val="24"/>
        </w:rPr>
        <w:t xml:space="preserve"> to 2017: estimates by WHO, UNICEF, UNFPA, The World Bank and the United Nations Population Division Geneva: 2019.</w:t>
      </w:r>
    </w:p>
    <w:p w:rsidR="00671B3F" w:rsidRPr="001B656A" w:rsidRDefault="00671B3F" w:rsidP="00671B3F">
      <w:pPr>
        <w:pStyle w:val="ListParagraph"/>
        <w:numPr>
          <w:ilvl w:val="0"/>
          <w:numId w:val="1"/>
        </w:numPr>
        <w:jc w:val="both"/>
        <w:rPr>
          <w:rFonts w:ascii="Times New Roman" w:hAnsi="Times New Roman" w:cs="Times New Roman"/>
          <w:b/>
          <w:bCs/>
          <w:sz w:val="24"/>
          <w:szCs w:val="24"/>
        </w:rPr>
      </w:pPr>
      <w:r w:rsidRPr="001B656A">
        <w:rPr>
          <w:rFonts w:ascii="Times New Roman" w:hAnsi="Times New Roman" w:cs="Times New Roman"/>
          <w:sz w:val="24"/>
          <w:szCs w:val="24"/>
        </w:rPr>
        <w:t xml:space="preserve">Healthy pregnancy and childbearing. In: </w:t>
      </w:r>
      <w:proofErr w:type="spellStart"/>
      <w:r w:rsidRPr="001B656A">
        <w:rPr>
          <w:rFonts w:ascii="Times New Roman" w:hAnsi="Times New Roman" w:cs="Times New Roman"/>
          <w:sz w:val="24"/>
          <w:szCs w:val="24"/>
        </w:rPr>
        <w:t>Tsui</w:t>
      </w:r>
      <w:proofErr w:type="spellEnd"/>
      <w:r w:rsidRPr="001B656A">
        <w:rPr>
          <w:rFonts w:ascii="Times New Roman" w:hAnsi="Times New Roman" w:cs="Times New Roman"/>
          <w:sz w:val="24"/>
          <w:szCs w:val="24"/>
        </w:rPr>
        <w:t xml:space="preserve"> AO, </w:t>
      </w:r>
      <w:proofErr w:type="spellStart"/>
      <w:r w:rsidRPr="001B656A">
        <w:rPr>
          <w:rFonts w:ascii="Times New Roman" w:hAnsi="Times New Roman" w:cs="Times New Roman"/>
          <w:sz w:val="24"/>
          <w:szCs w:val="24"/>
        </w:rPr>
        <w:t>Wasserheit</w:t>
      </w:r>
      <w:proofErr w:type="spellEnd"/>
      <w:r w:rsidRPr="001B656A">
        <w:rPr>
          <w:rFonts w:ascii="Times New Roman" w:hAnsi="Times New Roman" w:cs="Times New Roman"/>
          <w:sz w:val="24"/>
          <w:szCs w:val="24"/>
        </w:rPr>
        <w:t xml:space="preserve"> JN and </w:t>
      </w:r>
      <w:proofErr w:type="spellStart"/>
      <w:r w:rsidRPr="001B656A">
        <w:rPr>
          <w:rFonts w:ascii="Times New Roman" w:hAnsi="Times New Roman" w:cs="Times New Roman"/>
          <w:sz w:val="24"/>
          <w:szCs w:val="24"/>
        </w:rPr>
        <w:t>Haaga</w:t>
      </w:r>
      <w:proofErr w:type="spellEnd"/>
      <w:r w:rsidRPr="001B656A">
        <w:rPr>
          <w:rFonts w:ascii="Times New Roman" w:hAnsi="Times New Roman" w:cs="Times New Roman"/>
          <w:sz w:val="24"/>
          <w:szCs w:val="24"/>
        </w:rPr>
        <w:t xml:space="preserve"> JG eds. Reproductive Health in Developing countries: Expanding Dimensions, Building solutions, Washington DC, National Academy press, 1997</w:t>
      </w:r>
    </w:p>
    <w:p w:rsidR="00671B3F" w:rsidRPr="001B656A" w:rsidRDefault="00671B3F" w:rsidP="00671B3F">
      <w:pPr>
        <w:pStyle w:val="ListParagraph"/>
        <w:numPr>
          <w:ilvl w:val="0"/>
          <w:numId w:val="1"/>
        </w:numPr>
        <w:jc w:val="both"/>
        <w:rPr>
          <w:rFonts w:ascii="Times New Roman" w:hAnsi="Times New Roman" w:cs="Times New Roman"/>
          <w:b/>
          <w:bCs/>
          <w:sz w:val="24"/>
          <w:szCs w:val="24"/>
        </w:rPr>
      </w:pPr>
      <w:r w:rsidRPr="001B656A">
        <w:rPr>
          <w:rFonts w:ascii="Times New Roman" w:hAnsi="Times New Roman" w:cs="Times New Roman"/>
          <w:sz w:val="24"/>
          <w:szCs w:val="24"/>
        </w:rPr>
        <w:t>The World Health Organization</w:t>
      </w:r>
      <w:r>
        <w:rPr>
          <w:rFonts w:ascii="Times New Roman" w:hAnsi="Times New Roman" w:cs="Times New Roman"/>
          <w:sz w:val="24"/>
          <w:szCs w:val="24"/>
        </w:rPr>
        <w:t xml:space="preserve"> </w:t>
      </w:r>
      <w:r w:rsidRPr="001B656A">
        <w:rPr>
          <w:rFonts w:ascii="Times New Roman" w:hAnsi="Times New Roman" w:cs="Times New Roman"/>
          <w:sz w:val="24"/>
          <w:szCs w:val="24"/>
        </w:rPr>
        <w:t xml:space="preserve">[WHO]. Beyond the numbers: reviewing maternal deaths and complications to make pregnancy safer. </w:t>
      </w:r>
      <w:proofErr w:type="spellStart"/>
      <w:r w:rsidRPr="001B656A">
        <w:rPr>
          <w:rFonts w:ascii="Times New Roman" w:hAnsi="Times New Roman" w:cs="Times New Roman"/>
          <w:sz w:val="24"/>
          <w:szCs w:val="24"/>
        </w:rPr>
        <w:t>Geneva</w:t>
      </w:r>
      <w:proofErr w:type="gramStart"/>
      <w:r w:rsidRPr="001B656A">
        <w:rPr>
          <w:rFonts w:ascii="Times New Roman" w:hAnsi="Times New Roman" w:cs="Times New Roman"/>
          <w:sz w:val="24"/>
          <w:szCs w:val="24"/>
        </w:rPr>
        <w:t>,Switzerland</w:t>
      </w:r>
      <w:proofErr w:type="spellEnd"/>
      <w:proofErr w:type="gramEnd"/>
      <w:r w:rsidRPr="001B656A">
        <w:rPr>
          <w:rFonts w:ascii="Times New Roman" w:hAnsi="Times New Roman" w:cs="Times New Roman"/>
          <w:sz w:val="24"/>
          <w:szCs w:val="24"/>
        </w:rPr>
        <w:t xml:space="preserve">: 2004. </w:t>
      </w:r>
    </w:p>
    <w:p w:rsidR="00671B3F" w:rsidRPr="001B656A" w:rsidRDefault="00671B3F" w:rsidP="00671B3F">
      <w:pPr>
        <w:pStyle w:val="ListParagraph"/>
        <w:numPr>
          <w:ilvl w:val="0"/>
          <w:numId w:val="1"/>
        </w:numPr>
        <w:jc w:val="both"/>
        <w:rPr>
          <w:rFonts w:ascii="Times New Roman" w:hAnsi="Times New Roman" w:cs="Times New Roman"/>
          <w:b/>
          <w:bCs/>
          <w:sz w:val="24"/>
          <w:szCs w:val="24"/>
        </w:rPr>
      </w:pPr>
      <w:r w:rsidRPr="001B656A">
        <w:rPr>
          <w:rFonts w:ascii="Times New Roman" w:hAnsi="Times New Roman" w:cs="Times New Roman"/>
          <w:sz w:val="24"/>
          <w:szCs w:val="24"/>
        </w:rPr>
        <w:t xml:space="preserve"> </w:t>
      </w:r>
      <w:proofErr w:type="spellStart"/>
      <w:r w:rsidRPr="001B656A">
        <w:rPr>
          <w:rFonts w:ascii="Times New Roman" w:hAnsi="Times New Roman" w:cs="Times New Roman"/>
          <w:sz w:val="24"/>
          <w:szCs w:val="24"/>
        </w:rPr>
        <w:t>Pattinson</w:t>
      </w:r>
      <w:proofErr w:type="spellEnd"/>
      <w:r w:rsidRPr="001B656A">
        <w:rPr>
          <w:rFonts w:ascii="Times New Roman" w:hAnsi="Times New Roman" w:cs="Times New Roman"/>
          <w:sz w:val="24"/>
          <w:szCs w:val="24"/>
        </w:rPr>
        <w:t xml:space="preserve"> R, hall M. Near misses: a useful adjunct to maternal death enquiries. British Medical Bulletin. 2003; 67:231–43. https://doi.org/10.1093/bmb/ldg007 PMID: 14711767 </w:t>
      </w:r>
    </w:p>
    <w:p w:rsidR="00671B3F" w:rsidRPr="001B656A" w:rsidRDefault="00671B3F" w:rsidP="00671B3F">
      <w:pPr>
        <w:pStyle w:val="ListParagraph"/>
        <w:numPr>
          <w:ilvl w:val="0"/>
          <w:numId w:val="1"/>
        </w:numPr>
        <w:jc w:val="both"/>
        <w:rPr>
          <w:rFonts w:ascii="Times New Roman" w:hAnsi="Times New Roman" w:cs="Times New Roman"/>
          <w:b/>
          <w:bCs/>
          <w:sz w:val="24"/>
          <w:szCs w:val="24"/>
        </w:rPr>
      </w:pPr>
      <w:r w:rsidRPr="001B656A">
        <w:rPr>
          <w:rFonts w:ascii="Times New Roman" w:hAnsi="Times New Roman" w:cs="Times New Roman"/>
          <w:sz w:val="24"/>
          <w:szCs w:val="24"/>
        </w:rPr>
        <w:t xml:space="preserve">Say L, Souza JP, </w:t>
      </w:r>
      <w:proofErr w:type="spellStart"/>
      <w:r w:rsidRPr="001B656A">
        <w:rPr>
          <w:rFonts w:ascii="Times New Roman" w:hAnsi="Times New Roman" w:cs="Times New Roman"/>
          <w:sz w:val="24"/>
          <w:szCs w:val="24"/>
        </w:rPr>
        <w:t>Pattinson</w:t>
      </w:r>
      <w:proofErr w:type="spellEnd"/>
      <w:r w:rsidRPr="001B656A">
        <w:rPr>
          <w:rFonts w:ascii="Times New Roman" w:hAnsi="Times New Roman" w:cs="Times New Roman"/>
          <w:sz w:val="24"/>
          <w:szCs w:val="24"/>
        </w:rPr>
        <w:t xml:space="preserve"> RC. Maternal near miss—towards a standard tool for monitoring quality of maternal health care. Best </w:t>
      </w:r>
      <w:proofErr w:type="spellStart"/>
      <w:r w:rsidRPr="001B656A">
        <w:rPr>
          <w:rFonts w:ascii="Times New Roman" w:hAnsi="Times New Roman" w:cs="Times New Roman"/>
          <w:sz w:val="24"/>
          <w:szCs w:val="24"/>
        </w:rPr>
        <w:t>Pract</w:t>
      </w:r>
      <w:proofErr w:type="spellEnd"/>
      <w:r w:rsidRPr="001B656A">
        <w:rPr>
          <w:rFonts w:ascii="Times New Roman" w:hAnsi="Times New Roman" w:cs="Times New Roman"/>
          <w:sz w:val="24"/>
          <w:szCs w:val="24"/>
        </w:rPr>
        <w:t xml:space="preserve"> Res </w:t>
      </w:r>
      <w:proofErr w:type="spellStart"/>
      <w:r w:rsidRPr="001B656A">
        <w:rPr>
          <w:rFonts w:ascii="Times New Roman" w:hAnsi="Times New Roman" w:cs="Times New Roman"/>
          <w:sz w:val="24"/>
          <w:szCs w:val="24"/>
        </w:rPr>
        <w:t>Clin</w:t>
      </w:r>
      <w:proofErr w:type="spellEnd"/>
      <w:r w:rsidRPr="001B656A">
        <w:rPr>
          <w:rFonts w:ascii="Times New Roman" w:hAnsi="Times New Roman" w:cs="Times New Roman"/>
          <w:sz w:val="24"/>
          <w:szCs w:val="24"/>
        </w:rPr>
        <w:t xml:space="preserve"> </w:t>
      </w:r>
      <w:proofErr w:type="spellStart"/>
      <w:r w:rsidRPr="001B656A">
        <w:rPr>
          <w:rFonts w:ascii="Times New Roman" w:hAnsi="Times New Roman" w:cs="Times New Roman"/>
          <w:sz w:val="24"/>
          <w:szCs w:val="24"/>
        </w:rPr>
        <w:t>Obstet</w:t>
      </w:r>
      <w:proofErr w:type="spellEnd"/>
      <w:r w:rsidRPr="001B656A">
        <w:rPr>
          <w:rFonts w:ascii="Times New Roman" w:hAnsi="Times New Roman" w:cs="Times New Roman"/>
          <w:sz w:val="24"/>
          <w:szCs w:val="24"/>
        </w:rPr>
        <w:t xml:space="preserve"> </w:t>
      </w:r>
      <w:proofErr w:type="spellStart"/>
      <w:r w:rsidRPr="001B656A">
        <w:rPr>
          <w:rFonts w:ascii="Times New Roman" w:hAnsi="Times New Roman" w:cs="Times New Roman"/>
          <w:sz w:val="24"/>
          <w:szCs w:val="24"/>
        </w:rPr>
        <w:t>Gynaecol</w:t>
      </w:r>
      <w:proofErr w:type="spellEnd"/>
      <w:r w:rsidRPr="001B656A">
        <w:rPr>
          <w:rFonts w:ascii="Times New Roman" w:hAnsi="Times New Roman" w:cs="Times New Roman"/>
          <w:sz w:val="24"/>
          <w:szCs w:val="24"/>
        </w:rPr>
        <w:t xml:space="preserve">. 2009; 23(3):287–96. https://doi.org/10. 1016/j.bpobgyn.2009.01.007 PMID: 19303368 </w:t>
      </w:r>
    </w:p>
    <w:p w:rsidR="00671B3F" w:rsidRPr="001B656A" w:rsidRDefault="00671B3F" w:rsidP="00671B3F">
      <w:pPr>
        <w:pStyle w:val="ListParagraph"/>
        <w:numPr>
          <w:ilvl w:val="0"/>
          <w:numId w:val="1"/>
        </w:numPr>
        <w:jc w:val="both"/>
        <w:rPr>
          <w:rFonts w:ascii="Times New Roman" w:hAnsi="Times New Roman" w:cs="Times New Roman"/>
          <w:b/>
          <w:bCs/>
          <w:sz w:val="24"/>
          <w:szCs w:val="24"/>
        </w:rPr>
      </w:pPr>
      <w:r w:rsidRPr="001B656A">
        <w:rPr>
          <w:rFonts w:ascii="Times New Roman" w:hAnsi="Times New Roman" w:cs="Times New Roman"/>
          <w:sz w:val="24"/>
          <w:szCs w:val="24"/>
        </w:rPr>
        <w:t xml:space="preserve"> The World Health Organization</w:t>
      </w:r>
      <w:r>
        <w:rPr>
          <w:rFonts w:ascii="Times New Roman" w:hAnsi="Times New Roman" w:cs="Times New Roman"/>
          <w:sz w:val="24"/>
          <w:szCs w:val="24"/>
        </w:rPr>
        <w:t xml:space="preserve"> </w:t>
      </w:r>
      <w:r w:rsidRPr="001B656A">
        <w:rPr>
          <w:rFonts w:ascii="Times New Roman" w:hAnsi="Times New Roman" w:cs="Times New Roman"/>
          <w:sz w:val="24"/>
          <w:szCs w:val="24"/>
        </w:rPr>
        <w:t xml:space="preserve">[WHO]. Evaluating the quality of care for severe pregnancy complications: the WHO near-miss approach for maternal health. </w:t>
      </w:r>
      <w:proofErr w:type="spellStart"/>
      <w:r w:rsidRPr="001B656A">
        <w:rPr>
          <w:rFonts w:ascii="Times New Roman" w:hAnsi="Times New Roman" w:cs="Times New Roman"/>
          <w:sz w:val="24"/>
          <w:szCs w:val="24"/>
        </w:rPr>
        <w:t>Geneva</w:t>
      </w:r>
      <w:proofErr w:type="gramStart"/>
      <w:r w:rsidRPr="001B656A">
        <w:rPr>
          <w:rFonts w:ascii="Times New Roman" w:hAnsi="Times New Roman" w:cs="Times New Roman"/>
          <w:sz w:val="24"/>
          <w:szCs w:val="24"/>
        </w:rPr>
        <w:t>,Switzerland</w:t>
      </w:r>
      <w:proofErr w:type="spellEnd"/>
      <w:proofErr w:type="gramEnd"/>
      <w:r w:rsidRPr="001B656A">
        <w:rPr>
          <w:rFonts w:ascii="Times New Roman" w:hAnsi="Times New Roman" w:cs="Times New Roman"/>
          <w:sz w:val="24"/>
          <w:szCs w:val="24"/>
        </w:rPr>
        <w:t>: 2011.</w:t>
      </w:r>
    </w:p>
    <w:p w:rsidR="00671B3F" w:rsidRPr="001B656A" w:rsidRDefault="00671B3F" w:rsidP="00671B3F">
      <w:pPr>
        <w:pStyle w:val="ListParagraph"/>
        <w:numPr>
          <w:ilvl w:val="0"/>
          <w:numId w:val="1"/>
        </w:numPr>
        <w:jc w:val="both"/>
        <w:rPr>
          <w:rFonts w:ascii="Times New Roman" w:hAnsi="Times New Roman" w:cs="Times New Roman"/>
          <w:b/>
          <w:bCs/>
          <w:sz w:val="24"/>
          <w:szCs w:val="24"/>
        </w:rPr>
      </w:pPr>
      <w:r w:rsidRPr="001B656A">
        <w:rPr>
          <w:rFonts w:ascii="Times New Roman" w:hAnsi="Times New Roman" w:cs="Times New Roman"/>
          <w:sz w:val="24"/>
          <w:szCs w:val="24"/>
        </w:rPr>
        <w:t>Central Statistical Agency (CSA) [Ethiopia], ICF. Ethiopia Demographic and Health Survey 2016: Key Indicators Report. Addis Ababa, Ethiopia and Rockville, Maryland, USA 2016</w:t>
      </w:r>
    </w:p>
    <w:p w:rsidR="00671B3F" w:rsidRPr="001B656A" w:rsidRDefault="00671B3F" w:rsidP="00671B3F">
      <w:pPr>
        <w:pStyle w:val="ListParagraph"/>
        <w:numPr>
          <w:ilvl w:val="0"/>
          <w:numId w:val="1"/>
        </w:numPr>
        <w:jc w:val="both"/>
        <w:rPr>
          <w:rFonts w:ascii="Times New Roman" w:hAnsi="Times New Roman" w:cs="Times New Roman"/>
          <w:b/>
          <w:bCs/>
          <w:sz w:val="24"/>
          <w:szCs w:val="24"/>
        </w:rPr>
      </w:pPr>
      <w:r w:rsidRPr="001B656A">
        <w:rPr>
          <w:rFonts w:ascii="Times New Roman" w:hAnsi="Times New Roman" w:cs="Times New Roman"/>
          <w:sz w:val="24"/>
          <w:szCs w:val="24"/>
        </w:rPr>
        <w:t>Ethiopian Public Health Institute (EPHI) [Ethiopia] and ICF. 2019. Ethiopia Mini Demographic and Health Survey 2019: Key Indicators. Rockville, Maryland, USA: EPHI and ICF</w:t>
      </w:r>
    </w:p>
    <w:p w:rsidR="00671B3F" w:rsidRPr="001B656A" w:rsidRDefault="00671B3F" w:rsidP="00671B3F">
      <w:pPr>
        <w:pStyle w:val="ListParagraph"/>
        <w:numPr>
          <w:ilvl w:val="0"/>
          <w:numId w:val="1"/>
        </w:numPr>
        <w:jc w:val="both"/>
        <w:rPr>
          <w:rFonts w:ascii="Times New Roman" w:hAnsi="Times New Roman" w:cs="Times New Roman"/>
          <w:b/>
          <w:bCs/>
          <w:sz w:val="24"/>
          <w:szCs w:val="24"/>
        </w:rPr>
      </w:pPr>
      <w:r w:rsidRPr="001B656A">
        <w:rPr>
          <w:rFonts w:ascii="Times New Roman" w:hAnsi="Times New Roman" w:cs="Times New Roman"/>
          <w:sz w:val="24"/>
          <w:szCs w:val="24"/>
        </w:rPr>
        <w:t xml:space="preserve">Elias N, </w:t>
      </w:r>
      <w:proofErr w:type="spellStart"/>
      <w:r w:rsidRPr="001B656A">
        <w:rPr>
          <w:rFonts w:ascii="Times New Roman" w:hAnsi="Times New Roman" w:cs="Times New Roman"/>
          <w:sz w:val="24"/>
          <w:szCs w:val="24"/>
        </w:rPr>
        <w:t>Accorsi</w:t>
      </w:r>
      <w:proofErr w:type="spellEnd"/>
      <w:r w:rsidRPr="001B656A">
        <w:rPr>
          <w:rFonts w:ascii="Times New Roman" w:hAnsi="Times New Roman" w:cs="Times New Roman"/>
          <w:sz w:val="24"/>
          <w:szCs w:val="24"/>
        </w:rPr>
        <w:t xml:space="preserve"> S. The last lap towards Millennium Development Goals:</w:t>
      </w:r>
      <w:r>
        <w:rPr>
          <w:rFonts w:ascii="Times New Roman" w:hAnsi="Times New Roman" w:cs="Times New Roman"/>
          <w:sz w:val="24"/>
          <w:szCs w:val="24"/>
        </w:rPr>
        <w:t xml:space="preserve"> </w:t>
      </w:r>
      <w:r w:rsidRPr="001B656A">
        <w:rPr>
          <w:rFonts w:ascii="Times New Roman" w:hAnsi="Times New Roman" w:cs="Times New Roman"/>
          <w:sz w:val="24"/>
          <w:szCs w:val="24"/>
        </w:rPr>
        <w:t>The performance of the Health Sector in EFY 2005. FDRE MOH Quarterly health bulletin. 2014; 6(1):14–5.</w:t>
      </w:r>
    </w:p>
    <w:p w:rsidR="00671B3F" w:rsidRPr="001B656A" w:rsidRDefault="00671B3F" w:rsidP="00671B3F">
      <w:pPr>
        <w:pStyle w:val="ListParagraph"/>
        <w:numPr>
          <w:ilvl w:val="0"/>
          <w:numId w:val="1"/>
        </w:numPr>
        <w:jc w:val="both"/>
        <w:rPr>
          <w:rFonts w:ascii="Times New Roman" w:hAnsi="Times New Roman" w:cs="Times New Roman"/>
          <w:b/>
          <w:bCs/>
          <w:sz w:val="24"/>
          <w:szCs w:val="24"/>
        </w:rPr>
      </w:pPr>
      <w:proofErr w:type="spellStart"/>
      <w:r w:rsidRPr="001B656A">
        <w:rPr>
          <w:rFonts w:ascii="Times New Roman" w:hAnsi="Times New Roman" w:cs="Times New Roman"/>
          <w:sz w:val="24"/>
          <w:szCs w:val="24"/>
        </w:rPr>
        <w:t>Pattinson</w:t>
      </w:r>
      <w:proofErr w:type="spellEnd"/>
      <w:r w:rsidRPr="001B656A">
        <w:rPr>
          <w:rFonts w:ascii="Times New Roman" w:hAnsi="Times New Roman" w:cs="Times New Roman"/>
          <w:sz w:val="24"/>
          <w:szCs w:val="24"/>
        </w:rPr>
        <w:t xml:space="preserve"> RC, Hall M. Near misses: a useful adjunct to maternal death enquiries. Br Med Bull. 2003; 67:231–43. PMID: 14711767</w:t>
      </w:r>
    </w:p>
    <w:p w:rsidR="00671B3F" w:rsidRPr="005F4CE1" w:rsidRDefault="00671B3F" w:rsidP="00671B3F">
      <w:pPr>
        <w:pStyle w:val="ListParagraph"/>
        <w:numPr>
          <w:ilvl w:val="0"/>
          <w:numId w:val="1"/>
        </w:numPr>
        <w:jc w:val="both"/>
        <w:rPr>
          <w:rFonts w:ascii="Times New Roman" w:hAnsi="Times New Roman" w:cs="Times New Roman"/>
          <w:b/>
          <w:bCs/>
          <w:sz w:val="24"/>
          <w:szCs w:val="24"/>
        </w:rPr>
      </w:pPr>
      <w:r w:rsidRPr="005F4CE1">
        <w:rPr>
          <w:rFonts w:ascii="Times New Roman" w:hAnsi="Times New Roman" w:cs="Times New Roman"/>
          <w:sz w:val="24"/>
          <w:szCs w:val="24"/>
        </w:rPr>
        <w:t xml:space="preserve">Geller SE, Rosenberg D, Cox SM, Kilpatrick S. Defining a conceptual framework for near-miss maternal morbidity. J Am Med </w:t>
      </w:r>
      <w:proofErr w:type="spellStart"/>
      <w:r w:rsidRPr="005F4CE1">
        <w:rPr>
          <w:rFonts w:ascii="Times New Roman" w:hAnsi="Times New Roman" w:cs="Times New Roman"/>
          <w:sz w:val="24"/>
          <w:szCs w:val="24"/>
        </w:rPr>
        <w:t>Womens</w:t>
      </w:r>
      <w:proofErr w:type="spellEnd"/>
      <w:r w:rsidRPr="005F4CE1">
        <w:rPr>
          <w:rFonts w:ascii="Times New Roman" w:hAnsi="Times New Roman" w:cs="Times New Roman"/>
          <w:sz w:val="24"/>
          <w:szCs w:val="24"/>
        </w:rPr>
        <w:t xml:space="preserve"> Assoc. 2002</w:t>
      </w:r>
      <w:proofErr w:type="gramStart"/>
      <w:r w:rsidRPr="005F4CE1">
        <w:rPr>
          <w:rFonts w:ascii="Times New Roman" w:hAnsi="Times New Roman" w:cs="Times New Roman"/>
          <w:sz w:val="24"/>
          <w:szCs w:val="24"/>
        </w:rPr>
        <w:t>;57</w:t>
      </w:r>
      <w:proofErr w:type="gramEnd"/>
      <w:r w:rsidRPr="005F4CE1">
        <w:rPr>
          <w:rFonts w:ascii="Times New Roman" w:hAnsi="Times New Roman" w:cs="Times New Roman"/>
          <w:sz w:val="24"/>
          <w:szCs w:val="24"/>
        </w:rPr>
        <w:t xml:space="preserve">(3):135-9. </w:t>
      </w:r>
    </w:p>
    <w:p w:rsidR="00671B3F" w:rsidRPr="00A259DD" w:rsidRDefault="00671B3F" w:rsidP="00671B3F">
      <w:pPr>
        <w:pStyle w:val="ListParagraph"/>
        <w:numPr>
          <w:ilvl w:val="0"/>
          <w:numId w:val="1"/>
        </w:numPr>
        <w:jc w:val="both"/>
        <w:rPr>
          <w:rFonts w:ascii="Times New Roman" w:hAnsi="Times New Roman" w:cs="Times New Roman"/>
          <w:b/>
          <w:bCs/>
          <w:sz w:val="24"/>
          <w:szCs w:val="24"/>
        </w:rPr>
      </w:pPr>
      <w:r w:rsidRPr="00A259DD">
        <w:rPr>
          <w:rFonts w:ascii="Times New Roman" w:hAnsi="Times New Roman" w:cs="Times New Roman"/>
          <w:sz w:val="24"/>
          <w:szCs w:val="24"/>
        </w:rPr>
        <w:t xml:space="preserve">Stones W, Lim W, </w:t>
      </w:r>
      <w:proofErr w:type="spellStart"/>
      <w:r w:rsidRPr="00A259DD">
        <w:rPr>
          <w:rFonts w:ascii="Times New Roman" w:hAnsi="Times New Roman" w:cs="Times New Roman"/>
          <w:sz w:val="24"/>
          <w:szCs w:val="24"/>
        </w:rPr>
        <w:t>Farook</w:t>
      </w:r>
      <w:proofErr w:type="spellEnd"/>
      <w:r w:rsidRPr="00A259DD">
        <w:rPr>
          <w:rFonts w:ascii="Times New Roman" w:hAnsi="Times New Roman" w:cs="Times New Roman"/>
          <w:sz w:val="24"/>
          <w:szCs w:val="24"/>
        </w:rPr>
        <w:t xml:space="preserve"> A, Kelly M. An investigation of maternal morbidity with the identification of life threatening “near-miss” episodes. Health trends. 1991</w:t>
      </w:r>
      <w:proofErr w:type="gramStart"/>
      <w:r w:rsidRPr="00A259DD">
        <w:rPr>
          <w:rFonts w:ascii="Times New Roman" w:hAnsi="Times New Roman" w:cs="Times New Roman"/>
          <w:sz w:val="24"/>
          <w:szCs w:val="24"/>
        </w:rPr>
        <w:t>;23:13</w:t>
      </w:r>
      <w:proofErr w:type="gramEnd"/>
      <w:r w:rsidRPr="00A259DD">
        <w:rPr>
          <w:rFonts w:ascii="Times New Roman" w:hAnsi="Times New Roman" w:cs="Times New Roman"/>
          <w:sz w:val="24"/>
          <w:szCs w:val="24"/>
        </w:rPr>
        <w:t>-5.</w:t>
      </w:r>
    </w:p>
    <w:p w:rsidR="00671B3F" w:rsidRPr="00A259DD" w:rsidRDefault="00671B3F" w:rsidP="00671B3F">
      <w:pPr>
        <w:pStyle w:val="ListParagraph"/>
        <w:numPr>
          <w:ilvl w:val="0"/>
          <w:numId w:val="1"/>
        </w:numPr>
        <w:jc w:val="both"/>
        <w:rPr>
          <w:rFonts w:ascii="Times New Roman" w:hAnsi="Times New Roman" w:cs="Times New Roman"/>
          <w:b/>
          <w:bCs/>
          <w:sz w:val="24"/>
          <w:szCs w:val="24"/>
        </w:rPr>
      </w:pPr>
      <w:r w:rsidRPr="00A259DD">
        <w:rPr>
          <w:rFonts w:ascii="Times New Roman" w:hAnsi="Times New Roman" w:cs="Times New Roman"/>
          <w:sz w:val="24"/>
          <w:szCs w:val="24"/>
        </w:rPr>
        <w:t>WHO. International Statistical Classification of Diseases and Related Health Problems. 10th Revision. 2011.</w:t>
      </w:r>
    </w:p>
    <w:p w:rsidR="00671B3F" w:rsidRPr="00A259DD" w:rsidRDefault="00671B3F" w:rsidP="00671B3F">
      <w:pPr>
        <w:pStyle w:val="ListParagraph"/>
        <w:numPr>
          <w:ilvl w:val="0"/>
          <w:numId w:val="1"/>
        </w:numPr>
        <w:jc w:val="both"/>
        <w:rPr>
          <w:rFonts w:ascii="Times New Roman" w:hAnsi="Times New Roman" w:cs="Times New Roman"/>
          <w:b/>
          <w:bCs/>
          <w:sz w:val="24"/>
          <w:szCs w:val="24"/>
        </w:rPr>
      </w:pPr>
      <w:proofErr w:type="spellStart"/>
      <w:r w:rsidRPr="00A259DD">
        <w:rPr>
          <w:rFonts w:ascii="Times New Roman" w:hAnsi="Times New Roman" w:cs="Times New Roman"/>
          <w:sz w:val="24"/>
          <w:szCs w:val="24"/>
        </w:rPr>
        <w:t>Pattinson</w:t>
      </w:r>
      <w:proofErr w:type="spellEnd"/>
      <w:r w:rsidRPr="00A259DD">
        <w:rPr>
          <w:rFonts w:ascii="Times New Roman" w:hAnsi="Times New Roman" w:cs="Times New Roman"/>
          <w:sz w:val="24"/>
          <w:szCs w:val="24"/>
        </w:rPr>
        <w:t xml:space="preserve"> R, Say L, Souza JP, </w:t>
      </w:r>
      <w:proofErr w:type="spellStart"/>
      <w:r w:rsidRPr="00A259DD">
        <w:rPr>
          <w:rFonts w:ascii="Times New Roman" w:hAnsi="Times New Roman" w:cs="Times New Roman"/>
          <w:sz w:val="24"/>
          <w:szCs w:val="24"/>
        </w:rPr>
        <w:t>Broek</w:t>
      </w:r>
      <w:proofErr w:type="spellEnd"/>
      <w:r w:rsidRPr="00A259DD">
        <w:rPr>
          <w:rFonts w:ascii="Times New Roman" w:hAnsi="Times New Roman" w:cs="Times New Roman"/>
          <w:sz w:val="24"/>
          <w:szCs w:val="24"/>
        </w:rPr>
        <w:t xml:space="preserve"> N, Rooney C, Mortality </w:t>
      </w:r>
      <w:proofErr w:type="spellStart"/>
      <w:r w:rsidRPr="00A259DD">
        <w:rPr>
          <w:rFonts w:ascii="Times New Roman" w:hAnsi="Times New Roman" w:cs="Times New Roman"/>
          <w:sz w:val="24"/>
          <w:szCs w:val="24"/>
        </w:rPr>
        <w:t>WHOWGoM</w:t>
      </w:r>
      <w:proofErr w:type="spellEnd"/>
      <w:r w:rsidRPr="00A259DD">
        <w:rPr>
          <w:rFonts w:ascii="Times New Roman" w:hAnsi="Times New Roman" w:cs="Times New Roman"/>
          <w:sz w:val="24"/>
          <w:szCs w:val="24"/>
        </w:rPr>
        <w:t xml:space="preserve">, et al. WHO maternal death and near-miss classifications. Bull World Health Organ. 2009; 87(10):734. PubMed Central PMCID: PMC2755324. https://doi.org/10.2471/BLT.09.071001 PMID: 19876533 </w:t>
      </w:r>
    </w:p>
    <w:p w:rsidR="00671B3F" w:rsidRPr="00725324" w:rsidRDefault="00671B3F" w:rsidP="00671B3F">
      <w:pPr>
        <w:pStyle w:val="ListParagraph"/>
        <w:numPr>
          <w:ilvl w:val="0"/>
          <w:numId w:val="1"/>
        </w:numPr>
        <w:jc w:val="both"/>
        <w:rPr>
          <w:rFonts w:ascii="Times New Roman" w:hAnsi="Times New Roman" w:cs="Times New Roman"/>
          <w:b/>
          <w:bCs/>
          <w:sz w:val="24"/>
          <w:szCs w:val="24"/>
        </w:rPr>
      </w:pPr>
      <w:r w:rsidRPr="00A259DD">
        <w:rPr>
          <w:rFonts w:ascii="Times New Roman" w:hAnsi="Times New Roman" w:cs="Times New Roman"/>
          <w:sz w:val="24"/>
          <w:szCs w:val="24"/>
        </w:rPr>
        <w:t xml:space="preserve"> </w:t>
      </w:r>
      <w:proofErr w:type="spellStart"/>
      <w:r w:rsidRPr="00A259DD">
        <w:rPr>
          <w:rFonts w:ascii="Times New Roman" w:hAnsi="Times New Roman" w:cs="Times New Roman"/>
          <w:sz w:val="24"/>
          <w:szCs w:val="24"/>
        </w:rPr>
        <w:t>WHO.The</w:t>
      </w:r>
      <w:proofErr w:type="spellEnd"/>
      <w:r w:rsidRPr="00A259DD">
        <w:rPr>
          <w:rFonts w:ascii="Times New Roman" w:hAnsi="Times New Roman" w:cs="Times New Roman"/>
          <w:sz w:val="24"/>
          <w:szCs w:val="24"/>
        </w:rPr>
        <w:t xml:space="preserve"> WHO application of ICD-10 to deaths during pregnancy, childbirth and </w:t>
      </w:r>
      <w:proofErr w:type="spellStart"/>
      <w:r w:rsidRPr="00A259DD">
        <w:rPr>
          <w:rFonts w:ascii="Times New Roman" w:hAnsi="Times New Roman" w:cs="Times New Roman"/>
          <w:sz w:val="24"/>
          <w:szCs w:val="24"/>
        </w:rPr>
        <w:t>puerperium</w:t>
      </w:r>
      <w:proofErr w:type="spellEnd"/>
      <w:r w:rsidRPr="00A259DD">
        <w:rPr>
          <w:rFonts w:ascii="Times New Roman" w:hAnsi="Times New Roman" w:cs="Times New Roman"/>
          <w:sz w:val="24"/>
          <w:szCs w:val="24"/>
        </w:rPr>
        <w:t>: ICD MM. France: WHO; 2012.</w:t>
      </w:r>
    </w:p>
    <w:p w:rsidR="00671B3F" w:rsidRPr="00725324" w:rsidRDefault="00671B3F" w:rsidP="00671B3F">
      <w:pPr>
        <w:pStyle w:val="ListParagraph"/>
        <w:numPr>
          <w:ilvl w:val="0"/>
          <w:numId w:val="1"/>
        </w:numPr>
        <w:jc w:val="both"/>
        <w:rPr>
          <w:rFonts w:ascii="Times New Roman" w:hAnsi="Times New Roman" w:cs="Times New Roman"/>
          <w:b/>
          <w:bCs/>
          <w:sz w:val="24"/>
          <w:szCs w:val="24"/>
        </w:rPr>
      </w:pPr>
      <w:proofErr w:type="spellStart"/>
      <w:r w:rsidRPr="00725324">
        <w:rPr>
          <w:rFonts w:ascii="Times New Roman" w:hAnsi="Times New Roman" w:cs="Times New Roman"/>
          <w:sz w:val="24"/>
          <w:szCs w:val="24"/>
        </w:rPr>
        <w:lastRenderedPageBreak/>
        <w:t>Berhane</w:t>
      </w:r>
      <w:proofErr w:type="spellEnd"/>
      <w:r w:rsidRPr="00725324">
        <w:rPr>
          <w:rFonts w:ascii="Times New Roman" w:hAnsi="Times New Roman" w:cs="Times New Roman"/>
          <w:sz w:val="24"/>
          <w:szCs w:val="24"/>
        </w:rPr>
        <w:t xml:space="preserve"> G, </w:t>
      </w:r>
      <w:proofErr w:type="spellStart"/>
      <w:r w:rsidRPr="00725324">
        <w:rPr>
          <w:rFonts w:ascii="Times New Roman" w:hAnsi="Times New Roman" w:cs="Times New Roman"/>
          <w:sz w:val="24"/>
          <w:szCs w:val="24"/>
        </w:rPr>
        <w:t>Gessessew</w:t>
      </w:r>
      <w:proofErr w:type="spellEnd"/>
      <w:r w:rsidRPr="00725324">
        <w:rPr>
          <w:rFonts w:ascii="Times New Roman" w:hAnsi="Times New Roman" w:cs="Times New Roman"/>
          <w:sz w:val="24"/>
          <w:szCs w:val="24"/>
        </w:rPr>
        <w:t xml:space="preserve"> A, </w:t>
      </w:r>
      <w:proofErr w:type="spellStart"/>
      <w:r w:rsidRPr="00725324">
        <w:rPr>
          <w:rFonts w:ascii="Times New Roman" w:hAnsi="Times New Roman" w:cs="Times New Roman"/>
          <w:sz w:val="24"/>
          <w:szCs w:val="24"/>
        </w:rPr>
        <w:t>Roosmalen</w:t>
      </w:r>
      <w:proofErr w:type="spellEnd"/>
      <w:r w:rsidRPr="00725324">
        <w:rPr>
          <w:rFonts w:ascii="Times New Roman" w:hAnsi="Times New Roman" w:cs="Times New Roman"/>
          <w:sz w:val="24"/>
          <w:szCs w:val="24"/>
        </w:rPr>
        <w:t xml:space="preserve"> JV. </w:t>
      </w:r>
      <w:proofErr w:type="gramStart"/>
      <w:r w:rsidRPr="00725324">
        <w:rPr>
          <w:rFonts w:ascii="Times New Roman" w:hAnsi="Times New Roman" w:cs="Times New Roman"/>
          <w:sz w:val="24"/>
          <w:szCs w:val="24"/>
        </w:rPr>
        <w:t>obstetric</w:t>
      </w:r>
      <w:proofErr w:type="gramEnd"/>
      <w:r w:rsidRPr="00725324">
        <w:rPr>
          <w:rFonts w:ascii="Times New Roman" w:hAnsi="Times New Roman" w:cs="Times New Roman"/>
          <w:sz w:val="24"/>
          <w:szCs w:val="24"/>
        </w:rPr>
        <w:t xml:space="preserve"> near miss and maternal </w:t>
      </w:r>
      <w:proofErr w:type="spellStart"/>
      <w:r w:rsidRPr="00725324">
        <w:rPr>
          <w:rFonts w:ascii="Times New Roman" w:hAnsi="Times New Roman" w:cs="Times New Roman"/>
          <w:sz w:val="24"/>
          <w:szCs w:val="24"/>
        </w:rPr>
        <w:t>death:the</w:t>
      </w:r>
      <w:proofErr w:type="spellEnd"/>
      <w:r w:rsidRPr="00725324">
        <w:rPr>
          <w:rFonts w:ascii="Times New Roman" w:hAnsi="Times New Roman" w:cs="Times New Roman"/>
          <w:sz w:val="24"/>
          <w:szCs w:val="24"/>
        </w:rPr>
        <w:t xml:space="preserve"> case of </w:t>
      </w:r>
      <w:proofErr w:type="spellStart"/>
      <w:r w:rsidRPr="00725324">
        <w:rPr>
          <w:rFonts w:ascii="Times New Roman" w:hAnsi="Times New Roman" w:cs="Times New Roman"/>
          <w:sz w:val="24"/>
          <w:szCs w:val="24"/>
        </w:rPr>
        <w:t>Ayder</w:t>
      </w:r>
      <w:proofErr w:type="spellEnd"/>
      <w:r w:rsidRPr="00725324">
        <w:rPr>
          <w:rFonts w:ascii="Times New Roman" w:hAnsi="Times New Roman" w:cs="Times New Roman"/>
          <w:sz w:val="24"/>
          <w:szCs w:val="24"/>
        </w:rPr>
        <w:t xml:space="preserve"> teaching </w:t>
      </w:r>
      <w:proofErr w:type="spellStart"/>
      <w:r w:rsidRPr="00725324">
        <w:rPr>
          <w:rFonts w:ascii="Times New Roman" w:hAnsi="Times New Roman" w:cs="Times New Roman"/>
          <w:sz w:val="24"/>
          <w:szCs w:val="24"/>
        </w:rPr>
        <w:t>hospital,Mekelle,Ethiopia</w:t>
      </w:r>
      <w:proofErr w:type="spellEnd"/>
      <w:r w:rsidRPr="00725324">
        <w:rPr>
          <w:rFonts w:ascii="Times New Roman" w:hAnsi="Times New Roman" w:cs="Times New Roman"/>
          <w:sz w:val="24"/>
          <w:szCs w:val="24"/>
        </w:rPr>
        <w:t>. Ethiopian Journal of Reproductive Health. 2012; 6(1):56–63</w:t>
      </w:r>
    </w:p>
    <w:p w:rsidR="00671B3F" w:rsidRPr="00725324" w:rsidRDefault="00671B3F" w:rsidP="00671B3F">
      <w:pPr>
        <w:pStyle w:val="ListParagraph"/>
        <w:numPr>
          <w:ilvl w:val="0"/>
          <w:numId w:val="1"/>
        </w:numPr>
        <w:jc w:val="both"/>
        <w:rPr>
          <w:rFonts w:ascii="Times New Roman" w:hAnsi="Times New Roman" w:cs="Times New Roman"/>
          <w:b/>
          <w:bCs/>
          <w:sz w:val="24"/>
          <w:szCs w:val="24"/>
        </w:rPr>
      </w:pPr>
      <w:proofErr w:type="spellStart"/>
      <w:r w:rsidRPr="00725324">
        <w:rPr>
          <w:rFonts w:ascii="Times New Roman" w:hAnsi="Times New Roman" w:cs="Times New Roman"/>
          <w:sz w:val="24"/>
          <w:szCs w:val="24"/>
        </w:rPr>
        <w:t>Gebrehiwot</w:t>
      </w:r>
      <w:proofErr w:type="spellEnd"/>
      <w:r w:rsidRPr="00725324">
        <w:rPr>
          <w:rFonts w:ascii="Times New Roman" w:hAnsi="Times New Roman" w:cs="Times New Roman"/>
          <w:sz w:val="24"/>
          <w:szCs w:val="24"/>
        </w:rPr>
        <w:t xml:space="preserve"> Y, </w:t>
      </w:r>
      <w:proofErr w:type="spellStart"/>
      <w:r w:rsidRPr="00725324">
        <w:rPr>
          <w:rFonts w:ascii="Times New Roman" w:hAnsi="Times New Roman" w:cs="Times New Roman"/>
          <w:sz w:val="24"/>
          <w:szCs w:val="24"/>
        </w:rPr>
        <w:t>Tewolde</w:t>
      </w:r>
      <w:proofErr w:type="spellEnd"/>
      <w:r w:rsidRPr="00725324">
        <w:rPr>
          <w:rFonts w:ascii="Times New Roman" w:hAnsi="Times New Roman" w:cs="Times New Roman"/>
          <w:sz w:val="24"/>
          <w:szCs w:val="24"/>
        </w:rPr>
        <w:t xml:space="preserve"> BT. Improving maternity care in Ethiopia through facility</w:t>
      </w:r>
      <w:r>
        <w:rPr>
          <w:rFonts w:ascii="Times New Roman" w:hAnsi="Times New Roman" w:cs="Times New Roman"/>
          <w:sz w:val="24"/>
          <w:szCs w:val="24"/>
        </w:rPr>
        <w:t xml:space="preserve"> </w:t>
      </w:r>
      <w:r w:rsidRPr="00725324">
        <w:rPr>
          <w:rFonts w:ascii="Times New Roman" w:hAnsi="Times New Roman" w:cs="Times New Roman"/>
          <w:sz w:val="24"/>
          <w:szCs w:val="24"/>
        </w:rPr>
        <w:t xml:space="preserve">based review of maternal deaths and near misses. International Journal of Gynecology &amp; Obstetrics. 2014; 127:S29–S34. </w:t>
      </w:r>
      <w:hyperlink r:id="rId11" w:history="1">
        <w:r w:rsidRPr="00E60615">
          <w:rPr>
            <w:rStyle w:val="Hyperlink"/>
            <w:rFonts w:ascii="Times New Roman" w:hAnsi="Times New Roman" w:cs="Times New Roman"/>
            <w:sz w:val="24"/>
            <w:szCs w:val="24"/>
          </w:rPr>
          <w:t>https://doi.org/10.1016/j.ijgo.2014.08.003</w:t>
        </w:r>
      </w:hyperlink>
    </w:p>
    <w:p w:rsidR="00671B3F" w:rsidRPr="004F1A94" w:rsidRDefault="00671B3F" w:rsidP="00671B3F">
      <w:pPr>
        <w:pStyle w:val="ListParagraph"/>
        <w:numPr>
          <w:ilvl w:val="0"/>
          <w:numId w:val="1"/>
        </w:numPr>
        <w:jc w:val="both"/>
        <w:rPr>
          <w:rFonts w:ascii="Times New Roman" w:hAnsi="Times New Roman" w:cs="Times New Roman"/>
          <w:b/>
          <w:bCs/>
          <w:sz w:val="24"/>
          <w:szCs w:val="24"/>
        </w:rPr>
      </w:pPr>
      <w:r>
        <w:t xml:space="preserve">: </w:t>
      </w:r>
      <w:proofErr w:type="spellStart"/>
      <w:r w:rsidRPr="004F1A94">
        <w:rPr>
          <w:rFonts w:ascii="Times New Roman" w:hAnsi="Times New Roman" w:cs="Times New Roman"/>
          <w:sz w:val="24"/>
          <w:szCs w:val="24"/>
        </w:rPr>
        <w:t>Liyew</w:t>
      </w:r>
      <w:proofErr w:type="spellEnd"/>
      <w:r w:rsidRPr="004F1A94">
        <w:rPr>
          <w:rFonts w:ascii="Times New Roman" w:hAnsi="Times New Roman" w:cs="Times New Roman"/>
          <w:sz w:val="24"/>
          <w:szCs w:val="24"/>
        </w:rPr>
        <w:t xml:space="preserve"> EF, </w:t>
      </w:r>
      <w:proofErr w:type="spellStart"/>
      <w:r w:rsidRPr="004F1A94">
        <w:rPr>
          <w:rFonts w:ascii="Times New Roman" w:hAnsi="Times New Roman" w:cs="Times New Roman"/>
          <w:sz w:val="24"/>
          <w:szCs w:val="24"/>
        </w:rPr>
        <w:t>Yalew</w:t>
      </w:r>
      <w:proofErr w:type="spellEnd"/>
      <w:r w:rsidRPr="004F1A94">
        <w:rPr>
          <w:rFonts w:ascii="Times New Roman" w:hAnsi="Times New Roman" w:cs="Times New Roman"/>
          <w:sz w:val="24"/>
          <w:szCs w:val="24"/>
        </w:rPr>
        <w:t xml:space="preserve"> AW, </w:t>
      </w:r>
      <w:proofErr w:type="spellStart"/>
      <w:r w:rsidRPr="004F1A94">
        <w:rPr>
          <w:rFonts w:ascii="Times New Roman" w:hAnsi="Times New Roman" w:cs="Times New Roman"/>
          <w:sz w:val="24"/>
          <w:szCs w:val="24"/>
        </w:rPr>
        <w:t>Afework</w:t>
      </w:r>
      <w:proofErr w:type="spellEnd"/>
      <w:r w:rsidRPr="004F1A94">
        <w:rPr>
          <w:rFonts w:ascii="Times New Roman" w:hAnsi="Times New Roman" w:cs="Times New Roman"/>
          <w:sz w:val="24"/>
          <w:szCs w:val="24"/>
        </w:rPr>
        <w:t xml:space="preserve"> MF, </w:t>
      </w:r>
      <w:proofErr w:type="spellStart"/>
      <w:r w:rsidRPr="004F1A94">
        <w:rPr>
          <w:rFonts w:ascii="Times New Roman" w:hAnsi="Times New Roman" w:cs="Times New Roman"/>
          <w:sz w:val="24"/>
          <w:szCs w:val="24"/>
        </w:rPr>
        <w:t>Esse´n</w:t>
      </w:r>
      <w:proofErr w:type="spellEnd"/>
      <w:r w:rsidRPr="004F1A94">
        <w:rPr>
          <w:rFonts w:ascii="Times New Roman" w:hAnsi="Times New Roman" w:cs="Times New Roman"/>
          <w:sz w:val="24"/>
          <w:szCs w:val="24"/>
        </w:rPr>
        <w:t xml:space="preserve"> B (2017) Incidence and causes of maternal </w:t>
      </w:r>
      <w:proofErr w:type="spellStart"/>
      <w:r w:rsidRPr="004F1A94">
        <w:rPr>
          <w:rFonts w:ascii="Times New Roman" w:hAnsi="Times New Roman" w:cs="Times New Roman"/>
          <w:sz w:val="24"/>
          <w:szCs w:val="24"/>
        </w:rPr>
        <w:t>nearmiss</w:t>
      </w:r>
      <w:proofErr w:type="spellEnd"/>
      <w:r w:rsidRPr="004F1A94">
        <w:rPr>
          <w:rFonts w:ascii="Times New Roman" w:hAnsi="Times New Roman" w:cs="Times New Roman"/>
          <w:sz w:val="24"/>
          <w:szCs w:val="24"/>
        </w:rPr>
        <w:t xml:space="preserve"> in selected hospitals of Addis Ababa, Ethiopia. </w:t>
      </w:r>
      <w:proofErr w:type="spellStart"/>
      <w:r w:rsidRPr="004F1A94">
        <w:rPr>
          <w:rFonts w:ascii="Times New Roman" w:hAnsi="Times New Roman" w:cs="Times New Roman"/>
          <w:sz w:val="24"/>
          <w:szCs w:val="24"/>
        </w:rPr>
        <w:t>PLoS</w:t>
      </w:r>
      <w:proofErr w:type="spellEnd"/>
      <w:r w:rsidRPr="004F1A94">
        <w:rPr>
          <w:rFonts w:ascii="Times New Roman" w:hAnsi="Times New Roman" w:cs="Times New Roman"/>
          <w:sz w:val="24"/>
          <w:szCs w:val="24"/>
        </w:rPr>
        <w:t xml:space="preserve"> ONE 12(6): e0179013. https://doi.org/ 10.1371/journal.pone.0179013</w:t>
      </w:r>
    </w:p>
    <w:p w:rsidR="00671B3F" w:rsidRPr="004F1A94" w:rsidRDefault="00671B3F" w:rsidP="00671B3F">
      <w:pPr>
        <w:pStyle w:val="ListParagraph"/>
        <w:numPr>
          <w:ilvl w:val="0"/>
          <w:numId w:val="1"/>
        </w:numPr>
        <w:jc w:val="both"/>
        <w:rPr>
          <w:rFonts w:ascii="Times New Roman" w:hAnsi="Times New Roman" w:cs="Times New Roman"/>
          <w:b/>
          <w:bCs/>
          <w:sz w:val="24"/>
          <w:szCs w:val="24"/>
        </w:rPr>
      </w:pPr>
      <w:proofErr w:type="spellStart"/>
      <w:r w:rsidRPr="004F1A94">
        <w:rPr>
          <w:rFonts w:ascii="Times New Roman" w:hAnsi="Times New Roman" w:cs="Times New Roman"/>
          <w:sz w:val="24"/>
          <w:szCs w:val="24"/>
        </w:rPr>
        <w:t>Adeoye</w:t>
      </w:r>
      <w:proofErr w:type="spellEnd"/>
      <w:r w:rsidRPr="004F1A94">
        <w:rPr>
          <w:rFonts w:ascii="Times New Roman" w:hAnsi="Times New Roman" w:cs="Times New Roman"/>
          <w:sz w:val="24"/>
          <w:szCs w:val="24"/>
        </w:rPr>
        <w:t xml:space="preserve"> IA, </w:t>
      </w:r>
      <w:proofErr w:type="spellStart"/>
      <w:r w:rsidRPr="004F1A94">
        <w:rPr>
          <w:rFonts w:ascii="Times New Roman" w:hAnsi="Times New Roman" w:cs="Times New Roman"/>
          <w:sz w:val="24"/>
          <w:szCs w:val="24"/>
        </w:rPr>
        <w:t>Onayade</w:t>
      </w:r>
      <w:proofErr w:type="spellEnd"/>
      <w:r w:rsidRPr="004F1A94">
        <w:rPr>
          <w:rFonts w:ascii="Times New Roman" w:hAnsi="Times New Roman" w:cs="Times New Roman"/>
          <w:sz w:val="24"/>
          <w:szCs w:val="24"/>
        </w:rPr>
        <w:t xml:space="preserve"> AA, </w:t>
      </w:r>
      <w:proofErr w:type="spellStart"/>
      <w:r w:rsidRPr="004F1A94">
        <w:rPr>
          <w:rFonts w:ascii="Times New Roman" w:hAnsi="Times New Roman" w:cs="Times New Roman"/>
          <w:sz w:val="24"/>
          <w:szCs w:val="24"/>
        </w:rPr>
        <w:t>Fatusi</w:t>
      </w:r>
      <w:proofErr w:type="spellEnd"/>
      <w:r w:rsidRPr="004F1A94">
        <w:rPr>
          <w:rFonts w:ascii="Times New Roman" w:hAnsi="Times New Roman" w:cs="Times New Roman"/>
          <w:sz w:val="24"/>
          <w:szCs w:val="24"/>
        </w:rPr>
        <w:t xml:space="preserve"> AO. Incidence, determinants and perinatal outcomes of near miss maternal morbidity in Ile-Ife Nigeria: a prospective case control study. BMC Pregnancy Childbirth. 2013; 13:93. PubMed Central PMCID: PMC3651395. https://doi.org/10.1186/1471-2393-13-93 PMID: 23587107</w:t>
      </w:r>
    </w:p>
    <w:p w:rsidR="00671B3F" w:rsidRPr="004F1A94" w:rsidRDefault="00671B3F" w:rsidP="00671B3F">
      <w:pPr>
        <w:pStyle w:val="ListParagraph"/>
        <w:numPr>
          <w:ilvl w:val="0"/>
          <w:numId w:val="1"/>
        </w:numPr>
        <w:jc w:val="both"/>
        <w:rPr>
          <w:rFonts w:ascii="Times New Roman" w:hAnsi="Times New Roman" w:cs="Times New Roman"/>
          <w:b/>
          <w:bCs/>
          <w:sz w:val="24"/>
          <w:szCs w:val="24"/>
        </w:rPr>
      </w:pPr>
      <w:r w:rsidRPr="004F1A94">
        <w:rPr>
          <w:rFonts w:ascii="Times New Roman" w:hAnsi="Times New Roman" w:cs="Times New Roman"/>
          <w:sz w:val="24"/>
          <w:szCs w:val="24"/>
        </w:rPr>
        <w:t xml:space="preserve">. </w:t>
      </w:r>
      <w:proofErr w:type="spellStart"/>
      <w:r w:rsidRPr="004F1A94">
        <w:rPr>
          <w:rFonts w:ascii="Times New Roman" w:hAnsi="Times New Roman" w:cs="Times New Roman"/>
          <w:sz w:val="24"/>
          <w:szCs w:val="24"/>
        </w:rPr>
        <w:t>Nelissen</w:t>
      </w:r>
      <w:proofErr w:type="spellEnd"/>
      <w:r w:rsidRPr="004F1A94">
        <w:rPr>
          <w:rFonts w:ascii="Times New Roman" w:hAnsi="Times New Roman" w:cs="Times New Roman"/>
          <w:sz w:val="24"/>
          <w:szCs w:val="24"/>
        </w:rPr>
        <w:t xml:space="preserve"> EJT, </w:t>
      </w:r>
      <w:proofErr w:type="spellStart"/>
      <w:r w:rsidRPr="004F1A94">
        <w:rPr>
          <w:rFonts w:ascii="Times New Roman" w:hAnsi="Times New Roman" w:cs="Times New Roman"/>
          <w:sz w:val="24"/>
          <w:szCs w:val="24"/>
        </w:rPr>
        <w:t>Mduma</w:t>
      </w:r>
      <w:proofErr w:type="spellEnd"/>
      <w:r w:rsidRPr="004F1A94">
        <w:rPr>
          <w:rFonts w:ascii="Times New Roman" w:hAnsi="Times New Roman" w:cs="Times New Roman"/>
          <w:sz w:val="24"/>
          <w:szCs w:val="24"/>
        </w:rPr>
        <w:t xml:space="preserve"> E, </w:t>
      </w:r>
      <w:proofErr w:type="spellStart"/>
      <w:r w:rsidRPr="004F1A94">
        <w:rPr>
          <w:rFonts w:ascii="Times New Roman" w:hAnsi="Times New Roman" w:cs="Times New Roman"/>
          <w:sz w:val="24"/>
          <w:szCs w:val="24"/>
        </w:rPr>
        <w:t>Ersdal</w:t>
      </w:r>
      <w:proofErr w:type="spellEnd"/>
      <w:r w:rsidRPr="004F1A94">
        <w:rPr>
          <w:rFonts w:ascii="Times New Roman" w:hAnsi="Times New Roman" w:cs="Times New Roman"/>
          <w:sz w:val="24"/>
          <w:szCs w:val="24"/>
        </w:rPr>
        <w:t xml:space="preserve"> HL, </w:t>
      </w:r>
      <w:proofErr w:type="spellStart"/>
      <w:r w:rsidRPr="004F1A94">
        <w:rPr>
          <w:rFonts w:ascii="Times New Roman" w:hAnsi="Times New Roman" w:cs="Times New Roman"/>
          <w:sz w:val="24"/>
          <w:szCs w:val="24"/>
        </w:rPr>
        <w:t>Evjen</w:t>
      </w:r>
      <w:proofErr w:type="spellEnd"/>
      <w:r w:rsidRPr="004F1A94">
        <w:rPr>
          <w:rFonts w:ascii="Times New Roman" w:hAnsi="Times New Roman" w:cs="Times New Roman"/>
          <w:sz w:val="24"/>
          <w:szCs w:val="24"/>
        </w:rPr>
        <w:t xml:space="preserve">-Olsen B, </w:t>
      </w:r>
      <w:proofErr w:type="spellStart"/>
      <w:r w:rsidRPr="004F1A94">
        <w:rPr>
          <w:rFonts w:ascii="Times New Roman" w:hAnsi="Times New Roman" w:cs="Times New Roman"/>
          <w:sz w:val="24"/>
          <w:szCs w:val="24"/>
        </w:rPr>
        <w:t>Roosmalen</w:t>
      </w:r>
      <w:proofErr w:type="spellEnd"/>
      <w:r w:rsidRPr="004F1A94">
        <w:rPr>
          <w:rFonts w:ascii="Times New Roman" w:hAnsi="Times New Roman" w:cs="Times New Roman"/>
          <w:sz w:val="24"/>
          <w:szCs w:val="24"/>
        </w:rPr>
        <w:t xml:space="preserve"> </w:t>
      </w:r>
      <w:proofErr w:type="spellStart"/>
      <w:r w:rsidRPr="004F1A94">
        <w:rPr>
          <w:rFonts w:ascii="Times New Roman" w:hAnsi="Times New Roman" w:cs="Times New Roman"/>
          <w:sz w:val="24"/>
          <w:szCs w:val="24"/>
        </w:rPr>
        <w:t>JJMv</w:t>
      </w:r>
      <w:proofErr w:type="spellEnd"/>
      <w:r w:rsidRPr="004F1A94">
        <w:rPr>
          <w:rFonts w:ascii="Times New Roman" w:hAnsi="Times New Roman" w:cs="Times New Roman"/>
          <w:sz w:val="24"/>
          <w:szCs w:val="24"/>
        </w:rPr>
        <w:t xml:space="preserve">, </w:t>
      </w:r>
      <w:proofErr w:type="spellStart"/>
      <w:r w:rsidRPr="004F1A94">
        <w:rPr>
          <w:rFonts w:ascii="Times New Roman" w:hAnsi="Times New Roman" w:cs="Times New Roman"/>
          <w:sz w:val="24"/>
          <w:szCs w:val="24"/>
        </w:rPr>
        <w:t>Stekelenburg</w:t>
      </w:r>
      <w:proofErr w:type="spellEnd"/>
      <w:r w:rsidRPr="004F1A94">
        <w:rPr>
          <w:rFonts w:ascii="Times New Roman" w:hAnsi="Times New Roman" w:cs="Times New Roman"/>
          <w:sz w:val="24"/>
          <w:szCs w:val="24"/>
        </w:rPr>
        <w:t xml:space="preserve"> J. Maternal near miss and mortality in a rural referral hospital in northern Tanzania: a cross-sectional study. BMC Pregnancy and Childbirth. 2013; 13(1). </w:t>
      </w:r>
      <w:hyperlink r:id="rId12" w:history="1">
        <w:r w:rsidRPr="004F1A94">
          <w:rPr>
            <w:rStyle w:val="Hyperlink"/>
            <w:rFonts w:ascii="Times New Roman" w:hAnsi="Times New Roman" w:cs="Times New Roman"/>
            <w:sz w:val="24"/>
            <w:szCs w:val="24"/>
          </w:rPr>
          <w:t>https://doi.org/10.1186/1471-2393-13-141 21</w:t>
        </w:r>
      </w:hyperlink>
    </w:p>
    <w:p w:rsidR="00671B3F" w:rsidRPr="004F1A94" w:rsidRDefault="00671B3F" w:rsidP="00671B3F">
      <w:pPr>
        <w:pStyle w:val="ListParagraph"/>
        <w:numPr>
          <w:ilvl w:val="0"/>
          <w:numId w:val="1"/>
        </w:numPr>
        <w:jc w:val="both"/>
        <w:rPr>
          <w:rFonts w:ascii="Times New Roman" w:hAnsi="Times New Roman" w:cs="Times New Roman"/>
          <w:b/>
          <w:bCs/>
          <w:sz w:val="24"/>
          <w:szCs w:val="24"/>
        </w:rPr>
      </w:pPr>
      <w:r w:rsidRPr="004F1A94">
        <w:rPr>
          <w:rFonts w:ascii="Times New Roman" w:hAnsi="Times New Roman" w:cs="Times New Roman"/>
          <w:sz w:val="24"/>
          <w:szCs w:val="24"/>
        </w:rPr>
        <w:t xml:space="preserve"> Ali AA, </w:t>
      </w:r>
      <w:proofErr w:type="spellStart"/>
      <w:r w:rsidRPr="004F1A94">
        <w:rPr>
          <w:rFonts w:ascii="Times New Roman" w:hAnsi="Times New Roman" w:cs="Times New Roman"/>
          <w:sz w:val="24"/>
          <w:szCs w:val="24"/>
        </w:rPr>
        <w:t>Khojali</w:t>
      </w:r>
      <w:proofErr w:type="spellEnd"/>
      <w:r w:rsidRPr="004F1A94">
        <w:rPr>
          <w:rFonts w:ascii="Times New Roman" w:hAnsi="Times New Roman" w:cs="Times New Roman"/>
          <w:sz w:val="24"/>
          <w:szCs w:val="24"/>
        </w:rPr>
        <w:t xml:space="preserve"> A, </w:t>
      </w:r>
      <w:proofErr w:type="spellStart"/>
      <w:r w:rsidRPr="004F1A94">
        <w:rPr>
          <w:rFonts w:ascii="Times New Roman" w:hAnsi="Times New Roman" w:cs="Times New Roman"/>
          <w:sz w:val="24"/>
          <w:szCs w:val="24"/>
        </w:rPr>
        <w:t>Okud</w:t>
      </w:r>
      <w:proofErr w:type="spellEnd"/>
      <w:r w:rsidRPr="004F1A94">
        <w:rPr>
          <w:rFonts w:ascii="Times New Roman" w:hAnsi="Times New Roman" w:cs="Times New Roman"/>
          <w:sz w:val="24"/>
          <w:szCs w:val="24"/>
        </w:rPr>
        <w:t xml:space="preserve"> A, Adam GK, Adam I. Maternal near-miss in a rural hospital in Sudan. BMC Pregnancy and Childbirth. 2011; 11(1).https://doi.org/10.1186/1471-2393-11-48</w:t>
      </w:r>
    </w:p>
    <w:p w:rsidR="00671B3F" w:rsidRPr="00360683" w:rsidRDefault="00671B3F" w:rsidP="00671B3F">
      <w:pPr>
        <w:pStyle w:val="ListParagraph"/>
        <w:numPr>
          <w:ilvl w:val="0"/>
          <w:numId w:val="1"/>
        </w:numPr>
        <w:jc w:val="both"/>
        <w:rPr>
          <w:rFonts w:ascii="Times New Roman" w:hAnsi="Times New Roman" w:cs="Times New Roman"/>
          <w:b/>
          <w:bCs/>
          <w:sz w:val="24"/>
          <w:szCs w:val="24"/>
        </w:rPr>
      </w:pPr>
      <w:proofErr w:type="spellStart"/>
      <w:r w:rsidRPr="00360683">
        <w:rPr>
          <w:rFonts w:ascii="Times New Roman" w:hAnsi="Times New Roman" w:cs="Times New Roman"/>
          <w:sz w:val="24"/>
          <w:szCs w:val="24"/>
        </w:rPr>
        <w:t>Tuncalp</w:t>
      </w:r>
      <w:proofErr w:type="spellEnd"/>
      <w:r w:rsidRPr="00360683">
        <w:rPr>
          <w:rFonts w:ascii="Times New Roman" w:hAnsi="Times New Roman" w:cs="Times New Roman"/>
          <w:sz w:val="24"/>
          <w:szCs w:val="24"/>
        </w:rPr>
        <w:t xml:space="preserve"> O, </w:t>
      </w:r>
      <w:proofErr w:type="spellStart"/>
      <w:r w:rsidRPr="00360683">
        <w:rPr>
          <w:rFonts w:ascii="Times New Roman" w:hAnsi="Times New Roman" w:cs="Times New Roman"/>
          <w:sz w:val="24"/>
          <w:szCs w:val="24"/>
        </w:rPr>
        <w:t>Hindin</w:t>
      </w:r>
      <w:proofErr w:type="spellEnd"/>
      <w:r w:rsidRPr="00360683">
        <w:rPr>
          <w:rFonts w:ascii="Times New Roman" w:hAnsi="Times New Roman" w:cs="Times New Roman"/>
          <w:sz w:val="24"/>
          <w:szCs w:val="24"/>
        </w:rPr>
        <w:t xml:space="preserve"> MJ, </w:t>
      </w:r>
      <w:proofErr w:type="spellStart"/>
      <w:r w:rsidRPr="00360683">
        <w:rPr>
          <w:rFonts w:ascii="Times New Roman" w:hAnsi="Times New Roman" w:cs="Times New Roman"/>
          <w:sz w:val="24"/>
          <w:szCs w:val="24"/>
        </w:rPr>
        <w:t>Adu-Bonsaffoh</w:t>
      </w:r>
      <w:proofErr w:type="spellEnd"/>
      <w:r w:rsidRPr="00360683">
        <w:rPr>
          <w:rFonts w:ascii="Times New Roman" w:hAnsi="Times New Roman" w:cs="Times New Roman"/>
          <w:sz w:val="24"/>
          <w:szCs w:val="24"/>
        </w:rPr>
        <w:t xml:space="preserve"> K, </w:t>
      </w:r>
      <w:proofErr w:type="spellStart"/>
      <w:r w:rsidRPr="00360683">
        <w:rPr>
          <w:rFonts w:ascii="Times New Roman" w:hAnsi="Times New Roman" w:cs="Times New Roman"/>
          <w:sz w:val="24"/>
          <w:szCs w:val="24"/>
        </w:rPr>
        <w:t>Adanu</w:t>
      </w:r>
      <w:proofErr w:type="spellEnd"/>
      <w:r w:rsidRPr="00360683">
        <w:rPr>
          <w:rFonts w:ascii="Times New Roman" w:hAnsi="Times New Roman" w:cs="Times New Roman"/>
          <w:sz w:val="24"/>
          <w:szCs w:val="24"/>
        </w:rPr>
        <w:t xml:space="preserve"> RM. Assessment of maternal near-miss and quality of care in a hospital-based study in Accra, Ghana. </w:t>
      </w:r>
      <w:proofErr w:type="spellStart"/>
      <w:r w:rsidRPr="00360683">
        <w:rPr>
          <w:rFonts w:ascii="Times New Roman" w:hAnsi="Times New Roman" w:cs="Times New Roman"/>
          <w:sz w:val="24"/>
          <w:szCs w:val="24"/>
        </w:rPr>
        <w:t>Int</w:t>
      </w:r>
      <w:proofErr w:type="spellEnd"/>
      <w:r w:rsidRPr="00360683">
        <w:rPr>
          <w:rFonts w:ascii="Times New Roman" w:hAnsi="Times New Roman" w:cs="Times New Roman"/>
          <w:sz w:val="24"/>
          <w:szCs w:val="24"/>
        </w:rPr>
        <w:t xml:space="preserve"> J </w:t>
      </w:r>
      <w:proofErr w:type="spellStart"/>
      <w:r w:rsidRPr="00360683">
        <w:rPr>
          <w:rFonts w:ascii="Times New Roman" w:hAnsi="Times New Roman" w:cs="Times New Roman"/>
          <w:sz w:val="24"/>
          <w:szCs w:val="24"/>
        </w:rPr>
        <w:t>Gynaecol</w:t>
      </w:r>
      <w:proofErr w:type="spellEnd"/>
      <w:r w:rsidRPr="00360683">
        <w:rPr>
          <w:rFonts w:ascii="Times New Roman" w:hAnsi="Times New Roman" w:cs="Times New Roman"/>
          <w:sz w:val="24"/>
          <w:szCs w:val="24"/>
        </w:rPr>
        <w:t xml:space="preserve"> Obstet. 2013; 123(1):58–63. https://doi. org/10.1016/j.ijgo.2013.06.003 PMID: 23830870</w:t>
      </w:r>
    </w:p>
    <w:p w:rsidR="00671B3F" w:rsidRPr="003A1124" w:rsidRDefault="00671B3F" w:rsidP="00671B3F">
      <w:pPr>
        <w:pStyle w:val="ListParagraph"/>
        <w:numPr>
          <w:ilvl w:val="0"/>
          <w:numId w:val="1"/>
        </w:numPr>
        <w:jc w:val="both"/>
        <w:rPr>
          <w:rFonts w:ascii="Times New Roman" w:hAnsi="Times New Roman" w:cs="Times New Roman"/>
          <w:b/>
          <w:bCs/>
          <w:sz w:val="24"/>
          <w:szCs w:val="24"/>
        </w:rPr>
      </w:pPr>
      <w:r w:rsidRPr="003A1124">
        <w:rPr>
          <w:rFonts w:ascii="Times New Roman" w:hAnsi="Times New Roman" w:cs="Times New Roman"/>
          <w:sz w:val="24"/>
          <w:szCs w:val="24"/>
        </w:rPr>
        <w:t xml:space="preserve">Kamal S, Roy P, Singh S, </w:t>
      </w:r>
      <w:proofErr w:type="spellStart"/>
      <w:r w:rsidRPr="003A1124">
        <w:rPr>
          <w:rFonts w:ascii="Times New Roman" w:hAnsi="Times New Roman" w:cs="Times New Roman"/>
          <w:sz w:val="24"/>
          <w:szCs w:val="24"/>
        </w:rPr>
        <w:t>Minz</w:t>
      </w:r>
      <w:proofErr w:type="spellEnd"/>
      <w:r w:rsidRPr="003A1124">
        <w:rPr>
          <w:rFonts w:ascii="Times New Roman" w:hAnsi="Times New Roman" w:cs="Times New Roman"/>
          <w:sz w:val="24"/>
          <w:szCs w:val="24"/>
        </w:rPr>
        <w:t xml:space="preserve"> J. A study of maternal near miss cases at tertiary medical college of Jharkhand India. </w:t>
      </w:r>
      <w:proofErr w:type="spellStart"/>
      <w:r w:rsidRPr="003A1124">
        <w:rPr>
          <w:rFonts w:ascii="Times New Roman" w:hAnsi="Times New Roman" w:cs="Times New Roman"/>
          <w:sz w:val="24"/>
          <w:szCs w:val="24"/>
        </w:rPr>
        <w:t>Int</w:t>
      </w:r>
      <w:proofErr w:type="spellEnd"/>
      <w:r w:rsidRPr="003A1124">
        <w:rPr>
          <w:rFonts w:ascii="Times New Roman" w:hAnsi="Times New Roman" w:cs="Times New Roman"/>
          <w:sz w:val="24"/>
          <w:szCs w:val="24"/>
        </w:rPr>
        <w:t xml:space="preserve"> J </w:t>
      </w:r>
      <w:proofErr w:type="spellStart"/>
      <w:r w:rsidRPr="003A1124">
        <w:rPr>
          <w:rFonts w:ascii="Times New Roman" w:hAnsi="Times New Roman" w:cs="Times New Roman"/>
          <w:sz w:val="24"/>
          <w:szCs w:val="24"/>
        </w:rPr>
        <w:t>Reprod</w:t>
      </w:r>
      <w:proofErr w:type="spellEnd"/>
      <w:r w:rsidRPr="003A1124">
        <w:rPr>
          <w:rFonts w:ascii="Times New Roman" w:hAnsi="Times New Roman" w:cs="Times New Roman"/>
          <w:sz w:val="24"/>
          <w:szCs w:val="24"/>
        </w:rPr>
        <w:t xml:space="preserve"> </w:t>
      </w:r>
      <w:proofErr w:type="spellStart"/>
      <w:r w:rsidRPr="003A1124">
        <w:rPr>
          <w:rFonts w:ascii="Times New Roman" w:hAnsi="Times New Roman" w:cs="Times New Roman"/>
          <w:sz w:val="24"/>
          <w:szCs w:val="24"/>
        </w:rPr>
        <w:t>Contracept</w:t>
      </w:r>
      <w:proofErr w:type="spellEnd"/>
      <w:r w:rsidRPr="003A1124">
        <w:rPr>
          <w:rFonts w:ascii="Times New Roman" w:hAnsi="Times New Roman" w:cs="Times New Roman"/>
          <w:sz w:val="24"/>
          <w:szCs w:val="24"/>
        </w:rPr>
        <w:t xml:space="preserve"> </w:t>
      </w:r>
      <w:proofErr w:type="spellStart"/>
      <w:r w:rsidRPr="003A1124">
        <w:rPr>
          <w:rFonts w:ascii="Times New Roman" w:hAnsi="Times New Roman" w:cs="Times New Roman"/>
          <w:sz w:val="24"/>
          <w:szCs w:val="24"/>
        </w:rPr>
        <w:t>Obstet</w:t>
      </w:r>
      <w:proofErr w:type="spellEnd"/>
      <w:r w:rsidRPr="003A1124">
        <w:rPr>
          <w:rFonts w:ascii="Times New Roman" w:hAnsi="Times New Roman" w:cs="Times New Roman"/>
          <w:sz w:val="24"/>
          <w:szCs w:val="24"/>
        </w:rPr>
        <w:t xml:space="preserve"> </w:t>
      </w:r>
      <w:proofErr w:type="spellStart"/>
      <w:r w:rsidRPr="003A1124">
        <w:rPr>
          <w:rFonts w:ascii="Times New Roman" w:hAnsi="Times New Roman" w:cs="Times New Roman"/>
          <w:sz w:val="24"/>
          <w:szCs w:val="24"/>
        </w:rPr>
        <w:t>Gynecol</w:t>
      </w:r>
      <w:proofErr w:type="spellEnd"/>
      <w:r w:rsidRPr="003A1124">
        <w:rPr>
          <w:rFonts w:ascii="Times New Roman" w:hAnsi="Times New Roman" w:cs="Times New Roman"/>
          <w:sz w:val="24"/>
          <w:szCs w:val="24"/>
        </w:rPr>
        <w:t xml:space="preserve"> 2017</w:t>
      </w:r>
      <w:proofErr w:type="gramStart"/>
      <w:r w:rsidRPr="003A1124">
        <w:rPr>
          <w:rFonts w:ascii="Times New Roman" w:hAnsi="Times New Roman" w:cs="Times New Roman"/>
          <w:sz w:val="24"/>
          <w:szCs w:val="24"/>
        </w:rPr>
        <w:t>;6:2375</w:t>
      </w:r>
      <w:proofErr w:type="gramEnd"/>
      <w:r w:rsidRPr="003A1124">
        <w:rPr>
          <w:rFonts w:ascii="Times New Roman" w:hAnsi="Times New Roman" w:cs="Times New Roman"/>
          <w:sz w:val="24"/>
          <w:szCs w:val="24"/>
        </w:rPr>
        <w:t>-80.</w:t>
      </w:r>
    </w:p>
    <w:p w:rsidR="00671B3F" w:rsidRPr="003A1124" w:rsidRDefault="00671B3F" w:rsidP="00671B3F">
      <w:pPr>
        <w:pStyle w:val="ListParagraph"/>
        <w:numPr>
          <w:ilvl w:val="0"/>
          <w:numId w:val="1"/>
        </w:numPr>
        <w:jc w:val="both"/>
        <w:rPr>
          <w:rFonts w:ascii="Times New Roman" w:hAnsi="Times New Roman" w:cs="Times New Roman"/>
          <w:b/>
          <w:bCs/>
          <w:sz w:val="24"/>
          <w:szCs w:val="24"/>
        </w:rPr>
      </w:pPr>
      <w:proofErr w:type="spellStart"/>
      <w:r w:rsidRPr="003A1124">
        <w:rPr>
          <w:rFonts w:ascii="Times New Roman" w:hAnsi="Times New Roman" w:cs="Times New Roman"/>
          <w:sz w:val="24"/>
          <w:szCs w:val="24"/>
        </w:rPr>
        <w:t>Rulisa</w:t>
      </w:r>
      <w:proofErr w:type="spellEnd"/>
      <w:r w:rsidRPr="003A1124">
        <w:rPr>
          <w:rFonts w:ascii="Times New Roman" w:hAnsi="Times New Roman" w:cs="Times New Roman"/>
          <w:sz w:val="24"/>
          <w:szCs w:val="24"/>
        </w:rPr>
        <w:t xml:space="preserve"> S, </w:t>
      </w:r>
      <w:proofErr w:type="spellStart"/>
      <w:r w:rsidRPr="003A1124">
        <w:rPr>
          <w:rFonts w:ascii="Times New Roman" w:hAnsi="Times New Roman" w:cs="Times New Roman"/>
          <w:sz w:val="24"/>
          <w:szCs w:val="24"/>
        </w:rPr>
        <w:t>Umuziranenge</w:t>
      </w:r>
      <w:proofErr w:type="spellEnd"/>
      <w:r w:rsidRPr="003A1124">
        <w:rPr>
          <w:rFonts w:ascii="Times New Roman" w:hAnsi="Times New Roman" w:cs="Times New Roman"/>
          <w:sz w:val="24"/>
          <w:szCs w:val="24"/>
        </w:rPr>
        <w:t xml:space="preserve"> I, Small M, van </w:t>
      </w:r>
      <w:proofErr w:type="spellStart"/>
      <w:r w:rsidRPr="003A1124">
        <w:rPr>
          <w:rFonts w:ascii="Times New Roman" w:hAnsi="Times New Roman" w:cs="Times New Roman"/>
          <w:sz w:val="24"/>
          <w:szCs w:val="24"/>
        </w:rPr>
        <w:t>Roosmalen</w:t>
      </w:r>
      <w:proofErr w:type="spellEnd"/>
      <w:r w:rsidRPr="003A1124">
        <w:rPr>
          <w:rFonts w:ascii="Times New Roman" w:hAnsi="Times New Roman" w:cs="Times New Roman"/>
          <w:sz w:val="24"/>
          <w:szCs w:val="24"/>
        </w:rPr>
        <w:t xml:space="preserve"> J. Maternal near miss and mortality in a tertiary care hospital in Rwanda. BMC Pregnancy Childbirth. 2015; 15:203. PubMed Central PMCID: PMC4558640. https://doi.org/10.1186/s12884-015-0619-8 PMID: 26334634 </w:t>
      </w:r>
    </w:p>
    <w:p w:rsidR="00671B3F" w:rsidRPr="001D7422" w:rsidRDefault="00671B3F" w:rsidP="00671B3F">
      <w:pPr>
        <w:pStyle w:val="ListParagraph"/>
        <w:numPr>
          <w:ilvl w:val="0"/>
          <w:numId w:val="1"/>
        </w:numPr>
        <w:jc w:val="both"/>
        <w:rPr>
          <w:rFonts w:ascii="Times New Roman" w:hAnsi="Times New Roman" w:cs="Times New Roman"/>
          <w:b/>
          <w:bCs/>
          <w:sz w:val="24"/>
          <w:szCs w:val="24"/>
        </w:rPr>
      </w:pPr>
      <w:r w:rsidRPr="003A1124">
        <w:rPr>
          <w:rFonts w:ascii="Times New Roman" w:hAnsi="Times New Roman" w:cs="Times New Roman"/>
          <w:sz w:val="24"/>
          <w:szCs w:val="24"/>
        </w:rPr>
        <w:t xml:space="preserve"> </w:t>
      </w:r>
      <w:proofErr w:type="spellStart"/>
      <w:r w:rsidRPr="003A1124">
        <w:rPr>
          <w:rFonts w:ascii="Times New Roman" w:hAnsi="Times New Roman" w:cs="Times New Roman"/>
          <w:sz w:val="24"/>
          <w:szCs w:val="24"/>
        </w:rPr>
        <w:t>Nakimuli</w:t>
      </w:r>
      <w:proofErr w:type="spellEnd"/>
      <w:r w:rsidRPr="003A1124">
        <w:rPr>
          <w:rFonts w:ascii="Times New Roman" w:hAnsi="Times New Roman" w:cs="Times New Roman"/>
          <w:sz w:val="24"/>
          <w:szCs w:val="24"/>
        </w:rPr>
        <w:t xml:space="preserve"> A, </w:t>
      </w:r>
      <w:proofErr w:type="spellStart"/>
      <w:r w:rsidRPr="003A1124">
        <w:rPr>
          <w:rFonts w:ascii="Times New Roman" w:hAnsi="Times New Roman" w:cs="Times New Roman"/>
          <w:sz w:val="24"/>
          <w:szCs w:val="24"/>
        </w:rPr>
        <w:t>Nakubulwa</w:t>
      </w:r>
      <w:proofErr w:type="spellEnd"/>
      <w:r w:rsidRPr="003A1124">
        <w:rPr>
          <w:rFonts w:ascii="Times New Roman" w:hAnsi="Times New Roman" w:cs="Times New Roman"/>
          <w:sz w:val="24"/>
          <w:szCs w:val="24"/>
        </w:rPr>
        <w:t xml:space="preserve"> S, </w:t>
      </w:r>
      <w:proofErr w:type="spellStart"/>
      <w:r w:rsidRPr="003A1124">
        <w:rPr>
          <w:rFonts w:ascii="Times New Roman" w:hAnsi="Times New Roman" w:cs="Times New Roman"/>
          <w:sz w:val="24"/>
          <w:szCs w:val="24"/>
        </w:rPr>
        <w:t>Kakaire</w:t>
      </w:r>
      <w:proofErr w:type="spellEnd"/>
      <w:r w:rsidRPr="003A1124">
        <w:rPr>
          <w:rFonts w:ascii="Times New Roman" w:hAnsi="Times New Roman" w:cs="Times New Roman"/>
          <w:sz w:val="24"/>
          <w:szCs w:val="24"/>
        </w:rPr>
        <w:t xml:space="preserve"> O, </w:t>
      </w:r>
      <w:proofErr w:type="spellStart"/>
      <w:r w:rsidRPr="003A1124">
        <w:rPr>
          <w:rFonts w:ascii="Times New Roman" w:hAnsi="Times New Roman" w:cs="Times New Roman"/>
          <w:sz w:val="24"/>
          <w:szCs w:val="24"/>
        </w:rPr>
        <w:t>Osinde</w:t>
      </w:r>
      <w:proofErr w:type="spellEnd"/>
      <w:r w:rsidRPr="003A1124">
        <w:rPr>
          <w:rFonts w:ascii="Times New Roman" w:hAnsi="Times New Roman" w:cs="Times New Roman"/>
          <w:sz w:val="24"/>
          <w:szCs w:val="24"/>
        </w:rPr>
        <w:t xml:space="preserve"> MO, </w:t>
      </w:r>
      <w:proofErr w:type="spellStart"/>
      <w:r w:rsidRPr="003A1124">
        <w:rPr>
          <w:rFonts w:ascii="Times New Roman" w:hAnsi="Times New Roman" w:cs="Times New Roman"/>
          <w:sz w:val="24"/>
          <w:szCs w:val="24"/>
        </w:rPr>
        <w:t>Mbalinda</w:t>
      </w:r>
      <w:proofErr w:type="spellEnd"/>
      <w:r w:rsidRPr="003A1124">
        <w:rPr>
          <w:rFonts w:ascii="Times New Roman" w:hAnsi="Times New Roman" w:cs="Times New Roman"/>
          <w:sz w:val="24"/>
          <w:szCs w:val="24"/>
        </w:rPr>
        <w:t xml:space="preserve"> SN, </w:t>
      </w:r>
      <w:proofErr w:type="spellStart"/>
      <w:proofErr w:type="gramStart"/>
      <w:r w:rsidRPr="003A1124">
        <w:rPr>
          <w:rFonts w:ascii="Times New Roman" w:hAnsi="Times New Roman" w:cs="Times New Roman"/>
          <w:sz w:val="24"/>
          <w:szCs w:val="24"/>
        </w:rPr>
        <w:t>Nabirye</w:t>
      </w:r>
      <w:proofErr w:type="spellEnd"/>
      <w:proofErr w:type="gramEnd"/>
      <w:r w:rsidRPr="003A1124">
        <w:rPr>
          <w:rFonts w:ascii="Times New Roman" w:hAnsi="Times New Roman" w:cs="Times New Roman"/>
          <w:sz w:val="24"/>
          <w:szCs w:val="24"/>
        </w:rPr>
        <w:t xml:space="preserve"> RC, et al. Maternal near misses from two referral hospitals in Uganda: a prospective cohort study on incidence, determinants and prognostic factors. BMC Pregnancy Childbirth. 2016; 16:24. PubMed Central PMCID: PMC4731977. https://doi.org/10.1186/s12884-016-0811-5 PMID: 26821716</w:t>
      </w:r>
    </w:p>
    <w:p w:rsidR="00671B3F" w:rsidRPr="001D7422" w:rsidRDefault="00671B3F" w:rsidP="00671B3F">
      <w:pPr>
        <w:pStyle w:val="ListParagraph"/>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M</w:t>
      </w:r>
      <w:r w:rsidRPr="001D7422">
        <w:rPr>
          <w:rFonts w:ascii="Times New Roman" w:hAnsi="Times New Roman" w:cs="Times New Roman"/>
          <w:sz w:val="24"/>
          <w:szCs w:val="24"/>
        </w:rPr>
        <w:t xml:space="preserve">aternal deaths in Mozambique: a cross-sectional, region-wide study of 635 consecutive cases assisted in health facilities of Maputo province. BMC Pregnancy and Childbirth. 2014; 14(1):401. https://doi. org/10.1186/s12884-014-0401-3 </w:t>
      </w:r>
    </w:p>
    <w:p w:rsidR="00671B3F" w:rsidRPr="002C57F2" w:rsidRDefault="00671B3F" w:rsidP="00671B3F">
      <w:pPr>
        <w:pStyle w:val="ListParagraph"/>
        <w:numPr>
          <w:ilvl w:val="0"/>
          <w:numId w:val="1"/>
        </w:numPr>
        <w:jc w:val="both"/>
        <w:rPr>
          <w:rFonts w:ascii="Times New Roman" w:hAnsi="Times New Roman" w:cs="Times New Roman"/>
          <w:b/>
          <w:bCs/>
          <w:sz w:val="24"/>
          <w:szCs w:val="24"/>
        </w:rPr>
      </w:pPr>
      <w:proofErr w:type="spellStart"/>
      <w:r w:rsidRPr="001D7422">
        <w:rPr>
          <w:rFonts w:ascii="Times New Roman" w:hAnsi="Times New Roman" w:cs="Times New Roman"/>
          <w:sz w:val="24"/>
          <w:szCs w:val="24"/>
        </w:rPr>
        <w:t>Kiruja</w:t>
      </w:r>
      <w:proofErr w:type="spellEnd"/>
      <w:r w:rsidRPr="001D7422">
        <w:rPr>
          <w:rFonts w:ascii="Times New Roman" w:hAnsi="Times New Roman" w:cs="Times New Roman"/>
          <w:sz w:val="24"/>
          <w:szCs w:val="24"/>
        </w:rPr>
        <w:t xml:space="preserve"> J, Osman F, </w:t>
      </w:r>
      <w:proofErr w:type="spellStart"/>
      <w:r w:rsidRPr="001D7422">
        <w:rPr>
          <w:rFonts w:ascii="Times New Roman" w:hAnsi="Times New Roman" w:cs="Times New Roman"/>
          <w:sz w:val="24"/>
          <w:szCs w:val="24"/>
        </w:rPr>
        <w:t>Egal</w:t>
      </w:r>
      <w:proofErr w:type="spellEnd"/>
      <w:r w:rsidRPr="001D7422">
        <w:rPr>
          <w:rFonts w:ascii="Times New Roman" w:hAnsi="Times New Roman" w:cs="Times New Roman"/>
          <w:sz w:val="24"/>
          <w:szCs w:val="24"/>
        </w:rPr>
        <w:t xml:space="preserve"> JA, </w:t>
      </w:r>
      <w:proofErr w:type="spellStart"/>
      <w:r w:rsidRPr="001D7422">
        <w:rPr>
          <w:rFonts w:ascii="Times New Roman" w:hAnsi="Times New Roman" w:cs="Times New Roman"/>
          <w:sz w:val="24"/>
          <w:szCs w:val="24"/>
        </w:rPr>
        <w:t>Esse´n</w:t>
      </w:r>
      <w:proofErr w:type="spellEnd"/>
      <w:r w:rsidRPr="001D7422">
        <w:rPr>
          <w:rFonts w:ascii="Times New Roman" w:hAnsi="Times New Roman" w:cs="Times New Roman"/>
          <w:sz w:val="24"/>
          <w:szCs w:val="24"/>
        </w:rPr>
        <w:t xml:space="preserve"> B, </w:t>
      </w:r>
      <w:proofErr w:type="spellStart"/>
      <w:r w:rsidRPr="001D7422">
        <w:rPr>
          <w:rFonts w:ascii="Times New Roman" w:hAnsi="Times New Roman" w:cs="Times New Roman"/>
          <w:sz w:val="24"/>
          <w:szCs w:val="24"/>
        </w:rPr>
        <w:t>Klingberg-Allvin</w:t>
      </w:r>
      <w:proofErr w:type="spellEnd"/>
      <w:r w:rsidRPr="001D7422">
        <w:rPr>
          <w:rFonts w:ascii="Times New Roman" w:hAnsi="Times New Roman" w:cs="Times New Roman"/>
          <w:sz w:val="24"/>
          <w:szCs w:val="24"/>
        </w:rPr>
        <w:t xml:space="preserve"> M, </w:t>
      </w:r>
      <w:proofErr w:type="spellStart"/>
      <w:r w:rsidRPr="001D7422">
        <w:rPr>
          <w:rFonts w:ascii="Times New Roman" w:hAnsi="Times New Roman" w:cs="Times New Roman"/>
          <w:sz w:val="24"/>
          <w:szCs w:val="24"/>
        </w:rPr>
        <w:t>Erlandsson</w:t>
      </w:r>
      <w:proofErr w:type="spellEnd"/>
      <w:r w:rsidRPr="001D7422">
        <w:rPr>
          <w:rFonts w:ascii="Times New Roman" w:hAnsi="Times New Roman" w:cs="Times New Roman"/>
          <w:sz w:val="24"/>
          <w:szCs w:val="24"/>
        </w:rPr>
        <w:t xml:space="preserve"> K. Maternal near-miss and death incidences—Frequencies, causes and the referral chain in Somaliland: A pilot study using the WHO near-miss approach. Sexual &amp; Reproductive Healthcare. 12:30–6.https://doi.org/10.1016/j.srhc.2017. 02.003</w:t>
      </w:r>
    </w:p>
    <w:p w:rsidR="00671B3F" w:rsidRDefault="00671B3F" w:rsidP="00671B3F">
      <w:pPr>
        <w:jc w:val="both"/>
        <w:rPr>
          <w:rFonts w:ascii="Times New Roman" w:hAnsi="Times New Roman" w:cs="Times New Roman"/>
          <w:b/>
          <w:bCs/>
          <w:sz w:val="24"/>
          <w:szCs w:val="24"/>
        </w:rPr>
      </w:pPr>
    </w:p>
    <w:p w:rsidR="00671B3F" w:rsidRPr="00497B08" w:rsidRDefault="00671B3F" w:rsidP="00671B3F">
      <w:pPr>
        <w:jc w:val="both"/>
        <w:rPr>
          <w:rFonts w:ascii="Times New Roman" w:hAnsi="Times New Roman" w:cs="Times New Roman"/>
          <w:sz w:val="24"/>
          <w:szCs w:val="24"/>
        </w:rPr>
      </w:pPr>
      <w:r w:rsidRPr="00497B08">
        <w:rPr>
          <w:rFonts w:ascii="Times New Roman" w:hAnsi="Times New Roman" w:cs="Times New Roman"/>
          <w:sz w:val="24"/>
          <w:szCs w:val="24"/>
        </w:rPr>
        <w:lastRenderedPageBreak/>
        <w:t>ANNEX</w:t>
      </w:r>
      <w:r>
        <w:rPr>
          <w:rFonts w:ascii="Times New Roman" w:hAnsi="Times New Roman" w:cs="Times New Roman"/>
          <w:sz w:val="24"/>
          <w:szCs w:val="24"/>
        </w:rPr>
        <w:t xml:space="preserve"> </w:t>
      </w:r>
      <w:r w:rsidRPr="00497B08">
        <w:rPr>
          <w:rFonts w:ascii="Times New Roman" w:hAnsi="Times New Roman" w:cs="Times New Roman"/>
          <w:sz w:val="24"/>
          <w:szCs w:val="24"/>
        </w:rPr>
        <w:t>4 DECLARATIONS</w:t>
      </w:r>
    </w:p>
    <w:p w:rsidR="00671B3F" w:rsidRPr="00497B08" w:rsidRDefault="00671B3F" w:rsidP="00671B3F">
      <w:pPr>
        <w:jc w:val="both"/>
        <w:rPr>
          <w:rFonts w:ascii="Times New Roman" w:hAnsi="Times New Roman" w:cs="Times New Roman"/>
          <w:sz w:val="24"/>
          <w:szCs w:val="24"/>
        </w:rPr>
      </w:pPr>
      <w:r w:rsidRPr="00497B08">
        <w:rPr>
          <w:rFonts w:ascii="Times New Roman" w:hAnsi="Times New Roman" w:cs="Times New Roman"/>
          <w:sz w:val="24"/>
          <w:szCs w:val="24"/>
        </w:rPr>
        <w:t>I, the undersigned agrees to accept responsibility for the scientific ethical and technical conduct of the research thes</w:t>
      </w:r>
      <w:r>
        <w:rPr>
          <w:rFonts w:ascii="Times New Roman" w:hAnsi="Times New Roman" w:cs="Times New Roman"/>
          <w:sz w:val="24"/>
          <w:szCs w:val="24"/>
        </w:rPr>
        <w:t>i</w:t>
      </w:r>
      <w:r w:rsidRPr="00497B08">
        <w:rPr>
          <w:rFonts w:ascii="Times New Roman" w:hAnsi="Times New Roman" w:cs="Times New Roman"/>
          <w:sz w:val="24"/>
          <w:szCs w:val="24"/>
        </w:rPr>
        <w:t>s and declare that this thesis is my original work in partial fulfillment of the requirement for the post graduate study in OBGYN.I also declare that it has never been presented in this or any other university and that all resources used in the thesis have been acknowledged.</w:t>
      </w:r>
    </w:p>
    <w:p w:rsidR="00671B3F" w:rsidRPr="00497B08" w:rsidRDefault="00671B3F" w:rsidP="00671B3F">
      <w:pPr>
        <w:jc w:val="both"/>
        <w:rPr>
          <w:rFonts w:ascii="Times New Roman" w:hAnsi="Times New Roman" w:cs="Times New Roman"/>
          <w:sz w:val="24"/>
          <w:szCs w:val="24"/>
        </w:rPr>
      </w:pPr>
      <w:r w:rsidRPr="00497B08">
        <w:rPr>
          <w:rFonts w:ascii="Times New Roman" w:hAnsi="Times New Roman" w:cs="Times New Roman"/>
          <w:sz w:val="24"/>
          <w:szCs w:val="24"/>
        </w:rPr>
        <w:t xml:space="preserve">Residents name: </w:t>
      </w:r>
      <w:proofErr w:type="spellStart"/>
      <w:r w:rsidRPr="00497B08">
        <w:rPr>
          <w:rFonts w:ascii="Times New Roman" w:hAnsi="Times New Roman" w:cs="Times New Roman"/>
          <w:sz w:val="24"/>
          <w:szCs w:val="24"/>
        </w:rPr>
        <w:t>Dr</w:t>
      </w:r>
      <w:proofErr w:type="spellEnd"/>
      <w:r w:rsidRPr="00497B08">
        <w:rPr>
          <w:rFonts w:ascii="Times New Roman" w:hAnsi="Times New Roman" w:cs="Times New Roman"/>
          <w:sz w:val="24"/>
          <w:szCs w:val="24"/>
        </w:rPr>
        <w:t xml:space="preserve"> </w:t>
      </w:r>
      <w:proofErr w:type="spellStart"/>
      <w:r w:rsidRPr="00497B08">
        <w:rPr>
          <w:rFonts w:ascii="Times New Roman" w:hAnsi="Times New Roman" w:cs="Times New Roman"/>
          <w:sz w:val="24"/>
          <w:szCs w:val="24"/>
        </w:rPr>
        <w:t>Yeabtsega</w:t>
      </w:r>
      <w:proofErr w:type="spellEnd"/>
      <w:r w:rsidRPr="00497B08">
        <w:rPr>
          <w:rFonts w:ascii="Times New Roman" w:hAnsi="Times New Roman" w:cs="Times New Roman"/>
          <w:sz w:val="24"/>
          <w:szCs w:val="24"/>
        </w:rPr>
        <w:t xml:space="preserve"> </w:t>
      </w:r>
      <w:proofErr w:type="spellStart"/>
      <w:r w:rsidRPr="00497B08">
        <w:rPr>
          <w:rFonts w:ascii="Times New Roman" w:hAnsi="Times New Roman" w:cs="Times New Roman"/>
          <w:sz w:val="24"/>
          <w:szCs w:val="24"/>
        </w:rPr>
        <w:t>Fikre</w:t>
      </w:r>
      <w:proofErr w:type="spellEnd"/>
    </w:p>
    <w:p w:rsidR="00671B3F" w:rsidRPr="00497B08" w:rsidRDefault="00671B3F" w:rsidP="00671B3F">
      <w:pPr>
        <w:jc w:val="both"/>
        <w:rPr>
          <w:rFonts w:ascii="Times New Roman" w:hAnsi="Times New Roman" w:cs="Times New Roman"/>
          <w:sz w:val="24"/>
          <w:szCs w:val="24"/>
        </w:rPr>
      </w:pPr>
      <w:r w:rsidRPr="00497B08">
        <w:rPr>
          <w:rFonts w:ascii="Times New Roman" w:hAnsi="Times New Roman" w:cs="Times New Roman"/>
          <w:sz w:val="24"/>
          <w:szCs w:val="24"/>
        </w:rPr>
        <w:t>Signature--------------------------------</w:t>
      </w:r>
    </w:p>
    <w:p w:rsidR="00671B3F" w:rsidRPr="00497B08" w:rsidRDefault="00671B3F" w:rsidP="00671B3F">
      <w:pPr>
        <w:jc w:val="both"/>
        <w:rPr>
          <w:rFonts w:ascii="Times New Roman" w:hAnsi="Times New Roman" w:cs="Times New Roman"/>
          <w:sz w:val="24"/>
          <w:szCs w:val="24"/>
        </w:rPr>
      </w:pPr>
      <w:r w:rsidRPr="00497B08">
        <w:rPr>
          <w:rFonts w:ascii="Times New Roman" w:hAnsi="Times New Roman" w:cs="Times New Roman"/>
          <w:sz w:val="24"/>
          <w:szCs w:val="24"/>
        </w:rPr>
        <w:t>This thesis has been submitted for examination with my approval as an advisor.</w:t>
      </w:r>
    </w:p>
    <w:p w:rsidR="00671B3F" w:rsidRPr="00497B08" w:rsidRDefault="00671B3F" w:rsidP="00671B3F">
      <w:pPr>
        <w:jc w:val="both"/>
        <w:rPr>
          <w:rFonts w:ascii="Times New Roman" w:hAnsi="Times New Roman" w:cs="Times New Roman"/>
          <w:sz w:val="24"/>
          <w:szCs w:val="24"/>
        </w:rPr>
      </w:pPr>
      <w:r w:rsidRPr="00497B08">
        <w:rPr>
          <w:rFonts w:ascii="Times New Roman" w:hAnsi="Times New Roman" w:cs="Times New Roman"/>
          <w:sz w:val="24"/>
          <w:szCs w:val="24"/>
        </w:rPr>
        <w:t>Advisors name:</w:t>
      </w:r>
      <w:r>
        <w:rPr>
          <w:rFonts w:ascii="Times New Roman" w:hAnsi="Times New Roman" w:cs="Times New Roman"/>
          <w:sz w:val="24"/>
          <w:szCs w:val="24"/>
        </w:rPr>
        <w:t xml:space="preserve"> </w:t>
      </w:r>
      <w:r w:rsidRPr="00497B08">
        <w:rPr>
          <w:rFonts w:ascii="Times New Roman" w:hAnsi="Times New Roman" w:cs="Times New Roman"/>
          <w:sz w:val="24"/>
          <w:szCs w:val="24"/>
        </w:rPr>
        <w:t xml:space="preserve">DR Genet </w:t>
      </w:r>
      <w:proofErr w:type="spellStart"/>
      <w:r w:rsidRPr="00497B08">
        <w:rPr>
          <w:rFonts w:ascii="Times New Roman" w:hAnsi="Times New Roman" w:cs="Times New Roman"/>
          <w:sz w:val="24"/>
          <w:szCs w:val="24"/>
        </w:rPr>
        <w:t>Gebremedhin</w:t>
      </w:r>
      <w:proofErr w:type="spellEnd"/>
    </w:p>
    <w:p w:rsidR="00671B3F" w:rsidRPr="00497B08" w:rsidRDefault="00671B3F" w:rsidP="00671B3F">
      <w:pPr>
        <w:jc w:val="both"/>
        <w:rPr>
          <w:rFonts w:ascii="Times New Roman" w:hAnsi="Times New Roman" w:cs="Times New Roman"/>
          <w:sz w:val="24"/>
          <w:szCs w:val="24"/>
        </w:rPr>
      </w:pPr>
      <w:r w:rsidRPr="00497B08">
        <w:rPr>
          <w:rFonts w:ascii="Times New Roman" w:hAnsi="Times New Roman" w:cs="Times New Roman"/>
          <w:sz w:val="24"/>
          <w:szCs w:val="24"/>
        </w:rPr>
        <w:t>Signature____________________________________</w:t>
      </w:r>
    </w:p>
    <w:p w:rsidR="00671B3F" w:rsidRPr="00497B08" w:rsidRDefault="00671B3F" w:rsidP="00671B3F">
      <w:pPr>
        <w:jc w:val="both"/>
        <w:rPr>
          <w:rFonts w:ascii="Times New Roman" w:hAnsi="Times New Roman" w:cs="Times New Roman"/>
          <w:sz w:val="24"/>
          <w:szCs w:val="24"/>
        </w:rPr>
      </w:pPr>
    </w:p>
    <w:p w:rsidR="00671B3F" w:rsidRPr="00497B08" w:rsidRDefault="00671B3F" w:rsidP="00671B3F">
      <w:pPr>
        <w:jc w:val="both"/>
        <w:rPr>
          <w:rFonts w:ascii="Times New Roman" w:hAnsi="Times New Roman" w:cs="Times New Roman"/>
          <w:sz w:val="24"/>
          <w:szCs w:val="24"/>
        </w:rPr>
      </w:pPr>
    </w:p>
    <w:p w:rsidR="00671B3F" w:rsidRPr="00497B08" w:rsidRDefault="00671B3F" w:rsidP="00671B3F">
      <w:pPr>
        <w:jc w:val="both"/>
        <w:rPr>
          <w:rFonts w:ascii="Times New Roman" w:hAnsi="Times New Roman" w:cs="Times New Roman"/>
          <w:sz w:val="24"/>
          <w:szCs w:val="24"/>
        </w:rPr>
      </w:pPr>
    </w:p>
    <w:p w:rsidR="00671B3F" w:rsidRPr="00497B08" w:rsidRDefault="00671B3F" w:rsidP="00671B3F">
      <w:pPr>
        <w:jc w:val="both"/>
        <w:rPr>
          <w:rFonts w:ascii="Times New Roman" w:hAnsi="Times New Roman" w:cs="Times New Roman"/>
          <w:sz w:val="24"/>
          <w:szCs w:val="24"/>
        </w:rPr>
      </w:pPr>
    </w:p>
    <w:p w:rsidR="00671B3F" w:rsidRPr="00497B08" w:rsidRDefault="00671B3F" w:rsidP="00671B3F">
      <w:pPr>
        <w:jc w:val="both"/>
        <w:rPr>
          <w:rFonts w:ascii="Times New Roman" w:hAnsi="Times New Roman" w:cs="Times New Roman"/>
          <w:sz w:val="24"/>
          <w:szCs w:val="24"/>
        </w:rPr>
      </w:pPr>
      <w:r w:rsidRPr="00497B08">
        <w:rPr>
          <w:rFonts w:ascii="Times New Roman" w:hAnsi="Times New Roman" w:cs="Times New Roman"/>
          <w:sz w:val="24"/>
          <w:szCs w:val="24"/>
        </w:rPr>
        <w:t xml:space="preserve">                                                                                     Date of submission- September</w:t>
      </w:r>
      <w:proofErr w:type="gramStart"/>
      <w:r w:rsidRPr="00497B08">
        <w:rPr>
          <w:rFonts w:ascii="Times New Roman" w:hAnsi="Times New Roman" w:cs="Times New Roman"/>
          <w:sz w:val="24"/>
          <w:szCs w:val="24"/>
        </w:rPr>
        <w:t>,2020</w:t>
      </w:r>
      <w:proofErr w:type="gramEnd"/>
      <w:r>
        <w:rPr>
          <w:rFonts w:ascii="Times New Roman" w:hAnsi="Times New Roman" w:cs="Times New Roman"/>
          <w:sz w:val="24"/>
          <w:szCs w:val="24"/>
        </w:rPr>
        <w:t xml:space="preserve"> </w:t>
      </w:r>
      <w:r w:rsidRPr="00497B08">
        <w:rPr>
          <w:rFonts w:ascii="Times New Roman" w:hAnsi="Times New Roman" w:cs="Times New Roman"/>
          <w:sz w:val="24"/>
          <w:szCs w:val="24"/>
        </w:rPr>
        <w:t>G.C</w:t>
      </w:r>
    </w:p>
    <w:p w:rsidR="00671B3F" w:rsidRDefault="00671B3F"/>
    <w:p w:rsidR="00671B3F" w:rsidRDefault="00671B3F"/>
    <w:p w:rsidR="00671B3F" w:rsidRDefault="00671B3F"/>
    <w:sectPr w:rsidR="00671B3F" w:rsidSect="009743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6799F"/>
    <w:multiLevelType w:val="hybridMultilevel"/>
    <w:tmpl w:val="227EAC56"/>
    <w:lvl w:ilvl="0" w:tplc="D36A0052">
      <w:start w:val="1"/>
      <w:numFmt w:val="bullet"/>
      <w:lvlText w:val="•"/>
      <w:lvlJc w:val="left"/>
      <w:pPr>
        <w:tabs>
          <w:tab w:val="num" w:pos="720"/>
        </w:tabs>
        <w:ind w:left="720" w:hanging="360"/>
      </w:pPr>
      <w:rPr>
        <w:rFonts w:ascii="Arial" w:hAnsi="Arial" w:hint="default"/>
      </w:rPr>
    </w:lvl>
    <w:lvl w:ilvl="1" w:tplc="CC8CBDAA" w:tentative="1">
      <w:start w:val="1"/>
      <w:numFmt w:val="bullet"/>
      <w:lvlText w:val="•"/>
      <w:lvlJc w:val="left"/>
      <w:pPr>
        <w:tabs>
          <w:tab w:val="num" w:pos="1440"/>
        </w:tabs>
        <w:ind w:left="1440" w:hanging="360"/>
      </w:pPr>
      <w:rPr>
        <w:rFonts w:ascii="Arial" w:hAnsi="Arial" w:hint="default"/>
      </w:rPr>
    </w:lvl>
    <w:lvl w:ilvl="2" w:tplc="B7B649D4" w:tentative="1">
      <w:start w:val="1"/>
      <w:numFmt w:val="bullet"/>
      <w:lvlText w:val="•"/>
      <w:lvlJc w:val="left"/>
      <w:pPr>
        <w:tabs>
          <w:tab w:val="num" w:pos="2160"/>
        </w:tabs>
        <w:ind w:left="2160" w:hanging="360"/>
      </w:pPr>
      <w:rPr>
        <w:rFonts w:ascii="Arial" w:hAnsi="Arial" w:hint="default"/>
      </w:rPr>
    </w:lvl>
    <w:lvl w:ilvl="3" w:tplc="BF0CB3EA" w:tentative="1">
      <w:start w:val="1"/>
      <w:numFmt w:val="bullet"/>
      <w:lvlText w:val="•"/>
      <w:lvlJc w:val="left"/>
      <w:pPr>
        <w:tabs>
          <w:tab w:val="num" w:pos="2880"/>
        </w:tabs>
        <w:ind w:left="2880" w:hanging="360"/>
      </w:pPr>
      <w:rPr>
        <w:rFonts w:ascii="Arial" w:hAnsi="Arial" w:hint="default"/>
      </w:rPr>
    </w:lvl>
    <w:lvl w:ilvl="4" w:tplc="A10276F6" w:tentative="1">
      <w:start w:val="1"/>
      <w:numFmt w:val="bullet"/>
      <w:lvlText w:val="•"/>
      <w:lvlJc w:val="left"/>
      <w:pPr>
        <w:tabs>
          <w:tab w:val="num" w:pos="3600"/>
        </w:tabs>
        <w:ind w:left="3600" w:hanging="360"/>
      </w:pPr>
      <w:rPr>
        <w:rFonts w:ascii="Arial" w:hAnsi="Arial" w:hint="default"/>
      </w:rPr>
    </w:lvl>
    <w:lvl w:ilvl="5" w:tplc="53042D7A" w:tentative="1">
      <w:start w:val="1"/>
      <w:numFmt w:val="bullet"/>
      <w:lvlText w:val="•"/>
      <w:lvlJc w:val="left"/>
      <w:pPr>
        <w:tabs>
          <w:tab w:val="num" w:pos="4320"/>
        </w:tabs>
        <w:ind w:left="4320" w:hanging="360"/>
      </w:pPr>
      <w:rPr>
        <w:rFonts w:ascii="Arial" w:hAnsi="Arial" w:hint="default"/>
      </w:rPr>
    </w:lvl>
    <w:lvl w:ilvl="6" w:tplc="E8AA560E" w:tentative="1">
      <w:start w:val="1"/>
      <w:numFmt w:val="bullet"/>
      <w:lvlText w:val="•"/>
      <w:lvlJc w:val="left"/>
      <w:pPr>
        <w:tabs>
          <w:tab w:val="num" w:pos="5040"/>
        </w:tabs>
        <w:ind w:left="5040" w:hanging="360"/>
      </w:pPr>
      <w:rPr>
        <w:rFonts w:ascii="Arial" w:hAnsi="Arial" w:hint="default"/>
      </w:rPr>
    </w:lvl>
    <w:lvl w:ilvl="7" w:tplc="BB005F2C" w:tentative="1">
      <w:start w:val="1"/>
      <w:numFmt w:val="bullet"/>
      <w:lvlText w:val="•"/>
      <w:lvlJc w:val="left"/>
      <w:pPr>
        <w:tabs>
          <w:tab w:val="num" w:pos="5760"/>
        </w:tabs>
        <w:ind w:left="5760" w:hanging="360"/>
      </w:pPr>
      <w:rPr>
        <w:rFonts w:ascii="Arial" w:hAnsi="Arial" w:hint="default"/>
      </w:rPr>
    </w:lvl>
    <w:lvl w:ilvl="8" w:tplc="A32A0A50" w:tentative="1">
      <w:start w:val="1"/>
      <w:numFmt w:val="bullet"/>
      <w:lvlText w:val="•"/>
      <w:lvlJc w:val="left"/>
      <w:pPr>
        <w:tabs>
          <w:tab w:val="num" w:pos="6480"/>
        </w:tabs>
        <w:ind w:left="6480" w:hanging="360"/>
      </w:pPr>
      <w:rPr>
        <w:rFonts w:ascii="Arial" w:hAnsi="Arial" w:hint="default"/>
      </w:rPr>
    </w:lvl>
  </w:abstractNum>
  <w:abstractNum w:abstractNumId="1">
    <w:nsid w:val="19994143"/>
    <w:multiLevelType w:val="hybridMultilevel"/>
    <w:tmpl w:val="CE68FA5A"/>
    <w:lvl w:ilvl="0" w:tplc="F564B2B2">
      <w:start w:val="1"/>
      <w:numFmt w:val="bullet"/>
      <w:lvlText w:val="•"/>
      <w:lvlJc w:val="left"/>
      <w:pPr>
        <w:tabs>
          <w:tab w:val="num" w:pos="720"/>
        </w:tabs>
        <w:ind w:left="720" w:hanging="360"/>
      </w:pPr>
      <w:rPr>
        <w:rFonts w:ascii="Arial" w:hAnsi="Arial" w:hint="default"/>
      </w:rPr>
    </w:lvl>
    <w:lvl w:ilvl="1" w:tplc="DFA4559E" w:tentative="1">
      <w:start w:val="1"/>
      <w:numFmt w:val="bullet"/>
      <w:lvlText w:val="•"/>
      <w:lvlJc w:val="left"/>
      <w:pPr>
        <w:tabs>
          <w:tab w:val="num" w:pos="1440"/>
        </w:tabs>
        <w:ind w:left="1440" w:hanging="360"/>
      </w:pPr>
      <w:rPr>
        <w:rFonts w:ascii="Arial" w:hAnsi="Arial" w:hint="default"/>
      </w:rPr>
    </w:lvl>
    <w:lvl w:ilvl="2" w:tplc="1E90FA8E" w:tentative="1">
      <w:start w:val="1"/>
      <w:numFmt w:val="bullet"/>
      <w:lvlText w:val="•"/>
      <w:lvlJc w:val="left"/>
      <w:pPr>
        <w:tabs>
          <w:tab w:val="num" w:pos="2160"/>
        </w:tabs>
        <w:ind w:left="2160" w:hanging="360"/>
      </w:pPr>
      <w:rPr>
        <w:rFonts w:ascii="Arial" w:hAnsi="Arial" w:hint="default"/>
      </w:rPr>
    </w:lvl>
    <w:lvl w:ilvl="3" w:tplc="A984B16A" w:tentative="1">
      <w:start w:val="1"/>
      <w:numFmt w:val="bullet"/>
      <w:lvlText w:val="•"/>
      <w:lvlJc w:val="left"/>
      <w:pPr>
        <w:tabs>
          <w:tab w:val="num" w:pos="2880"/>
        </w:tabs>
        <w:ind w:left="2880" w:hanging="360"/>
      </w:pPr>
      <w:rPr>
        <w:rFonts w:ascii="Arial" w:hAnsi="Arial" w:hint="default"/>
      </w:rPr>
    </w:lvl>
    <w:lvl w:ilvl="4" w:tplc="E0D29CEE" w:tentative="1">
      <w:start w:val="1"/>
      <w:numFmt w:val="bullet"/>
      <w:lvlText w:val="•"/>
      <w:lvlJc w:val="left"/>
      <w:pPr>
        <w:tabs>
          <w:tab w:val="num" w:pos="3600"/>
        </w:tabs>
        <w:ind w:left="3600" w:hanging="360"/>
      </w:pPr>
      <w:rPr>
        <w:rFonts w:ascii="Arial" w:hAnsi="Arial" w:hint="default"/>
      </w:rPr>
    </w:lvl>
    <w:lvl w:ilvl="5" w:tplc="E1A63FEC" w:tentative="1">
      <w:start w:val="1"/>
      <w:numFmt w:val="bullet"/>
      <w:lvlText w:val="•"/>
      <w:lvlJc w:val="left"/>
      <w:pPr>
        <w:tabs>
          <w:tab w:val="num" w:pos="4320"/>
        </w:tabs>
        <w:ind w:left="4320" w:hanging="360"/>
      </w:pPr>
      <w:rPr>
        <w:rFonts w:ascii="Arial" w:hAnsi="Arial" w:hint="default"/>
      </w:rPr>
    </w:lvl>
    <w:lvl w:ilvl="6" w:tplc="92323504" w:tentative="1">
      <w:start w:val="1"/>
      <w:numFmt w:val="bullet"/>
      <w:lvlText w:val="•"/>
      <w:lvlJc w:val="left"/>
      <w:pPr>
        <w:tabs>
          <w:tab w:val="num" w:pos="5040"/>
        </w:tabs>
        <w:ind w:left="5040" w:hanging="360"/>
      </w:pPr>
      <w:rPr>
        <w:rFonts w:ascii="Arial" w:hAnsi="Arial" w:hint="default"/>
      </w:rPr>
    </w:lvl>
    <w:lvl w:ilvl="7" w:tplc="5DB8D4EC" w:tentative="1">
      <w:start w:val="1"/>
      <w:numFmt w:val="bullet"/>
      <w:lvlText w:val="•"/>
      <w:lvlJc w:val="left"/>
      <w:pPr>
        <w:tabs>
          <w:tab w:val="num" w:pos="5760"/>
        </w:tabs>
        <w:ind w:left="5760" w:hanging="360"/>
      </w:pPr>
      <w:rPr>
        <w:rFonts w:ascii="Arial" w:hAnsi="Arial" w:hint="default"/>
      </w:rPr>
    </w:lvl>
    <w:lvl w:ilvl="8" w:tplc="1A489FF2" w:tentative="1">
      <w:start w:val="1"/>
      <w:numFmt w:val="bullet"/>
      <w:lvlText w:val="•"/>
      <w:lvlJc w:val="left"/>
      <w:pPr>
        <w:tabs>
          <w:tab w:val="num" w:pos="6480"/>
        </w:tabs>
        <w:ind w:left="6480" w:hanging="360"/>
      </w:pPr>
      <w:rPr>
        <w:rFonts w:ascii="Arial" w:hAnsi="Arial" w:hint="default"/>
      </w:rPr>
    </w:lvl>
  </w:abstractNum>
  <w:abstractNum w:abstractNumId="2">
    <w:nsid w:val="3D3E4089"/>
    <w:multiLevelType w:val="hybridMultilevel"/>
    <w:tmpl w:val="1FB24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D8517E"/>
    <w:multiLevelType w:val="hybridMultilevel"/>
    <w:tmpl w:val="25F45C82"/>
    <w:lvl w:ilvl="0" w:tplc="B7D61E5C">
      <w:start w:val="1"/>
      <w:numFmt w:val="decimal"/>
      <w:lvlText w:val="%1."/>
      <w:lvlJc w:val="left"/>
      <w:pPr>
        <w:ind w:left="720" w:hanging="360"/>
      </w:pPr>
      <w:rPr>
        <w:rFonts w:hint="default"/>
        <w:b w:val="0"/>
        <w:sz w:val="4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B441A4"/>
    <w:multiLevelType w:val="hybridMultilevel"/>
    <w:tmpl w:val="EE54A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215AB3"/>
    <w:multiLevelType w:val="hybridMultilevel"/>
    <w:tmpl w:val="918A0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64CDC"/>
    <w:rsid w:val="00060747"/>
    <w:rsid w:val="001A7319"/>
    <w:rsid w:val="003A0851"/>
    <w:rsid w:val="00525254"/>
    <w:rsid w:val="00650B24"/>
    <w:rsid w:val="00671B3F"/>
    <w:rsid w:val="009743AB"/>
    <w:rsid w:val="00A64CDC"/>
    <w:rsid w:val="00B82D5D"/>
    <w:rsid w:val="00E334A5"/>
    <w:rsid w:val="00E6665C"/>
    <w:rsid w:val="00F94E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73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319"/>
    <w:rPr>
      <w:rFonts w:ascii="Tahoma" w:hAnsi="Tahoma" w:cs="Tahoma"/>
      <w:sz w:val="16"/>
      <w:szCs w:val="16"/>
    </w:rPr>
  </w:style>
  <w:style w:type="paragraph" w:styleId="ListParagraph">
    <w:name w:val="List Paragraph"/>
    <w:basedOn w:val="Normal"/>
    <w:uiPriority w:val="34"/>
    <w:qFormat/>
    <w:rsid w:val="00671B3F"/>
    <w:pPr>
      <w:ind w:left="720"/>
      <w:contextualSpacing/>
    </w:pPr>
  </w:style>
  <w:style w:type="table" w:styleId="TableGrid">
    <w:name w:val="Table Grid"/>
    <w:basedOn w:val="TableNormal"/>
    <w:uiPriority w:val="39"/>
    <w:rsid w:val="00671B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71B3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s://doi.org/10.1186/1471-2393-13-141%2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doi.org/10.1016/j.ijgo.2014.08.003" TargetMode="Externa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Near miss cases with severe complications</a:t>
            </a:r>
          </a:p>
        </c:rich>
      </c:tx>
      <c:layout/>
      <c:overlay val="0"/>
      <c:spPr>
        <a:noFill/>
        <a:ln>
          <a:noFill/>
        </a:ln>
        <a:effectLst/>
      </c:spPr>
    </c:title>
    <c:autoTitleDeleted val="0"/>
    <c:plotArea>
      <c:layout/>
      <c:barChart>
        <c:barDir val="col"/>
        <c:grouping val="stacked"/>
        <c:varyColors val="0"/>
        <c:ser>
          <c:idx val="0"/>
          <c:order val="0"/>
          <c:tx>
            <c:strRef>
              <c:f>Sheet1!$C$1:$C$3</c:f>
              <c:strCache>
                <c:ptCount val="3"/>
                <c:pt idx="0">
                  <c:v>$Amr Frequencies</c:v>
                </c:pt>
                <c:pt idx="1">
                  <c:v>Responses</c:v>
                </c:pt>
                <c:pt idx="2">
                  <c:v>N</c:v>
                </c:pt>
              </c:strCache>
            </c:strRef>
          </c:tx>
          <c:spPr>
            <a:solidFill>
              <a:schemeClr val="accent1"/>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dLbl>
            <c:dLbl>
              <c:idx val="1"/>
              <c:layout/>
              <c:tx>
                <c:rich>
                  <a:bodyPr/>
                  <a:lstStyle/>
                  <a:p>
                    <a:fld id="{44FB5801-18B5-4A32-93E2-CC754972DC7B}" type="VALUE">
                      <a:rPr lang="en-US" b="1"/>
                      <a:pPr/>
                      <a:t>[VALUE]</a:t>
                    </a:fld>
                    <a:endParaRPr lang="en-US"/>
                  </a:p>
                </c:rich>
              </c:tx>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B-DAB8-4E43-80EB-5B0CB8087DA4}"/>
                </c:ext>
              </c:extLst>
            </c:dLbl>
            <c:dLbl>
              <c:idx val="3"/>
              <c:layout>
                <c:manualLayout>
                  <c:x val="0"/>
                  <c:y val="-6.0185185185185182E-2"/>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AB8-4E43-80EB-5B0CB8087DA4}"/>
                </c:ext>
              </c:extLst>
            </c:dLbl>
            <c:dLbl>
              <c:idx val="4"/>
              <c:layout>
                <c:manualLayout>
                  <c:x val="-1.0185067526415994E-16"/>
                  <c:y val="-4.6296296296296294E-2"/>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AB8-4E43-80EB-5B0CB8087DA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Sheet1!$A$4:$B$9</c:f>
              <c:strCache>
                <c:ptCount val="5"/>
                <c:pt idx="0">
                  <c:v>Severe postpartum haemorrhage</c:v>
                </c:pt>
                <c:pt idx="1">
                  <c:v>Severe preeclampsia</c:v>
                </c:pt>
                <c:pt idx="2">
                  <c:v>Eclampsia</c:v>
                </c:pt>
                <c:pt idx="3">
                  <c:v>Sepsis or severe systemic infection</c:v>
                </c:pt>
                <c:pt idx="4">
                  <c:v>Ruptured uterus</c:v>
                </c:pt>
              </c:strCache>
            </c:strRef>
          </c:cat>
          <c:val>
            <c:numRef>
              <c:f>Sheet1!$C$4:$C$9</c:f>
              <c:numCache>
                <c:formatCode>General</c:formatCode>
                <c:ptCount val="5"/>
                <c:pt idx="0">
                  <c:v>14</c:v>
                </c:pt>
                <c:pt idx="1">
                  <c:v>22</c:v>
                </c:pt>
                <c:pt idx="2">
                  <c:v>7</c:v>
                </c:pt>
                <c:pt idx="3">
                  <c:v>1</c:v>
                </c:pt>
                <c:pt idx="4">
                  <c:v>1</c:v>
                </c:pt>
              </c:numCache>
            </c:numRef>
          </c:val>
          <c:extLst xmlns:c16r2="http://schemas.microsoft.com/office/drawing/2015/06/chart">
            <c:ext xmlns:c16="http://schemas.microsoft.com/office/drawing/2014/chart" uri="{C3380CC4-5D6E-409C-BE32-E72D297353CC}">
              <c16:uniqueId val="{00000002-DAB8-4E43-80EB-5B0CB8087DA4}"/>
            </c:ext>
          </c:extLst>
        </c:ser>
        <c:ser>
          <c:idx val="1"/>
          <c:order val="1"/>
          <c:tx>
            <c:strRef>
              <c:f>Sheet1!$D$1:$D$3</c:f>
              <c:strCache>
                <c:ptCount val="3"/>
                <c:pt idx="0">
                  <c:v>$Amr Frequencies</c:v>
                </c:pt>
                <c:pt idx="1">
                  <c:v>Responses</c:v>
                </c:pt>
                <c:pt idx="2">
                  <c:v>Percent</c:v>
                </c:pt>
              </c:strCache>
            </c:strRef>
          </c:tx>
          <c:spPr>
            <a:solidFill>
              <a:schemeClr val="accent2"/>
            </a:solidFill>
            <a:ln>
              <a:noFill/>
            </a:ln>
            <a:effectLst/>
          </c:spPr>
          <c:invertIfNegative val="0"/>
          <c:dLbls>
            <c:dLbl>
              <c:idx val="0"/>
              <c:layout>
                <c:manualLayout>
                  <c:x val="8.3333333333333072E-3"/>
                  <c:y val="-8.3333333333333329E-2"/>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AB8-4E43-80EB-5B0CB8087DA4}"/>
                </c:ext>
              </c:extLst>
            </c:dLbl>
            <c:dLbl>
              <c:idx val="1"/>
              <c:layout>
                <c:manualLayout>
                  <c:x val="2.7777777777777779E-3"/>
                  <c:y val="-8.3333333333333356E-2"/>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AB8-4E43-80EB-5B0CB8087DA4}"/>
                </c:ext>
              </c:extLst>
            </c:dLbl>
            <c:dLbl>
              <c:idx val="2"/>
              <c:layout>
                <c:manualLayout>
                  <c:x val="0"/>
                  <c:y val="-6.4814814814814811E-2"/>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DAB8-4E43-80EB-5B0CB8087DA4}"/>
                </c:ext>
              </c:extLst>
            </c:dLbl>
            <c:dLbl>
              <c:idx val="3"/>
              <c:layout>
                <c:manualLayout>
                  <c:x val="8.3333333333333332E-3"/>
                  <c:y val="-0.15740740740740741"/>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DAB8-4E43-80EB-5B0CB8087DA4}"/>
                </c:ext>
              </c:extLst>
            </c:dLbl>
            <c:dLbl>
              <c:idx val="4"/>
              <c:layout>
                <c:manualLayout>
                  <c:x val="2.7777777777777779E-3"/>
                  <c:y val="-0.15740740740740741"/>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DAB8-4E43-80EB-5B0CB8087DA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Sheet1!$A$4:$B$9</c:f>
              <c:strCache>
                <c:ptCount val="5"/>
                <c:pt idx="0">
                  <c:v>Severe postpartum haemorrhage</c:v>
                </c:pt>
                <c:pt idx="1">
                  <c:v>Severe preeclampsia</c:v>
                </c:pt>
                <c:pt idx="2">
                  <c:v>Eclampsia</c:v>
                </c:pt>
                <c:pt idx="3">
                  <c:v>Sepsis or severe systemic infection</c:v>
                </c:pt>
                <c:pt idx="4">
                  <c:v>Ruptured uterus</c:v>
                </c:pt>
              </c:strCache>
            </c:strRef>
          </c:cat>
          <c:val>
            <c:numRef>
              <c:f>Sheet1!$D$4:$D$9</c:f>
              <c:numCache>
                <c:formatCode>0.00%</c:formatCode>
                <c:ptCount val="5"/>
                <c:pt idx="0">
                  <c:v>0.311</c:v>
                </c:pt>
                <c:pt idx="1">
                  <c:v>0.48899999999999999</c:v>
                </c:pt>
                <c:pt idx="2">
                  <c:v>0.156</c:v>
                </c:pt>
                <c:pt idx="3">
                  <c:v>2.1999999999999999E-2</c:v>
                </c:pt>
                <c:pt idx="4">
                  <c:v>2.1999999999999999E-2</c:v>
                </c:pt>
              </c:numCache>
            </c:numRef>
          </c:val>
          <c:extLst xmlns:c16r2="http://schemas.microsoft.com/office/drawing/2015/06/chart">
            <c:ext xmlns:c16="http://schemas.microsoft.com/office/drawing/2014/chart" uri="{C3380CC4-5D6E-409C-BE32-E72D297353CC}">
              <c16:uniqueId val="{00000008-DAB8-4E43-80EB-5B0CB8087DA4}"/>
            </c:ext>
          </c:extLst>
        </c:ser>
        <c:dLbls>
          <c:dLblPos val="ctr"/>
          <c:showLegendKey val="0"/>
          <c:showVal val="1"/>
          <c:showCatName val="0"/>
          <c:showSerName val="0"/>
          <c:showPercent val="0"/>
          <c:showBubbleSize val="0"/>
        </c:dLbls>
        <c:gapWidth val="150"/>
        <c:overlap val="100"/>
        <c:axId val="76360704"/>
        <c:axId val="76370688"/>
        <c:extLst xmlns:c16r2="http://schemas.microsoft.com/office/drawing/2015/06/chart">
          <c:ext xmlns:c15="http://schemas.microsoft.com/office/drawing/2012/chart" uri="{02D57815-91ED-43cb-92C2-25804820EDAC}">
            <c15:filteredBarSeries>
              <c15:ser>
                <c:idx val="2"/>
                <c:order val="2"/>
                <c:tx>
                  <c:strRef>
                    <c:extLst>
                      <c:ext uri="{02D57815-91ED-43cb-92C2-25804820EDAC}">
                        <c15:formulaRef>
                          <c15:sqref>Sheet1!$E$1:$E$3</c15:sqref>
                        </c15:formulaRef>
                      </c:ext>
                    </c:extLst>
                    <c:strCache>
                      <c:ptCount val="3"/>
                      <c:pt idx="0">
                        <c:v>$Amr Frequencies</c:v>
                      </c:pt>
                      <c:pt idx="1">
                        <c:v>Percent of Cases</c:v>
                      </c:pt>
                      <c:pt idx="2">
                        <c:v>Percent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Sheet1!$A$4:$B$9</c15:sqref>
                        </c15:formulaRef>
                      </c:ext>
                    </c:extLst>
                    <c:strCache>
                      <c:ptCount val="5"/>
                      <c:pt idx="0">
                        <c:v>Severe postpartum haemorrhage</c:v>
                      </c:pt>
                      <c:pt idx="1">
                        <c:v>Severe preeclampsia</c:v>
                      </c:pt>
                      <c:pt idx="2">
                        <c:v>Eclampsia</c:v>
                      </c:pt>
                      <c:pt idx="3">
                        <c:v>Sepsis or severe systemic infection</c:v>
                      </c:pt>
                      <c:pt idx="4">
                        <c:v>Ruptured uterus</c:v>
                      </c:pt>
                    </c:strCache>
                  </c:strRef>
                </c:cat>
                <c:val>
                  <c:numRef>
                    <c:extLst>
                      <c:ext uri="{02D57815-91ED-43cb-92C2-25804820EDAC}">
                        <c15:formulaRef>
                          <c15:sqref>Sheet1!$E$4:$E$9</c15:sqref>
                        </c15:formulaRef>
                      </c:ext>
                    </c:extLst>
                    <c:numCache>
                      <c:formatCode>0.00%</c:formatCode>
                      <c:ptCount val="5"/>
                      <c:pt idx="0">
                        <c:v>0.33300000000000002</c:v>
                      </c:pt>
                      <c:pt idx="1">
                        <c:v>0.52400000000000002</c:v>
                      </c:pt>
                      <c:pt idx="2">
                        <c:v>0.16700000000000001</c:v>
                      </c:pt>
                      <c:pt idx="3">
                        <c:v>2.4E-2</c:v>
                      </c:pt>
                      <c:pt idx="4">
                        <c:v>2.4E-2</c:v>
                      </c:pt>
                    </c:numCache>
                  </c:numRef>
                </c:val>
                <c:extLst>
                  <c:ext xmlns:c16="http://schemas.microsoft.com/office/drawing/2014/chart" uri="{C3380CC4-5D6E-409C-BE32-E72D297353CC}">
                    <c16:uniqueId val="{00000009-DAB8-4E43-80EB-5B0CB8087DA4}"/>
                  </c:ext>
                </c:extLst>
              </c15:ser>
            </c15:filteredBarSeries>
          </c:ext>
        </c:extLst>
      </c:barChart>
      <c:catAx>
        <c:axId val="76360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6370688"/>
        <c:crosses val="autoZero"/>
        <c:auto val="1"/>
        <c:lblAlgn val="ctr"/>
        <c:lblOffset val="100"/>
        <c:noMultiLvlLbl val="0"/>
      </c:catAx>
      <c:valAx>
        <c:axId val="76370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3607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136482939632549E-2"/>
          <c:y val="6.4699256342957132E-2"/>
          <c:w val="0.90286351706036749"/>
          <c:h val="0.36783792650918634"/>
        </c:manualLayout>
      </c:layout>
      <c:barChart>
        <c:barDir val="col"/>
        <c:grouping val="clustered"/>
        <c:varyColors val="0"/>
        <c:ser>
          <c:idx val="0"/>
          <c:order val="0"/>
          <c:tx>
            <c:strRef>
              <c:f>Sheet1!$C$1:$C$2</c:f>
              <c:strCache>
                <c:ptCount val="2"/>
                <c:pt idx="0">
                  <c:v>Responses</c:v>
                </c:pt>
                <c:pt idx="1">
                  <c:v>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Sheet1!$A$3:$B$9</c:f>
              <c:multiLvlStrCache>
                <c:ptCount val="6"/>
                <c:lvl>
                  <c:pt idx="0">
                    <c:v>Cardiovascular dysfunction</c:v>
                  </c:pt>
                  <c:pt idx="1">
                    <c:v>Respiratory dysfunction</c:v>
                  </c:pt>
                  <c:pt idx="2">
                    <c:v>Renal dysfunction</c:v>
                  </c:pt>
                  <c:pt idx="3">
                    <c:v>Coagulation/hematologic dysfunction</c:v>
                  </c:pt>
                  <c:pt idx="4">
                    <c:v>neurologic dysfunction</c:v>
                  </c:pt>
                  <c:pt idx="5">
                    <c:v>Uterine dysfunction/hysterectomy</c:v>
                  </c:pt>
                </c:lvl>
                <c:lvl>
                  <c:pt idx="0">
                    <c:v>Organ dysfunction in maternal near-missa</c:v>
                  </c:pt>
                </c:lvl>
              </c:multiLvlStrCache>
            </c:multiLvlStrRef>
          </c:cat>
          <c:val>
            <c:numRef>
              <c:f>Sheet1!$C$3:$C$9</c:f>
              <c:numCache>
                <c:formatCode>General</c:formatCode>
                <c:ptCount val="6"/>
                <c:pt idx="0">
                  <c:v>18</c:v>
                </c:pt>
                <c:pt idx="1">
                  <c:v>5</c:v>
                </c:pt>
                <c:pt idx="2">
                  <c:v>2</c:v>
                </c:pt>
                <c:pt idx="3">
                  <c:v>21</c:v>
                </c:pt>
                <c:pt idx="4">
                  <c:v>4</c:v>
                </c:pt>
                <c:pt idx="5">
                  <c:v>2</c:v>
                </c:pt>
              </c:numCache>
            </c:numRef>
          </c:val>
          <c:extLst xmlns:c16r2="http://schemas.microsoft.com/office/drawing/2015/06/chart">
            <c:ext xmlns:c16="http://schemas.microsoft.com/office/drawing/2014/chart" uri="{C3380CC4-5D6E-409C-BE32-E72D297353CC}">
              <c16:uniqueId val="{00000000-6F2D-48AD-8F1F-7A79B07EEE13}"/>
            </c:ext>
          </c:extLst>
        </c:ser>
        <c:dLbls>
          <c:dLblPos val="outEnd"/>
          <c:showLegendKey val="0"/>
          <c:showVal val="1"/>
          <c:showCatName val="0"/>
          <c:showSerName val="0"/>
          <c:showPercent val="0"/>
          <c:showBubbleSize val="0"/>
        </c:dLbls>
        <c:gapWidth val="219"/>
        <c:overlap val="-27"/>
        <c:axId val="76398976"/>
        <c:axId val="76401664"/>
        <c:extLst xmlns:c16r2="http://schemas.microsoft.com/office/drawing/2015/06/chart">
          <c:ext xmlns:c15="http://schemas.microsoft.com/office/drawing/2012/chart" uri="{02D57815-91ED-43cb-92C2-25804820EDAC}">
            <c15:filteredBarSeries>
              <c15:ser>
                <c:idx val="1"/>
                <c:order val="1"/>
                <c:tx>
                  <c:strRef>
                    <c:extLst>
                      <c:ext uri="{02D57815-91ED-43cb-92C2-25804820EDAC}">
                        <c15:formulaRef>
                          <c15:sqref>Sheet1!$D$1:$D$2</c15:sqref>
                        </c15:formulaRef>
                      </c:ext>
                    </c:extLst>
                    <c:strCache>
                      <c:ptCount val="2"/>
                      <c:pt idx="0">
                        <c:v>Responses</c:v>
                      </c:pt>
                      <c:pt idx="1">
                        <c:v>Percent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uri="{02D57815-91ED-43cb-92C2-25804820EDAC}">
                        <c15:formulaRef>
                          <c15:sqref>Sheet1!$A$3:$B$9</c15:sqref>
                        </c15:formulaRef>
                      </c:ext>
                    </c:extLst>
                    <c:multiLvlStrCache>
                      <c:ptCount val="6"/>
                      <c:lvl>
                        <c:pt idx="0">
                          <c:v>Cardiovascular dysfunction</c:v>
                        </c:pt>
                        <c:pt idx="1">
                          <c:v>Respiratory dysfunction</c:v>
                        </c:pt>
                        <c:pt idx="2">
                          <c:v>Renal dysfunction</c:v>
                        </c:pt>
                        <c:pt idx="3">
                          <c:v>Coagulation/hematologic dysfunction</c:v>
                        </c:pt>
                        <c:pt idx="4">
                          <c:v>neurologic dysfunction</c:v>
                        </c:pt>
                        <c:pt idx="5">
                          <c:v>Uterine dysfunction/hysterectomy</c:v>
                        </c:pt>
                      </c:lvl>
                      <c:lvl>
                        <c:pt idx="0">
                          <c:v>Organ dysfunction in maternal near-missa</c:v>
                        </c:pt>
                      </c:lvl>
                    </c:multiLvlStrCache>
                  </c:multiLvlStrRef>
                </c:cat>
                <c:val>
                  <c:numRef>
                    <c:extLst>
                      <c:ext uri="{02D57815-91ED-43cb-92C2-25804820EDAC}">
                        <c15:formulaRef>
                          <c15:sqref>Sheet1!$D$3:$D$9</c15:sqref>
                        </c15:formulaRef>
                      </c:ext>
                    </c:extLst>
                    <c:numCache>
                      <c:formatCode>0.00%</c:formatCode>
                      <c:ptCount val="6"/>
                      <c:pt idx="0">
                        <c:v>0.34599999999999997</c:v>
                      </c:pt>
                      <c:pt idx="1">
                        <c:v>9.6000000000000002E-2</c:v>
                      </c:pt>
                      <c:pt idx="2">
                        <c:v>3.7999999999999999E-2</c:v>
                      </c:pt>
                      <c:pt idx="3">
                        <c:v>0.40400000000000003</c:v>
                      </c:pt>
                      <c:pt idx="4">
                        <c:v>7.6999999999999999E-2</c:v>
                      </c:pt>
                      <c:pt idx="5">
                        <c:v>3.7999999999999999E-2</c:v>
                      </c:pt>
                    </c:numCache>
                  </c:numRef>
                </c:val>
                <c:extLst>
                  <c:ext xmlns:c16="http://schemas.microsoft.com/office/drawing/2014/chart" uri="{C3380CC4-5D6E-409C-BE32-E72D297353CC}">
                    <c16:uniqueId val="{00000001-6F2D-48AD-8F1F-7A79B07EEE13}"/>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Sheet1!$E$1:$E$2</c15:sqref>
                        </c15:formulaRef>
                      </c:ext>
                    </c:extLst>
                    <c:strCache>
                      <c:ptCount val="2"/>
                      <c:pt idx="0">
                        <c:v>Percent of Cases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xmlns:c15="http://schemas.microsoft.com/office/drawing/2012/chart">
                      <c:ext xmlns:c15="http://schemas.microsoft.com/office/drawing/2012/chart" uri="{02D57815-91ED-43cb-92C2-25804820EDAC}">
                        <c15:formulaRef>
                          <c15:sqref>Sheet1!$A$3:$B$9</c15:sqref>
                        </c15:formulaRef>
                      </c:ext>
                    </c:extLst>
                    <c:multiLvlStrCache>
                      <c:ptCount val="6"/>
                      <c:lvl>
                        <c:pt idx="0">
                          <c:v>Cardiovascular dysfunction</c:v>
                        </c:pt>
                        <c:pt idx="1">
                          <c:v>Respiratory dysfunction</c:v>
                        </c:pt>
                        <c:pt idx="2">
                          <c:v>Renal dysfunction</c:v>
                        </c:pt>
                        <c:pt idx="3">
                          <c:v>Coagulation/hematologic dysfunction</c:v>
                        </c:pt>
                        <c:pt idx="4">
                          <c:v>neurologic dysfunction</c:v>
                        </c:pt>
                        <c:pt idx="5">
                          <c:v>Uterine dysfunction/hysterectomy</c:v>
                        </c:pt>
                      </c:lvl>
                      <c:lvl>
                        <c:pt idx="0">
                          <c:v>Organ dysfunction in maternal near-missa</c:v>
                        </c:pt>
                      </c:lvl>
                    </c:multiLvlStrCache>
                  </c:multiLvlStrRef>
                </c:cat>
                <c:val>
                  <c:numRef>
                    <c:extLst xmlns:c15="http://schemas.microsoft.com/office/drawing/2012/chart">
                      <c:ext xmlns:c15="http://schemas.microsoft.com/office/drawing/2012/chart" uri="{02D57815-91ED-43cb-92C2-25804820EDAC}">
                        <c15:formulaRef>
                          <c15:sqref>Sheet1!$E$3:$E$9</c15:sqref>
                        </c15:formulaRef>
                      </c:ext>
                    </c:extLst>
                    <c:numCache>
                      <c:formatCode>0.00%</c:formatCode>
                      <c:ptCount val="6"/>
                      <c:pt idx="0">
                        <c:v>0.4</c:v>
                      </c:pt>
                      <c:pt idx="1">
                        <c:v>0.111</c:v>
                      </c:pt>
                      <c:pt idx="2">
                        <c:v>4.3999999999999997E-2</c:v>
                      </c:pt>
                      <c:pt idx="3">
                        <c:v>0.46700000000000003</c:v>
                      </c:pt>
                      <c:pt idx="4">
                        <c:v>8.8999999999999996E-2</c:v>
                      </c:pt>
                      <c:pt idx="5">
                        <c:v>4.3999999999999997E-2</c:v>
                      </c:pt>
                    </c:numCache>
                  </c:numRef>
                </c:val>
                <c:extLst xmlns:c15="http://schemas.microsoft.com/office/drawing/2012/chart">
                  <c:ext xmlns:c16="http://schemas.microsoft.com/office/drawing/2014/chart" uri="{C3380CC4-5D6E-409C-BE32-E72D297353CC}">
                    <c16:uniqueId val="{00000002-6F2D-48AD-8F1F-7A79B07EEE13}"/>
                  </c:ext>
                </c:extLst>
              </c15:ser>
            </c15:filteredBarSeries>
          </c:ext>
        </c:extLst>
      </c:barChart>
      <c:catAx>
        <c:axId val="7639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6401664"/>
        <c:crosses val="autoZero"/>
        <c:auto val="1"/>
        <c:lblAlgn val="ctr"/>
        <c:lblOffset val="100"/>
        <c:noMultiLvlLbl val="0"/>
      </c:catAx>
      <c:valAx>
        <c:axId val="76401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3989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35</Pages>
  <Words>7877</Words>
  <Characters>44904</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Yeabtsega</dc:creator>
  <cp:keywords/>
  <dc:description/>
  <cp:lastModifiedBy>PC 14</cp:lastModifiedBy>
  <cp:revision>9</cp:revision>
  <dcterms:created xsi:type="dcterms:W3CDTF">2020-09-24T03:23:00Z</dcterms:created>
  <dcterms:modified xsi:type="dcterms:W3CDTF">2020-09-24T06:49:00Z</dcterms:modified>
</cp:coreProperties>
</file>