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DD1" w:rsidRPr="008F6DD1" w:rsidRDefault="008F6DD1" w:rsidP="008F6DD1">
      <w:pPr>
        <w:spacing w:line="360" w:lineRule="auto"/>
        <w:jc w:val="center"/>
        <w:rPr>
          <w:rFonts w:ascii="Times New Roman" w:hAnsi="Times New Roman" w:cs="Times New Roman"/>
          <w:b/>
          <w:sz w:val="36"/>
          <w:szCs w:val="32"/>
        </w:rPr>
      </w:pPr>
      <w:bookmarkStart w:id="0" w:name="_Hlk81092900"/>
      <w:r>
        <w:rPr>
          <w:rFonts w:ascii="Times New Roman" w:hAnsi="Times New Roman" w:cs="Times New Roman"/>
          <w:b/>
          <w:sz w:val="36"/>
          <w:szCs w:val="32"/>
        </w:rPr>
        <w:t xml:space="preserve">        </w:t>
      </w:r>
      <w:r w:rsidRPr="00236A18">
        <w:rPr>
          <w:noProof/>
        </w:rPr>
        <w:drawing>
          <wp:inline distT="0" distB="0" distL="0" distR="0" wp14:anchorId="5AE042F2" wp14:editId="68752277">
            <wp:extent cx="3848100" cy="1828800"/>
            <wp:effectExtent l="0" t="0" r="0" b="0"/>
            <wp:docPr id="3" name="Picture 0" descr="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ew.jpg"/>
                    <pic:cNvPicPr/>
                  </pic:nvPicPr>
                  <pic:blipFill>
                    <a:blip r:embed="rId9" cstate="print"/>
                    <a:stretch>
                      <a:fillRect/>
                    </a:stretch>
                  </pic:blipFill>
                  <pic:spPr>
                    <a:xfrm>
                      <a:off x="0" y="0"/>
                      <a:ext cx="4105397" cy="1951080"/>
                    </a:xfrm>
                    <a:prstGeom prst="rect">
                      <a:avLst/>
                    </a:prstGeom>
                  </pic:spPr>
                </pic:pic>
              </a:graphicData>
            </a:graphic>
          </wp:inline>
        </w:drawing>
      </w:r>
      <w:r>
        <w:rPr>
          <w:rFonts w:ascii="Times New Roman" w:hAnsi="Times New Roman" w:cs="Times New Roman"/>
          <w:b/>
          <w:sz w:val="36"/>
          <w:szCs w:val="32"/>
        </w:rPr>
        <w:t xml:space="preserve">                                                                                                        </w:t>
      </w:r>
      <w:r w:rsidRPr="008F6DD1">
        <w:rPr>
          <w:rFonts w:ascii="Times New Roman" w:hAnsi="Times New Roman" w:cs="Times New Roman"/>
          <w:b/>
          <w:sz w:val="36"/>
          <w:szCs w:val="32"/>
        </w:rPr>
        <w:t>Saint Paul’s Hospital Millennium Medical College, Addis Ababa, Ethiopia</w:t>
      </w:r>
    </w:p>
    <w:p w:rsidR="00523E19" w:rsidRPr="008F6DD1" w:rsidRDefault="009B19EB" w:rsidP="008F6DD1">
      <w:pPr>
        <w:jc w:val="center"/>
        <w:rPr>
          <w:rFonts w:ascii="Times New Roman" w:hAnsi="Times New Roman" w:cs="Times New Roman"/>
          <w:b/>
          <w:sz w:val="32"/>
          <w:szCs w:val="28"/>
        </w:rPr>
      </w:pPr>
      <w:r w:rsidRPr="008F6DD1">
        <w:rPr>
          <w:rFonts w:ascii="Times New Roman" w:hAnsi="Times New Roman" w:cs="Times New Roman"/>
          <w:b/>
          <w:sz w:val="32"/>
          <w:szCs w:val="28"/>
        </w:rPr>
        <w:t>Research Thesis</w:t>
      </w:r>
      <w:r w:rsidR="00523E19" w:rsidRPr="008F6DD1">
        <w:rPr>
          <w:rFonts w:ascii="Times New Roman" w:hAnsi="Times New Roman" w:cs="Times New Roman"/>
          <w:b/>
          <w:sz w:val="32"/>
          <w:szCs w:val="28"/>
        </w:rPr>
        <w:t xml:space="preserve"> on:</w:t>
      </w:r>
    </w:p>
    <w:p w:rsidR="007913B1" w:rsidRPr="008F6DD1" w:rsidRDefault="008F6DD1" w:rsidP="008F6DD1">
      <w:pPr>
        <w:spacing w:line="360" w:lineRule="auto"/>
        <w:jc w:val="center"/>
        <w:rPr>
          <w:rFonts w:ascii="Times New Roman" w:hAnsi="Times New Roman" w:cs="Times New Roman"/>
          <w:b/>
          <w:sz w:val="32"/>
          <w:szCs w:val="28"/>
        </w:rPr>
      </w:pPr>
      <w:r>
        <w:rPr>
          <w:rFonts w:ascii="Times New Roman" w:hAnsi="Times New Roman" w:cs="Times New Roman"/>
          <w:b/>
          <w:sz w:val="32"/>
          <w:szCs w:val="28"/>
        </w:rPr>
        <w:t xml:space="preserve">  </w:t>
      </w:r>
      <w:r w:rsidR="007913B1" w:rsidRPr="008F6DD1">
        <w:rPr>
          <w:rFonts w:ascii="Times New Roman" w:hAnsi="Times New Roman" w:cs="Times New Roman"/>
          <w:b/>
          <w:sz w:val="32"/>
          <w:szCs w:val="28"/>
        </w:rPr>
        <w:t>Maternal and Perinatal Outcome</w:t>
      </w:r>
      <w:r w:rsidR="00523E19" w:rsidRPr="008F6DD1">
        <w:rPr>
          <w:rFonts w:ascii="Times New Roman" w:hAnsi="Times New Roman" w:cs="Times New Roman"/>
          <w:b/>
          <w:sz w:val="32"/>
          <w:szCs w:val="28"/>
        </w:rPr>
        <w:t xml:space="preserve"> </w:t>
      </w:r>
      <w:r w:rsidR="000F3F8A" w:rsidRPr="008F6DD1">
        <w:rPr>
          <w:rFonts w:ascii="Times New Roman" w:hAnsi="Times New Roman" w:cs="Times New Roman"/>
          <w:b/>
          <w:sz w:val="32"/>
          <w:szCs w:val="28"/>
        </w:rPr>
        <w:t>of</w:t>
      </w:r>
      <w:r w:rsidR="00000B79" w:rsidRPr="008F6DD1">
        <w:rPr>
          <w:rFonts w:ascii="Times New Roman" w:hAnsi="Times New Roman" w:cs="Times New Roman"/>
          <w:b/>
          <w:sz w:val="32"/>
          <w:szCs w:val="28"/>
        </w:rPr>
        <w:t xml:space="preserve"> Severe O</w:t>
      </w:r>
      <w:r w:rsidR="007913B1" w:rsidRPr="008F6DD1">
        <w:rPr>
          <w:rFonts w:ascii="Times New Roman" w:hAnsi="Times New Roman" w:cs="Times New Roman"/>
          <w:b/>
          <w:sz w:val="32"/>
          <w:szCs w:val="28"/>
        </w:rPr>
        <w:t xml:space="preserve">ligohydramnios Induced at Term </w:t>
      </w:r>
      <w:r w:rsidR="000F3F8A" w:rsidRPr="008F6DD1">
        <w:rPr>
          <w:rFonts w:ascii="Times New Roman" w:hAnsi="Times New Roman" w:cs="Times New Roman"/>
          <w:b/>
          <w:sz w:val="32"/>
          <w:szCs w:val="28"/>
        </w:rPr>
        <w:t>in Saint Paul’s Hospital Millennium Medical College</w:t>
      </w:r>
    </w:p>
    <w:p w:rsidR="00FA6B20" w:rsidRPr="00071526" w:rsidRDefault="00FA6B20" w:rsidP="008F6DD1">
      <w:pPr>
        <w:spacing w:line="360" w:lineRule="auto"/>
        <w:jc w:val="center"/>
        <w:rPr>
          <w:rFonts w:ascii="Times New Roman" w:hAnsi="Times New Roman" w:cs="Times New Roman"/>
          <w:sz w:val="28"/>
          <w:szCs w:val="28"/>
        </w:rPr>
      </w:pPr>
      <w:r w:rsidRPr="008F6DD1">
        <w:rPr>
          <w:rFonts w:ascii="Times New Roman" w:hAnsi="Times New Roman" w:cs="Times New Roman"/>
          <w:b/>
          <w:sz w:val="28"/>
          <w:szCs w:val="28"/>
        </w:rPr>
        <w:t>By: Yared Teshome (MD, Obstetrics and Gynecology Resident)</w:t>
      </w:r>
    </w:p>
    <w:p w:rsidR="008F6DD1" w:rsidRDefault="008F6DD1" w:rsidP="00FA6B20">
      <w:pPr>
        <w:spacing w:line="360" w:lineRule="auto"/>
        <w:jc w:val="both"/>
        <w:rPr>
          <w:rFonts w:ascii="Times New Roman" w:hAnsi="Times New Roman" w:cs="Times New Roman"/>
          <w:sz w:val="28"/>
          <w:szCs w:val="28"/>
        </w:rPr>
      </w:pPr>
    </w:p>
    <w:p w:rsidR="008F6DD1" w:rsidRDefault="008F6DD1" w:rsidP="00FA6B20">
      <w:pPr>
        <w:spacing w:line="360" w:lineRule="auto"/>
        <w:jc w:val="both"/>
        <w:rPr>
          <w:rFonts w:ascii="Times New Roman" w:hAnsi="Times New Roman" w:cs="Times New Roman"/>
          <w:sz w:val="28"/>
          <w:szCs w:val="28"/>
        </w:rPr>
      </w:pPr>
    </w:p>
    <w:p w:rsidR="008F6DD1" w:rsidRDefault="008F6DD1" w:rsidP="00FA6B20">
      <w:pPr>
        <w:spacing w:line="360" w:lineRule="auto"/>
        <w:jc w:val="both"/>
        <w:rPr>
          <w:rFonts w:ascii="Times New Roman" w:hAnsi="Times New Roman" w:cs="Times New Roman"/>
          <w:sz w:val="28"/>
          <w:szCs w:val="28"/>
        </w:rPr>
      </w:pPr>
    </w:p>
    <w:p w:rsidR="00FA6B20" w:rsidRPr="00DD6525" w:rsidRDefault="009B19EB" w:rsidP="00DD6525">
      <w:pPr>
        <w:spacing w:line="360" w:lineRule="auto"/>
        <w:jc w:val="center"/>
        <w:rPr>
          <w:rFonts w:ascii="Times New Roman" w:hAnsi="Times New Roman" w:cs="Times New Roman"/>
          <w:b/>
          <w:sz w:val="28"/>
          <w:szCs w:val="28"/>
        </w:rPr>
      </w:pPr>
      <w:r w:rsidRPr="00DD6525">
        <w:rPr>
          <w:rFonts w:ascii="Times New Roman" w:hAnsi="Times New Roman" w:cs="Times New Roman"/>
          <w:b/>
          <w:sz w:val="28"/>
          <w:szCs w:val="28"/>
        </w:rPr>
        <w:t>A research thesis</w:t>
      </w:r>
      <w:r w:rsidR="00357BF3" w:rsidRPr="00DD6525">
        <w:rPr>
          <w:rFonts w:ascii="Times New Roman" w:hAnsi="Times New Roman" w:cs="Times New Roman"/>
          <w:b/>
          <w:sz w:val="28"/>
          <w:szCs w:val="28"/>
        </w:rPr>
        <w:t xml:space="preserve"> for Submission</w:t>
      </w:r>
      <w:r w:rsidR="00FA6B20" w:rsidRPr="00DD6525">
        <w:rPr>
          <w:rFonts w:ascii="Times New Roman" w:hAnsi="Times New Roman" w:cs="Times New Roman"/>
          <w:b/>
          <w:sz w:val="28"/>
          <w:szCs w:val="28"/>
        </w:rPr>
        <w:t xml:space="preserve"> to Saint Paul’s Hospital Millennium Medical College, Department of Obstetrics and Gynecology in partial fulfillment for Specialty Certificate in Obstetrics and Gynecology</w:t>
      </w:r>
    </w:p>
    <w:p w:rsidR="00FA6B20" w:rsidRPr="00071526" w:rsidRDefault="00FA6B20" w:rsidP="00FA6B20">
      <w:pPr>
        <w:spacing w:line="360" w:lineRule="auto"/>
        <w:jc w:val="both"/>
        <w:rPr>
          <w:rFonts w:ascii="Times New Roman" w:hAnsi="Times New Roman" w:cs="Times New Roman"/>
          <w:sz w:val="28"/>
          <w:szCs w:val="28"/>
        </w:rPr>
      </w:pPr>
    </w:p>
    <w:p w:rsidR="00FA6B20" w:rsidRPr="008F6DD1" w:rsidRDefault="00FA6B20" w:rsidP="008F6DD1">
      <w:pPr>
        <w:spacing w:line="360" w:lineRule="auto"/>
        <w:jc w:val="right"/>
        <w:rPr>
          <w:rFonts w:ascii="Times New Roman" w:hAnsi="Times New Roman" w:cs="Times New Roman"/>
          <w:b/>
          <w:sz w:val="28"/>
          <w:szCs w:val="28"/>
        </w:rPr>
      </w:pPr>
      <w:r w:rsidRPr="008F6DD1">
        <w:rPr>
          <w:rFonts w:ascii="Times New Roman" w:hAnsi="Times New Roman" w:cs="Times New Roman"/>
          <w:b/>
          <w:sz w:val="28"/>
          <w:szCs w:val="28"/>
        </w:rPr>
        <w:t xml:space="preserve">                                                       July 2020</w:t>
      </w:r>
    </w:p>
    <w:p w:rsidR="00FA6B20" w:rsidRPr="008F6DD1" w:rsidRDefault="00071526" w:rsidP="008F6DD1">
      <w:pPr>
        <w:spacing w:line="360" w:lineRule="auto"/>
        <w:jc w:val="right"/>
        <w:rPr>
          <w:rFonts w:ascii="Times New Roman" w:hAnsi="Times New Roman" w:cs="Times New Roman"/>
          <w:b/>
          <w:sz w:val="28"/>
          <w:szCs w:val="28"/>
        </w:rPr>
      </w:pPr>
      <w:r w:rsidRPr="008F6DD1">
        <w:rPr>
          <w:rFonts w:ascii="Times New Roman" w:hAnsi="Times New Roman" w:cs="Times New Roman"/>
          <w:b/>
          <w:sz w:val="28"/>
          <w:szCs w:val="28"/>
        </w:rPr>
        <w:t xml:space="preserve">                                                 </w:t>
      </w:r>
      <w:r w:rsidR="00FA6B20" w:rsidRPr="008F6DD1">
        <w:rPr>
          <w:rFonts w:ascii="Times New Roman" w:hAnsi="Times New Roman" w:cs="Times New Roman"/>
          <w:b/>
          <w:sz w:val="28"/>
          <w:szCs w:val="28"/>
        </w:rPr>
        <w:t>Addis Ababa, Ethiopia</w:t>
      </w:r>
    </w:p>
    <w:p w:rsidR="00C069FC" w:rsidRDefault="00C069FC" w:rsidP="00523E19">
      <w:pPr>
        <w:spacing w:line="360" w:lineRule="auto"/>
        <w:jc w:val="both"/>
        <w:rPr>
          <w:rFonts w:ascii="Times New Roman" w:hAnsi="Times New Roman" w:cs="Times New Roman"/>
          <w:sz w:val="28"/>
          <w:szCs w:val="28"/>
        </w:rPr>
        <w:sectPr w:rsidR="00C069FC" w:rsidSect="008F6DD1">
          <w:footerReference w:type="default" r:id="rId10"/>
          <w:pgSz w:w="12240" w:h="15840"/>
          <w:pgMar w:top="1440" w:right="1440" w:bottom="990" w:left="1440" w:header="720" w:footer="720" w:gutter="0"/>
          <w:pgNumType w:fmt="lowerRoman"/>
          <w:cols w:space="720"/>
          <w:docGrid w:linePitch="360"/>
        </w:sectPr>
      </w:pPr>
    </w:p>
    <w:p w:rsidR="00523E19" w:rsidRPr="006D13CB" w:rsidRDefault="00ED3C41" w:rsidP="006D13CB">
      <w:pPr>
        <w:spacing w:line="360" w:lineRule="auto"/>
        <w:ind w:right="173"/>
        <w:jc w:val="center"/>
        <w:rPr>
          <w:rFonts w:ascii="Times New Roman" w:hAnsi="Times New Roman" w:cs="Times New Roman"/>
          <w:b/>
          <w:sz w:val="32"/>
          <w:szCs w:val="32"/>
        </w:rPr>
      </w:pPr>
      <w:r w:rsidRPr="006D13CB">
        <w:rPr>
          <w:rFonts w:ascii="Times New Roman" w:hAnsi="Times New Roman" w:cs="Times New Roman"/>
          <w:b/>
          <w:sz w:val="32"/>
          <w:szCs w:val="32"/>
        </w:rPr>
        <w:lastRenderedPageBreak/>
        <w:t>Maternal and Perinatal Outcomes of</w:t>
      </w:r>
      <w:r w:rsidR="007913B1" w:rsidRPr="006D13CB">
        <w:rPr>
          <w:rFonts w:ascii="Times New Roman" w:hAnsi="Times New Roman" w:cs="Times New Roman"/>
          <w:b/>
          <w:sz w:val="32"/>
          <w:szCs w:val="32"/>
        </w:rPr>
        <w:t xml:space="preserve"> Severe Oligohydramnios Induced at Term</w:t>
      </w:r>
      <w:r w:rsidRPr="006D13CB">
        <w:rPr>
          <w:rFonts w:ascii="Times New Roman" w:hAnsi="Times New Roman" w:cs="Times New Roman"/>
          <w:b/>
          <w:sz w:val="32"/>
          <w:szCs w:val="32"/>
        </w:rPr>
        <w:t xml:space="preserve"> in Saint Paul’s Hospital Millennium Medical College</w:t>
      </w:r>
    </w:p>
    <w:p w:rsidR="00503358" w:rsidRDefault="00503358" w:rsidP="00503358">
      <w:pPr>
        <w:jc w:val="center"/>
        <w:rPr>
          <w:rFonts w:ascii="Times New Roman" w:hAnsi="Times New Roman" w:cs="Times New Roman"/>
          <w:b/>
          <w:sz w:val="32"/>
          <w:szCs w:val="32"/>
        </w:rPr>
      </w:pPr>
    </w:p>
    <w:p w:rsidR="00ED3C41" w:rsidRPr="006D13CB" w:rsidRDefault="00ED3C41" w:rsidP="00503358">
      <w:pPr>
        <w:jc w:val="center"/>
        <w:rPr>
          <w:rFonts w:ascii="Times New Roman" w:hAnsi="Times New Roman" w:cs="Times New Roman"/>
          <w:b/>
          <w:sz w:val="32"/>
          <w:szCs w:val="32"/>
        </w:rPr>
      </w:pPr>
      <w:r w:rsidRPr="006D13CB">
        <w:rPr>
          <w:rFonts w:ascii="Times New Roman" w:hAnsi="Times New Roman" w:cs="Times New Roman"/>
          <w:b/>
          <w:sz w:val="32"/>
          <w:szCs w:val="32"/>
        </w:rPr>
        <w:t>Principal Investigator:</w:t>
      </w:r>
    </w:p>
    <w:p w:rsidR="00ED3C41" w:rsidRPr="00DD6525" w:rsidRDefault="00071526" w:rsidP="00A348E1">
      <w:pPr>
        <w:jc w:val="both"/>
        <w:rPr>
          <w:rFonts w:ascii="Times New Roman" w:hAnsi="Times New Roman" w:cs="Times New Roman"/>
          <w:b/>
          <w:sz w:val="28"/>
          <w:szCs w:val="32"/>
        </w:rPr>
      </w:pPr>
      <w:r>
        <w:rPr>
          <w:rFonts w:ascii="Times New Roman" w:hAnsi="Times New Roman" w:cs="Times New Roman"/>
          <w:sz w:val="32"/>
          <w:szCs w:val="32"/>
        </w:rPr>
        <w:t xml:space="preserve">            </w:t>
      </w:r>
      <w:r w:rsidR="006D13CB">
        <w:rPr>
          <w:rFonts w:ascii="Times New Roman" w:hAnsi="Times New Roman" w:cs="Times New Roman"/>
          <w:sz w:val="32"/>
          <w:szCs w:val="32"/>
        </w:rPr>
        <w:t xml:space="preserve"> </w:t>
      </w:r>
      <w:r w:rsidR="00ED3C41" w:rsidRPr="00DD6525">
        <w:rPr>
          <w:rFonts w:ascii="Times New Roman" w:hAnsi="Times New Roman" w:cs="Times New Roman"/>
          <w:b/>
          <w:sz w:val="28"/>
          <w:szCs w:val="32"/>
        </w:rPr>
        <w:t xml:space="preserve">Yared Teshome </w:t>
      </w:r>
      <w:r w:rsidR="000E2332" w:rsidRPr="00DD6525">
        <w:rPr>
          <w:rFonts w:ascii="Times New Roman" w:hAnsi="Times New Roman" w:cs="Times New Roman"/>
          <w:b/>
          <w:sz w:val="28"/>
          <w:szCs w:val="32"/>
        </w:rPr>
        <w:t>(MD</w:t>
      </w:r>
      <w:r w:rsidR="00ED3C41" w:rsidRPr="00DD6525">
        <w:rPr>
          <w:rFonts w:ascii="Times New Roman" w:hAnsi="Times New Roman" w:cs="Times New Roman"/>
          <w:b/>
          <w:sz w:val="28"/>
          <w:szCs w:val="32"/>
        </w:rPr>
        <w:t>, Obstetrics and Gynecology Resident)</w:t>
      </w:r>
    </w:p>
    <w:p w:rsidR="00ED3C41" w:rsidRPr="00503358" w:rsidRDefault="00ED3C41" w:rsidP="00503358">
      <w:pPr>
        <w:jc w:val="center"/>
        <w:rPr>
          <w:rFonts w:ascii="Times New Roman" w:hAnsi="Times New Roman" w:cs="Times New Roman"/>
          <w:b/>
          <w:sz w:val="36"/>
          <w:szCs w:val="32"/>
        </w:rPr>
      </w:pPr>
      <w:r w:rsidRPr="00503358">
        <w:rPr>
          <w:rFonts w:ascii="Times New Roman" w:hAnsi="Times New Roman" w:cs="Times New Roman"/>
          <w:b/>
          <w:sz w:val="36"/>
          <w:szCs w:val="32"/>
        </w:rPr>
        <w:t>Advisors:</w:t>
      </w:r>
    </w:p>
    <w:p w:rsidR="000E2332" w:rsidRPr="00503358" w:rsidRDefault="000E2332" w:rsidP="00503358">
      <w:pPr>
        <w:spacing w:line="360" w:lineRule="auto"/>
        <w:ind w:left="720"/>
        <w:jc w:val="both"/>
        <w:rPr>
          <w:rFonts w:ascii="Times New Roman" w:hAnsi="Times New Roman" w:cs="Times New Roman"/>
          <w:b/>
          <w:sz w:val="28"/>
          <w:szCs w:val="32"/>
        </w:rPr>
      </w:pPr>
      <w:r w:rsidRPr="00503358">
        <w:rPr>
          <w:rFonts w:ascii="Times New Roman" w:hAnsi="Times New Roman" w:cs="Times New Roman"/>
          <w:b/>
          <w:sz w:val="28"/>
          <w:szCs w:val="32"/>
        </w:rPr>
        <w:t xml:space="preserve">Thomas Mekuria (MD, Assistant Professor of Obstetrics and </w:t>
      </w:r>
      <w:r w:rsidR="006D13CB" w:rsidRPr="00503358">
        <w:rPr>
          <w:rFonts w:ascii="Times New Roman" w:hAnsi="Times New Roman" w:cs="Times New Roman"/>
          <w:b/>
          <w:sz w:val="28"/>
          <w:szCs w:val="32"/>
        </w:rPr>
        <w:t xml:space="preserve">    </w:t>
      </w:r>
      <w:r w:rsidRPr="00503358">
        <w:rPr>
          <w:rFonts w:ascii="Times New Roman" w:hAnsi="Times New Roman" w:cs="Times New Roman"/>
          <w:b/>
          <w:sz w:val="28"/>
          <w:szCs w:val="32"/>
        </w:rPr>
        <w:t xml:space="preserve">Gynecology, </w:t>
      </w:r>
      <w:r w:rsidR="006D13CB" w:rsidRPr="00503358">
        <w:rPr>
          <w:rFonts w:ascii="Times New Roman" w:hAnsi="Times New Roman" w:cs="Times New Roman"/>
          <w:b/>
          <w:sz w:val="28"/>
          <w:szCs w:val="32"/>
        </w:rPr>
        <w:t xml:space="preserve">subspecialist </w:t>
      </w:r>
      <w:r w:rsidRPr="00503358">
        <w:rPr>
          <w:rFonts w:ascii="Times New Roman" w:hAnsi="Times New Roman" w:cs="Times New Roman"/>
          <w:b/>
          <w:sz w:val="28"/>
          <w:szCs w:val="32"/>
        </w:rPr>
        <w:t xml:space="preserve">Reproductive Endocrinology and </w:t>
      </w:r>
      <w:r w:rsidR="006D13CB" w:rsidRPr="00503358">
        <w:rPr>
          <w:rFonts w:ascii="Times New Roman" w:hAnsi="Times New Roman" w:cs="Times New Roman"/>
          <w:b/>
          <w:sz w:val="28"/>
          <w:szCs w:val="32"/>
        </w:rPr>
        <w:t>Infertility at</w:t>
      </w:r>
      <w:r w:rsidRPr="00503358">
        <w:rPr>
          <w:rFonts w:ascii="Times New Roman" w:hAnsi="Times New Roman" w:cs="Times New Roman"/>
          <w:b/>
          <w:sz w:val="28"/>
          <w:szCs w:val="32"/>
        </w:rPr>
        <w:t xml:space="preserve"> SPHMMC)</w:t>
      </w:r>
    </w:p>
    <w:p w:rsidR="000E2332" w:rsidRPr="00503358" w:rsidRDefault="000E2332" w:rsidP="00503358">
      <w:pPr>
        <w:tabs>
          <w:tab w:val="left" w:pos="720"/>
        </w:tabs>
        <w:spacing w:line="360" w:lineRule="auto"/>
        <w:ind w:left="720"/>
        <w:jc w:val="both"/>
        <w:rPr>
          <w:rFonts w:ascii="Times New Roman" w:hAnsi="Times New Roman" w:cs="Times New Roman"/>
          <w:b/>
          <w:sz w:val="28"/>
          <w:szCs w:val="32"/>
        </w:rPr>
      </w:pPr>
      <w:r w:rsidRPr="00503358">
        <w:rPr>
          <w:rFonts w:ascii="Times New Roman" w:hAnsi="Times New Roman" w:cs="Times New Roman"/>
          <w:b/>
          <w:sz w:val="28"/>
          <w:szCs w:val="32"/>
        </w:rPr>
        <w:t>Fantu Lombamo (MD, MPH, Assistant Professor of Field Epidemiology at SPHMMC)</w:t>
      </w:r>
    </w:p>
    <w:p w:rsidR="000E2332" w:rsidRPr="00A348E1" w:rsidRDefault="000E2332" w:rsidP="00503358">
      <w:pPr>
        <w:spacing w:line="360" w:lineRule="auto"/>
        <w:jc w:val="both"/>
        <w:rPr>
          <w:rFonts w:ascii="Times New Roman" w:hAnsi="Times New Roman" w:cs="Times New Roman"/>
          <w:sz w:val="32"/>
          <w:szCs w:val="32"/>
        </w:rPr>
      </w:pPr>
    </w:p>
    <w:p w:rsidR="00DD6525" w:rsidRDefault="00DD6525" w:rsidP="00DD6525">
      <w:pPr>
        <w:spacing w:line="360" w:lineRule="auto"/>
        <w:jc w:val="center"/>
        <w:rPr>
          <w:rFonts w:ascii="Times New Roman" w:hAnsi="Times New Roman" w:cs="Times New Roman"/>
          <w:b/>
          <w:sz w:val="28"/>
          <w:szCs w:val="32"/>
        </w:rPr>
      </w:pPr>
    </w:p>
    <w:p w:rsidR="000E2332" w:rsidRPr="00DD6525" w:rsidRDefault="00357BF3" w:rsidP="00DD6525">
      <w:pPr>
        <w:spacing w:line="360" w:lineRule="auto"/>
        <w:jc w:val="center"/>
        <w:rPr>
          <w:rFonts w:ascii="Times New Roman" w:hAnsi="Times New Roman" w:cs="Times New Roman"/>
          <w:b/>
          <w:sz w:val="28"/>
          <w:szCs w:val="32"/>
        </w:rPr>
      </w:pPr>
      <w:r w:rsidRPr="00DD6525">
        <w:rPr>
          <w:rFonts w:ascii="Times New Roman" w:hAnsi="Times New Roman" w:cs="Times New Roman"/>
          <w:b/>
          <w:sz w:val="28"/>
          <w:szCs w:val="32"/>
        </w:rPr>
        <w:t>A research Thesis</w:t>
      </w:r>
      <w:r w:rsidR="000E2332" w:rsidRPr="00DD6525">
        <w:rPr>
          <w:rFonts w:ascii="Times New Roman" w:hAnsi="Times New Roman" w:cs="Times New Roman"/>
          <w:b/>
          <w:sz w:val="28"/>
          <w:szCs w:val="32"/>
        </w:rPr>
        <w:t xml:space="preserve"> Submitted to Saint Paul’s Hospital Millennium Medical College, Department of Obstetrics and Gynecology in partial fulfillment for Specialty Certificate in Obstetrics and Gynecology</w:t>
      </w:r>
    </w:p>
    <w:p w:rsidR="000E2332" w:rsidRPr="00A348E1" w:rsidRDefault="000E2332" w:rsidP="00A348E1">
      <w:pPr>
        <w:spacing w:line="360" w:lineRule="auto"/>
        <w:jc w:val="both"/>
        <w:rPr>
          <w:rFonts w:ascii="Times New Roman" w:hAnsi="Times New Roman" w:cs="Times New Roman"/>
          <w:sz w:val="32"/>
          <w:szCs w:val="32"/>
        </w:rPr>
      </w:pPr>
    </w:p>
    <w:p w:rsidR="006D13CB" w:rsidRDefault="000E2332" w:rsidP="006D13CB">
      <w:pPr>
        <w:spacing w:line="360" w:lineRule="auto"/>
        <w:jc w:val="right"/>
        <w:rPr>
          <w:rFonts w:ascii="Times New Roman" w:hAnsi="Times New Roman" w:cs="Times New Roman"/>
          <w:sz w:val="32"/>
          <w:szCs w:val="32"/>
        </w:rPr>
      </w:pPr>
      <w:r w:rsidRPr="00A348E1">
        <w:rPr>
          <w:rFonts w:ascii="Times New Roman" w:hAnsi="Times New Roman" w:cs="Times New Roman"/>
          <w:sz w:val="32"/>
          <w:szCs w:val="32"/>
        </w:rPr>
        <w:t xml:space="preserve">                        </w:t>
      </w:r>
      <w:r w:rsidR="00357BF3" w:rsidRPr="00A348E1">
        <w:rPr>
          <w:rFonts w:ascii="Times New Roman" w:hAnsi="Times New Roman" w:cs="Times New Roman"/>
          <w:sz w:val="32"/>
          <w:szCs w:val="32"/>
        </w:rPr>
        <w:t xml:space="preserve">                           </w:t>
      </w:r>
    </w:p>
    <w:p w:rsidR="000E2332" w:rsidRPr="006D13CB" w:rsidRDefault="00357BF3" w:rsidP="00DD6525">
      <w:pPr>
        <w:spacing w:line="360" w:lineRule="auto"/>
        <w:jc w:val="right"/>
        <w:rPr>
          <w:rFonts w:ascii="Times New Roman" w:hAnsi="Times New Roman" w:cs="Times New Roman"/>
          <w:b/>
          <w:sz w:val="32"/>
          <w:szCs w:val="32"/>
        </w:rPr>
      </w:pPr>
      <w:r w:rsidRPr="006D13CB">
        <w:rPr>
          <w:rFonts w:ascii="Times New Roman" w:hAnsi="Times New Roman" w:cs="Times New Roman"/>
          <w:b/>
          <w:sz w:val="32"/>
          <w:szCs w:val="32"/>
        </w:rPr>
        <w:t>August</w:t>
      </w:r>
      <w:r w:rsidR="000E2332" w:rsidRPr="006D13CB">
        <w:rPr>
          <w:rFonts w:ascii="Times New Roman" w:hAnsi="Times New Roman" w:cs="Times New Roman"/>
          <w:b/>
          <w:sz w:val="32"/>
          <w:szCs w:val="32"/>
        </w:rPr>
        <w:t xml:space="preserve"> 2020</w:t>
      </w:r>
    </w:p>
    <w:p w:rsidR="00A348E1" w:rsidRDefault="000E2332" w:rsidP="006D13CB">
      <w:pPr>
        <w:spacing w:line="360" w:lineRule="auto"/>
        <w:jc w:val="right"/>
        <w:rPr>
          <w:rFonts w:ascii="Times New Roman" w:hAnsi="Times New Roman" w:cs="Times New Roman"/>
          <w:b/>
          <w:sz w:val="32"/>
          <w:szCs w:val="32"/>
        </w:rPr>
      </w:pPr>
      <w:r w:rsidRPr="006D13CB">
        <w:rPr>
          <w:rFonts w:ascii="Times New Roman" w:hAnsi="Times New Roman" w:cs="Times New Roman"/>
          <w:b/>
          <w:sz w:val="32"/>
          <w:szCs w:val="32"/>
        </w:rPr>
        <w:t xml:space="preserve">                               Addis Ababa, Ethiopia</w:t>
      </w:r>
    </w:p>
    <w:p w:rsidR="00503358" w:rsidRDefault="00503358" w:rsidP="006D13CB">
      <w:pPr>
        <w:pStyle w:val="Heading1"/>
        <w:sectPr w:rsidR="00503358" w:rsidSect="006D13CB">
          <w:headerReference w:type="default" r:id="rId11"/>
          <w:footerReference w:type="default" r:id="rId12"/>
          <w:pgSz w:w="12240" w:h="15840"/>
          <w:pgMar w:top="1267" w:right="1440" w:bottom="720" w:left="1440" w:header="720" w:footer="720" w:gutter="0"/>
          <w:pgNumType w:start="1"/>
          <w:cols w:space="720"/>
          <w:docGrid w:linePitch="360"/>
        </w:sectPr>
      </w:pPr>
      <w:bookmarkStart w:id="1" w:name="_Toc46479121"/>
    </w:p>
    <w:p w:rsidR="004B6115" w:rsidRPr="00503358" w:rsidRDefault="00503358" w:rsidP="006D13CB">
      <w:pPr>
        <w:pStyle w:val="Heading1"/>
        <w:rPr>
          <w:sz w:val="32"/>
        </w:rPr>
      </w:pPr>
      <w:bookmarkStart w:id="2" w:name="_Toc81228710"/>
      <w:r w:rsidRPr="00503358">
        <w:rPr>
          <w:sz w:val="32"/>
        </w:rPr>
        <w:t>TABLE OF CONTENTS</w:t>
      </w:r>
      <w:bookmarkEnd w:id="2"/>
    </w:p>
    <w:sdt>
      <w:sdtPr>
        <w:id w:val="1693266578"/>
        <w:docPartObj>
          <w:docPartGallery w:val="Table of Contents"/>
          <w:docPartUnique/>
        </w:docPartObj>
      </w:sdtPr>
      <w:sdtEndPr>
        <w:rPr>
          <w:rFonts w:ascii="Times New Roman" w:hAnsi="Times New Roman" w:cs="Times New Roman"/>
          <w:b/>
          <w:bCs/>
          <w:noProof/>
          <w:sz w:val="24"/>
          <w:szCs w:val="24"/>
        </w:rPr>
      </w:sdtEndPr>
      <w:sdtContent>
        <w:p w:rsidR="00503358" w:rsidRPr="00503358" w:rsidRDefault="00B62A68" w:rsidP="00503358">
          <w:pPr>
            <w:pStyle w:val="TOC1"/>
            <w:spacing w:line="360" w:lineRule="auto"/>
            <w:jc w:val="both"/>
            <w:rPr>
              <w:rFonts w:ascii="Times New Roman" w:hAnsi="Times New Roman" w:cs="Times New Roman"/>
              <w:noProof/>
              <w:sz w:val="24"/>
              <w:szCs w:val="24"/>
            </w:rPr>
          </w:pPr>
          <w:r w:rsidRPr="00503358">
            <w:rPr>
              <w:rFonts w:ascii="Times New Roman" w:hAnsi="Times New Roman" w:cs="Times New Roman"/>
              <w:sz w:val="24"/>
              <w:szCs w:val="24"/>
            </w:rPr>
            <w:fldChar w:fldCharType="begin"/>
          </w:r>
          <w:r w:rsidRPr="00503358">
            <w:rPr>
              <w:rFonts w:ascii="Times New Roman" w:hAnsi="Times New Roman" w:cs="Times New Roman"/>
              <w:sz w:val="24"/>
              <w:szCs w:val="24"/>
            </w:rPr>
            <w:instrText xml:space="preserve"> TOC \o "1-3" \h \z \u </w:instrText>
          </w:r>
          <w:r w:rsidRPr="00503358">
            <w:rPr>
              <w:rFonts w:ascii="Times New Roman" w:hAnsi="Times New Roman" w:cs="Times New Roman"/>
              <w:sz w:val="24"/>
              <w:szCs w:val="24"/>
            </w:rPr>
            <w:fldChar w:fldCharType="separate"/>
          </w:r>
          <w:hyperlink w:anchor="_Toc81228710" w:history="1">
            <w:r w:rsidR="00503358" w:rsidRPr="00503358">
              <w:rPr>
                <w:rStyle w:val="Hyperlink"/>
                <w:rFonts w:ascii="Times New Roman" w:hAnsi="Times New Roman" w:cs="Times New Roman"/>
                <w:noProof/>
                <w:sz w:val="24"/>
                <w:szCs w:val="24"/>
              </w:rPr>
              <w:t>TABLE OF CONTENTS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_Toc81228710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i</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spacing w:line="360" w:lineRule="auto"/>
            <w:jc w:val="both"/>
            <w:rPr>
              <w:rFonts w:ascii="Times New Roman" w:hAnsi="Times New Roman" w:cs="Times New Roman"/>
              <w:noProof/>
              <w:sz w:val="24"/>
              <w:szCs w:val="24"/>
            </w:rPr>
          </w:pPr>
          <w:hyperlink w:anchor="_Toc81228711" w:history="1">
            <w:r w:rsidR="00503358" w:rsidRPr="00503358">
              <w:rPr>
                <w:rStyle w:val="Hyperlink"/>
                <w:rFonts w:ascii="Times New Roman" w:eastAsia="Arial Unicode MS" w:hAnsi="Times New Roman" w:cs="Times New Roman"/>
                <w:noProof/>
                <w:sz w:val="24"/>
                <w:szCs w:val="24"/>
              </w:rPr>
              <w:t>LIST OF TABLES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_Toc81228711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iii</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spacing w:line="360" w:lineRule="auto"/>
            <w:jc w:val="both"/>
            <w:rPr>
              <w:rFonts w:ascii="Times New Roman" w:hAnsi="Times New Roman" w:cs="Times New Roman"/>
              <w:noProof/>
              <w:sz w:val="24"/>
              <w:szCs w:val="24"/>
            </w:rPr>
          </w:pPr>
          <w:hyperlink w:anchor="_Toc81228712" w:history="1">
            <w:r w:rsidR="00503358" w:rsidRPr="00503358">
              <w:rPr>
                <w:rStyle w:val="Hyperlink"/>
                <w:rFonts w:ascii="Times New Roman" w:eastAsia="Arial Unicode MS" w:hAnsi="Times New Roman" w:cs="Times New Roman"/>
                <w:noProof/>
                <w:sz w:val="24"/>
                <w:szCs w:val="24"/>
              </w:rPr>
              <w:t>LIST OF FIGURE</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_Toc81228712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iv</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spacing w:line="360" w:lineRule="auto"/>
            <w:jc w:val="both"/>
            <w:rPr>
              <w:rFonts w:ascii="Times New Roman" w:hAnsi="Times New Roman" w:cs="Times New Roman"/>
              <w:noProof/>
              <w:sz w:val="24"/>
              <w:szCs w:val="24"/>
            </w:rPr>
          </w:pPr>
          <w:hyperlink w:anchor="_Toc81228713" w:history="1">
            <w:r w:rsidR="00503358" w:rsidRPr="00503358">
              <w:rPr>
                <w:rStyle w:val="Hyperlink"/>
                <w:rFonts w:ascii="Times New Roman" w:eastAsia="Arial Unicode MS" w:hAnsi="Times New Roman" w:cs="Times New Roman"/>
                <w:noProof/>
                <w:sz w:val="24"/>
                <w:szCs w:val="24"/>
              </w:rPr>
              <w:t>ACKNOWLEDGEMENTS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_Toc81228713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v</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spacing w:line="360" w:lineRule="auto"/>
            <w:jc w:val="both"/>
            <w:rPr>
              <w:rFonts w:ascii="Times New Roman" w:hAnsi="Times New Roman" w:cs="Times New Roman"/>
              <w:noProof/>
              <w:sz w:val="24"/>
              <w:szCs w:val="24"/>
            </w:rPr>
          </w:pPr>
          <w:hyperlink w:anchor="_Toc81228714" w:history="1">
            <w:r w:rsidR="00503358" w:rsidRPr="00503358">
              <w:rPr>
                <w:rStyle w:val="Hyperlink"/>
                <w:rFonts w:ascii="Times New Roman" w:hAnsi="Times New Roman" w:cs="Times New Roman"/>
                <w:noProof/>
                <w:sz w:val="24"/>
                <w:szCs w:val="24"/>
              </w:rPr>
              <w:t>LIST OF ABBREVIATIONS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_Toc81228714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vi</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spacing w:line="360" w:lineRule="auto"/>
            <w:jc w:val="both"/>
            <w:rPr>
              <w:rFonts w:ascii="Times New Roman" w:hAnsi="Times New Roman" w:cs="Times New Roman"/>
              <w:noProof/>
              <w:sz w:val="24"/>
              <w:szCs w:val="24"/>
            </w:rPr>
          </w:pPr>
          <w:hyperlink w:anchor="_Toc81228715" w:history="1">
            <w:r w:rsidR="00503358" w:rsidRPr="00503358">
              <w:rPr>
                <w:rStyle w:val="Hyperlink"/>
                <w:rFonts w:ascii="Times New Roman" w:eastAsia="Calibri" w:hAnsi="Times New Roman" w:cs="Times New Roman"/>
                <w:noProof/>
                <w:sz w:val="24"/>
                <w:szCs w:val="24"/>
              </w:rPr>
              <w:t>ABSTRACT</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_Toc81228715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vii</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16" w:history="1">
            <w:r w:rsidR="00503358" w:rsidRPr="00503358">
              <w:rPr>
                <w:rStyle w:val="Hyperlink"/>
                <w:rFonts w:ascii="Times New Roman" w:hAnsi="Times New Roman" w:cs="Times New Roman"/>
                <w:noProof/>
                <w:sz w:val="24"/>
                <w:szCs w:val="24"/>
              </w:rPr>
              <w:t>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INTRODUCTION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_Toc81228716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17" w:history="1">
            <w:r w:rsidR="00503358" w:rsidRPr="00503358">
              <w:rPr>
                <w:rStyle w:val="Hyperlink"/>
                <w:rFonts w:ascii="Times New Roman" w:hAnsi="Times New Roman" w:cs="Times New Roman"/>
                <w:noProof/>
                <w:sz w:val="24"/>
                <w:szCs w:val="24"/>
              </w:rPr>
              <w:t>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METHODOLOGY</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_Toc81228717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18" w:history="1">
            <w:r w:rsidR="00503358" w:rsidRPr="00503358">
              <w:rPr>
                <w:rStyle w:val="Hyperlink"/>
                <w:rFonts w:ascii="Times New Roman" w:hAnsi="Times New Roman" w:cs="Times New Roman"/>
                <w:noProof/>
                <w:sz w:val="24"/>
                <w:szCs w:val="24"/>
              </w:rPr>
              <w:t>1.1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Study Area and Period</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_Toc81228718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19" w:history="1">
            <w:r w:rsidR="00503358" w:rsidRPr="00503358">
              <w:rPr>
                <w:rStyle w:val="Hyperlink"/>
                <w:rFonts w:ascii="Times New Roman" w:hAnsi="Times New Roman" w:cs="Times New Roman"/>
                <w:noProof/>
                <w:sz w:val="24"/>
                <w:szCs w:val="24"/>
              </w:rPr>
              <w:t>1.2</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Description of the study area</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_Toc81228719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0" w:history="1">
            <w:r w:rsidR="00503358" w:rsidRPr="00503358">
              <w:rPr>
                <w:rStyle w:val="Hyperlink"/>
                <w:rFonts w:ascii="Times New Roman" w:hAnsi="Times New Roman" w:cs="Times New Roman"/>
                <w:noProof/>
                <w:sz w:val="24"/>
                <w:szCs w:val="24"/>
              </w:rPr>
              <w:t>1.3</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Study Design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_Toc81228720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1" w:history="1">
            <w:r w:rsidR="00503358" w:rsidRPr="00503358">
              <w:rPr>
                <w:rStyle w:val="Hyperlink"/>
                <w:rFonts w:ascii="Times New Roman" w:hAnsi="Times New Roman" w:cs="Times New Roman"/>
                <w:noProof/>
                <w:sz w:val="24"/>
                <w:szCs w:val="24"/>
              </w:rPr>
              <w:t>1.4</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Source Population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_Toc81228721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2" w:history="1">
            <w:r w:rsidR="00503358" w:rsidRPr="00503358">
              <w:rPr>
                <w:rStyle w:val="Hyperlink"/>
                <w:rFonts w:ascii="Times New Roman" w:hAnsi="Times New Roman" w:cs="Times New Roman"/>
                <w:noProof/>
                <w:sz w:val="24"/>
                <w:szCs w:val="24"/>
              </w:rPr>
              <w:t>1.5</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Study Population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_Toc81228722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3" w:history="1">
            <w:r w:rsidR="00503358" w:rsidRPr="00503358">
              <w:rPr>
                <w:rStyle w:val="Hyperlink"/>
                <w:rFonts w:ascii="Times New Roman" w:hAnsi="Times New Roman" w:cs="Times New Roman"/>
                <w:noProof/>
                <w:sz w:val="24"/>
                <w:szCs w:val="24"/>
              </w:rPr>
              <w:t>1.6</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Inclusion and Exclusion criteria</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_Toc81228723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4" w:history="1">
            <w:r w:rsidR="00503358" w:rsidRPr="00503358">
              <w:rPr>
                <w:rStyle w:val="Hyperlink"/>
                <w:rFonts w:ascii="Times New Roman" w:hAnsi="Times New Roman" w:cs="Times New Roman"/>
                <w:bCs/>
                <w:noProof/>
                <w:sz w:val="24"/>
                <w:szCs w:val="24"/>
              </w:rPr>
              <w:t>1.6.1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bCs/>
                <w:noProof/>
                <w:sz w:val="24"/>
                <w:szCs w:val="24"/>
              </w:rPr>
              <w:t>Inclusion criteria</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_Toc81228724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3"/>
            <w:tabs>
              <w:tab w:val="left" w:pos="1100"/>
              <w:tab w:val="right" w:leader="dot" w:pos="9350"/>
            </w:tabs>
            <w:spacing w:line="360" w:lineRule="auto"/>
            <w:jc w:val="both"/>
            <w:rPr>
              <w:rFonts w:ascii="Times New Roman" w:hAnsi="Times New Roman" w:cs="Times New Roman"/>
              <w:noProof/>
              <w:sz w:val="24"/>
              <w:szCs w:val="24"/>
            </w:rPr>
          </w:pPr>
          <w:hyperlink w:anchor="_Toc81228725" w:history="1">
            <w:r w:rsidR="00503358" w:rsidRPr="00503358">
              <w:rPr>
                <w:rStyle w:val="Hyperlink"/>
                <w:rFonts w:ascii="Times New Roman" w:hAnsi="Times New Roman" w:cs="Times New Roman"/>
                <w:noProof/>
                <w:sz w:val="24"/>
                <w:szCs w:val="24"/>
              </w:rPr>
              <w:t>1.6.2</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Exclusion criteria</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_Toc81228725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6" w:history="1">
            <w:r w:rsidR="00503358" w:rsidRPr="00503358">
              <w:rPr>
                <w:rStyle w:val="Hyperlink"/>
                <w:rFonts w:ascii="Times New Roman" w:hAnsi="Times New Roman" w:cs="Times New Roman"/>
                <w:noProof/>
                <w:sz w:val="24"/>
                <w:szCs w:val="24"/>
              </w:rPr>
              <w:t>1.7</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Sample Size Determination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_Toc81228726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7" w:history="1">
            <w:r w:rsidR="00503358" w:rsidRPr="00503358">
              <w:rPr>
                <w:rStyle w:val="Hyperlink"/>
                <w:rFonts w:ascii="Times New Roman" w:hAnsi="Times New Roman" w:cs="Times New Roman"/>
                <w:noProof/>
                <w:sz w:val="24"/>
                <w:szCs w:val="24"/>
              </w:rPr>
              <w:t>1.8</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Sampling Technique</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_Toc81228727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8" w:history="1">
            <w:r w:rsidR="00503358" w:rsidRPr="00503358">
              <w:rPr>
                <w:rStyle w:val="Hyperlink"/>
                <w:rFonts w:ascii="Times New Roman" w:hAnsi="Times New Roman" w:cs="Times New Roman"/>
                <w:noProof/>
                <w:sz w:val="24"/>
                <w:szCs w:val="24"/>
              </w:rPr>
              <w:t>1.9</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Study Instrument</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_Toc81228728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29" w:history="1">
            <w:r w:rsidR="00503358" w:rsidRPr="00503358">
              <w:rPr>
                <w:rStyle w:val="Hyperlink"/>
                <w:rFonts w:ascii="Times New Roman" w:hAnsi="Times New Roman" w:cs="Times New Roman"/>
                <w:noProof/>
                <w:sz w:val="24"/>
                <w:szCs w:val="24"/>
              </w:rPr>
              <w:t>1.10</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Study Variables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_Toc81228729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3"/>
            <w:tabs>
              <w:tab w:val="left" w:pos="1320"/>
              <w:tab w:val="right" w:leader="dot" w:pos="9350"/>
            </w:tabs>
            <w:spacing w:line="360" w:lineRule="auto"/>
            <w:jc w:val="both"/>
            <w:rPr>
              <w:rFonts w:ascii="Times New Roman" w:hAnsi="Times New Roman" w:cs="Times New Roman"/>
              <w:noProof/>
              <w:sz w:val="24"/>
              <w:szCs w:val="24"/>
            </w:rPr>
          </w:pPr>
          <w:hyperlink w:anchor="_Toc81228730" w:history="1">
            <w:r w:rsidR="00503358" w:rsidRPr="00503358">
              <w:rPr>
                <w:rStyle w:val="Hyperlink"/>
                <w:rFonts w:ascii="Times New Roman" w:hAnsi="Times New Roman" w:cs="Times New Roman"/>
                <w:noProof/>
                <w:sz w:val="24"/>
                <w:szCs w:val="24"/>
              </w:rPr>
              <w:t>1.10.1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Demographic characteristics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_Toc81228730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3"/>
            <w:tabs>
              <w:tab w:val="left" w:pos="1320"/>
              <w:tab w:val="right" w:leader="dot" w:pos="9350"/>
            </w:tabs>
            <w:spacing w:line="360" w:lineRule="auto"/>
            <w:jc w:val="both"/>
            <w:rPr>
              <w:rFonts w:ascii="Times New Roman" w:hAnsi="Times New Roman" w:cs="Times New Roman"/>
              <w:noProof/>
              <w:sz w:val="24"/>
              <w:szCs w:val="24"/>
            </w:rPr>
          </w:pPr>
          <w:hyperlink w:anchor="_Toc81228731" w:history="1">
            <w:r w:rsidR="00503358" w:rsidRPr="00503358">
              <w:rPr>
                <w:rStyle w:val="Hyperlink"/>
                <w:rFonts w:ascii="Times New Roman" w:hAnsi="Times New Roman" w:cs="Times New Roman"/>
                <w:noProof/>
                <w:sz w:val="24"/>
                <w:szCs w:val="24"/>
              </w:rPr>
              <w:t>1.10.2</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Obstetrics Characteristics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_Toc81228731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4</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3"/>
            <w:tabs>
              <w:tab w:val="left" w:pos="1320"/>
              <w:tab w:val="right" w:leader="dot" w:pos="9350"/>
            </w:tabs>
            <w:spacing w:line="360" w:lineRule="auto"/>
            <w:jc w:val="both"/>
            <w:rPr>
              <w:rFonts w:ascii="Times New Roman" w:hAnsi="Times New Roman" w:cs="Times New Roman"/>
              <w:noProof/>
              <w:sz w:val="24"/>
              <w:szCs w:val="24"/>
            </w:rPr>
          </w:pPr>
          <w:hyperlink w:anchor="_Toc81228732" w:history="1">
            <w:r w:rsidR="00503358" w:rsidRPr="00503358">
              <w:rPr>
                <w:rStyle w:val="Hyperlink"/>
                <w:rFonts w:ascii="Times New Roman" w:hAnsi="Times New Roman" w:cs="Times New Roman"/>
                <w:noProof/>
                <w:sz w:val="24"/>
                <w:szCs w:val="24"/>
              </w:rPr>
              <w:t>1.10.3</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Outcomes variable</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_Toc81228732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5</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33" w:history="1">
            <w:r w:rsidR="00503358" w:rsidRPr="00503358">
              <w:rPr>
                <w:rStyle w:val="Hyperlink"/>
                <w:rFonts w:ascii="Times New Roman" w:hAnsi="Times New Roman" w:cs="Times New Roman"/>
                <w:noProof/>
                <w:sz w:val="24"/>
                <w:szCs w:val="24"/>
              </w:rPr>
              <w:t>1.11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Operational Definition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_Toc81228733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5</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34" w:history="1">
            <w:r w:rsidR="00503358" w:rsidRPr="00503358">
              <w:rPr>
                <w:rStyle w:val="Hyperlink"/>
                <w:rFonts w:ascii="Times New Roman" w:hAnsi="Times New Roman" w:cs="Times New Roman"/>
                <w:noProof/>
                <w:sz w:val="24"/>
                <w:szCs w:val="24"/>
              </w:rPr>
              <w:t>1.12</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Data Collecting Method</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_Toc81228734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5</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35" w:history="1">
            <w:r w:rsidR="00503358" w:rsidRPr="00503358">
              <w:rPr>
                <w:rStyle w:val="Hyperlink"/>
                <w:rFonts w:ascii="Times New Roman" w:hAnsi="Times New Roman" w:cs="Times New Roman"/>
                <w:noProof/>
                <w:sz w:val="24"/>
                <w:szCs w:val="24"/>
              </w:rPr>
              <w:t>1.13</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Data Analysis &amp; Interpretations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_Toc81228735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6</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36" w:history="1">
            <w:r w:rsidR="00503358" w:rsidRPr="00503358">
              <w:rPr>
                <w:rStyle w:val="Hyperlink"/>
                <w:rFonts w:ascii="Times New Roman" w:hAnsi="Times New Roman" w:cs="Times New Roman"/>
                <w:noProof/>
                <w:sz w:val="24"/>
                <w:szCs w:val="24"/>
              </w:rPr>
              <w:t>2.</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Ethical Consideration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_Toc81228736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7</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37" w:history="1">
            <w:r w:rsidR="00503358" w:rsidRPr="00503358">
              <w:rPr>
                <w:rStyle w:val="Hyperlink"/>
                <w:rFonts w:ascii="Times New Roman" w:hAnsi="Times New Roman" w:cs="Times New Roman"/>
                <w:noProof/>
                <w:sz w:val="24"/>
                <w:szCs w:val="24"/>
              </w:rPr>
              <w:t>3.</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Result Dissemination Plan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_Toc81228737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7</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38" w:history="1">
            <w:r w:rsidR="00503358" w:rsidRPr="00503358">
              <w:rPr>
                <w:rStyle w:val="Hyperlink"/>
                <w:rFonts w:ascii="Times New Roman" w:hAnsi="Times New Roman" w:cs="Times New Roman"/>
                <w:noProof/>
                <w:sz w:val="24"/>
                <w:szCs w:val="24"/>
              </w:rPr>
              <w:t>4.</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RESULT</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_Toc81228738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8</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39" w:history="1">
            <w:r w:rsidR="00503358" w:rsidRPr="00503358">
              <w:rPr>
                <w:rStyle w:val="Hyperlink"/>
                <w:rFonts w:ascii="Times New Roman" w:hAnsi="Times New Roman" w:cs="Times New Roman"/>
                <w:noProof/>
                <w:sz w:val="24"/>
                <w:szCs w:val="24"/>
              </w:rPr>
              <w:t>4.1</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Socio-demographic Characteristics of Study participants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_Toc81228739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8</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40" w:history="1">
            <w:r w:rsidR="00503358" w:rsidRPr="00503358">
              <w:rPr>
                <w:rStyle w:val="Hyperlink"/>
                <w:rFonts w:ascii="Times New Roman" w:hAnsi="Times New Roman" w:cs="Times New Roman"/>
                <w:noProof/>
                <w:sz w:val="24"/>
                <w:szCs w:val="24"/>
              </w:rPr>
              <w:t>4.2</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Obstetrics Related Characteristics of Mothers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_Toc81228740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9</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41" w:history="1">
            <w:r w:rsidR="00503358" w:rsidRPr="00503358">
              <w:rPr>
                <w:rStyle w:val="Hyperlink"/>
                <w:rFonts w:ascii="Times New Roman" w:hAnsi="Times New Roman" w:cs="Times New Roman"/>
                <w:noProof/>
                <w:sz w:val="24"/>
                <w:szCs w:val="24"/>
              </w:rPr>
              <w:t>4.3</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Association of socio-demographics and obstetrics characteristics of mothers with Severity of oligohydramnios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_Toc81228741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11</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43" w:history="1">
            <w:r w:rsidR="00503358" w:rsidRPr="00503358">
              <w:rPr>
                <w:rStyle w:val="Hyperlink"/>
                <w:rFonts w:ascii="Times New Roman" w:hAnsi="Times New Roman" w:cs="Times New Roman"/>
                <w:noProof/>
                <w:sz w:val="24"/>
                <w:szCs w:val="24"/>
              </w:rPr>
              <w:t>4.4</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Adverse Perinatal Outcome Characteristics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_Toc81228743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12</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44" w:history="1">
            <w:r w:rsidR="00503358" w:rsidRPr="00503358">
              <w:rPr>
                <w:rStyle w:val="Hyperlink"/>
                <w:rFonts w:ascii="Times New Roman" w:hAnsi="Times New Roman" w:cs="Times New Roman"/>
                <w:noProof/>
                <w:sz w:val="24"/>
                <w:szCs w:val="24"/>
              </w:rPr>
              <w:t>4.5</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Factors Associated With Adverse Perinatal Outcome (APNO)</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_Toc81228744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13</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left" w:pos="880"/>
              <w:tab w:val="right" w:leader="dot" w:pos="9350"/>
            </w:tabs>
            <w:spacing w:line="360" w:lineRule="auto"/>
            <w:jc w:val="both"/>
            <w:rPr>
              <w:rFonts w:ascii="Times New Roman" w:hAnsi="Times New Roman" w:cs="Times New Roman"/>
              <w:noProof/>
              <w:sz w:val="24"/>
              <w:szCs w:val="24"/>
            </w:rPr>
          </w:pPr>
          <w:hyperlink w:anchor="_Toc81228745" w:history="1">
            <w:r w:rsidR="00503358" w:rsidRPr="00503358">
              <w:rPr>
                <w:rStyle w:val="Hyperlink"/>
                <w:rFonts w:ascii="Times New Roman" w:hAnsi="Times New Roman" w:cs="Times New Roman"/>
                <w:noProof/>
                <w:sz w:val="24"/>
                <w:szCs w:val="24"/>
              </w:rPr>
              <w:t>4.6</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Factors Associated With Adverse Maternal Outcome (AMO)</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_Toc81228745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17</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2"/>
            <w:tabs>
              <w:tab w:val="right" w:leader="dot" w:pos="9350"/>
            </w:tabs>
            <w:spacing w:line="360" w:lineRule="auto"/>
            <w:jc w:val="both"/>
            <w:rPr>
              <w:rFonts w:ascii="Times New Roman" w:hAnsi="Times New Roman" w:cs="Times New Roman"/>
              <w:noProof/>
              <w:sz w:val="24"/>
              <w:szCs w:val="24"/>
            </w:rPr>
          </w:pPr>
          <w:hyperlink w:anchor="_Toc81228746" w:history="1">
            <w:r w:rsidR="00503358" w:rsidRPr="00503358">
              <w:rPr>
                <w:rStyle w:val="Hyperlink"/>
                <w:rFonts w:ascii="Times New Roman" w:hAnsi="Times New Roman" w:cs="Times New Roman"/>
                <w:noProof/>
                <w:sz w:val="24"/>
                <w:szCs w:val="24"/>
              </w:rPr>
              <w:t xml:space="preserve">Table 5.6: </w:t>
            </w:r>
            <w:r w:rsidR="00503358" w:rsidRPr="00503358">
              <w:rPr>
                <w:rStyle w:val="Hyperlink"/>
                <w:rFonts w:ascii="Times New Roman" w:hAnsi="Times New Roman" w:cs="Times New Roman"/>
                <w:bCs/>
                <w:noProof/>
                <w:sz w:val="24"/>
                <w:szCs w:val="24"/>
              </w:rPr>
              <w:t>Factors associated with adverse maternal outcome (AMO)</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_Toc81228746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18</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47" w:history="1">
            <w:r w:rsidR="00503358" w:rsidRPr="00503358">
              <w:rPr>
                <w:rStyle w:val="Hyperlink"/>
                <w:rFonts w:ascii="Times New Roman" w:hAnsi="Times New Roman" w:cs="Times New Roman"/>
                <w:bCs/>
                <w:noProof/>
                <w:sz w:val="24"/>
                <w:szCs w:val="24"/>
              </w:rPr>
              <w:t>5.</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bCs/>
                <w:noProof/>
                <w:sz w:val="24"/>
                <w:szCs w:val="24"/>
              </w:rPr>
              <w:t>DISCUSSION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_Toc81228747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20</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48" w:history="1">
            <w:r w:rsidR="00503358" w:rsidRPr="00503358">
              <w:rPr>
                <w:rStyle w:val="Hyperlink"/>
                <w:rFonts w:ascii="Times New Roman" w:hAnsi="Times New Roman" w:cs="Times New Roman"/>
                <w:noProof/>
                <w:sz w:val="24"/>
                <w:szCs w:val="24"/>
              </w:rPr>
              <w:t>6.</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Conclusion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_Toc81228748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22</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tabs>
              <w:tab w:val="left" w:pos="440"/>
            </w:tabs>
            <w:spacing w:line="360" w:lineRule="auto"/>
            <w:jc w:val="both"/>
            <w:rPr>
              <w:rFonts w:ascii="Times New Roman" w:hAnsi="Times New Roman" w:cs="Times New Roman"/>
              <w:noProof/>
              <w:sz w:val="24"/>
              <w:szCs w:val="24"/>
            </w:rPr>
          </w:pPr>
          <w:hyperlink w:anchor="_Toc81228749" w:history="1">
            <w:r w:rsidR="00503358" w:rsidRPr="00503358">
              <w:rPr>
                <w:rStyle w:val="Hyperlink"/>
                <w:rFonts w:ascii="Times New Roman" w:hAnsi="Times New Roman" w:cs="Times New Roman"/>
                <w:noProof/>
                <w:sz w:val="24"/>
                <w:szCs w:val="24"/>
              </w:rPr>
              <w:t>7.</w:t>
            </w:r>
            <w:r w:rsidR="00503358" w:rsidRPr="00503358">
              <w:rPr>
                <w:rFonts w:ascii="Times New Roman" w:hAnsi="Times New Roman" w:cs="Times New Roman"/>
                <w:noProof/>
                <w:sz w:val="24"/>
                <w:szCs w:val="24"/>
              </w:rPr>
              <w:tab/>
            </w:r>
            <w:r w:rsidR="00503358" w:rsidRPr="00503358">
              <w:rPr>
                <w:rStyle w:val="Hyperlink"/>
                <w:rFonts w:ascii="Times New Roman" w:hAnsi="Times New Roman" w:cs="Times New Roman"/>
                <w:noProof/>
                <w:sz w:val="24"/>
                <w:szCs w:val="24"/>
              </w:rPr>
              <w:t>Recommendation</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_Toc81228749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22</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OC1"/>
            <w:spacing w:line="360" w:lineRule="auto"/>
            <w:jc w:val="both"/>
            <w:rPr>
              <w:rFonts w:ascii="Times New Roman" w:hAnsi="Times New Roman" w:cs="Times New Roman"/>
              <w:noProof/>
              <w:sz w:val="24"/>
              <w:szCs w:val="24"/>
            </w:rPr>
          </w:pPr>
          <w:hyperlink w:anchor="_Toc81228750" w:history="1">
            <w:r w:rsidR="00503358" w:rsidRPr="00503358">
              <w:rPr>
                <w:rStyle w:val="Hyperlink"/>
                <w:rFonts w:ascii="Times New Roman" w:hAnsi="Times New Roman" w:cs="Times New Roman"/>
                <w:noProof/>
                <w:sz w:val="24"/>
                <w:szCs w:val="24"/>
              </w:rPr>
              <w:t>REFERENCES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_Toc81228750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23</w:t>
            </w:r>
            <w:r w:rsidR="00503358" w:rsidRPr="00503358">
              <w:rPr>
                <w:rFonts w:ascii="Times New Roman" w:hAnsi="Times New Roman" w:cs="Times New Roman"/>
                <w:noProof/>
                <w:webHidden/>
                <w:sz w:val="24"/>
                <w:szCs w:val="24"/>
              </w:rPr>
              <w:fldChar w:fldCharType="end"/>
            </w:r>
          </w:hyperlink>
        </w:p>
        <w:p w:rsidR="00B62A68" w:rsidRPr="00503358" w:rsidRDefault="00B62A68" w:rsidP="00503358">
          <w:pPr>
            <w:spacing w:line="360" w:lineRule="auto"/>
            <w:jc w:val="both"/>
            <w:rPr>
              <w:rFonts w:ascii="Times New Roman" w:hAnsi="Times New Roman" w:cs="Times New Roman"/>
              <w:sz w:val="24"/>
              <w:szCs w:val="24"/>
            </w:rPr>
          </w:pPr>
          <w:r w:rsidRPr="00503358">
            <w:rPr>
              <w:rFonts w:ascii="Times New Roman" w:hAnsi="Times New Roman" w:cs="Times New Roman"/>
              <w:b/>
              <w:bCs/>
              <w:noProof/>
              <w:sz w:val="24"/>
              <w:szCs w:val="24"/>
            </w:rPr>
            <w:fldChar w:fldCharType="end"/>
          </w:r>
        </w:p>
      </w:sdtContent>
    </w:sdt>
    <w:p w:rsidR="00133A66" w:rsidRPr="00503358" w:rsidRDefault="00133A66" w:rsidP="00503358">
      <w:pPr>
        <w:pStyle w:val="Heading1"/>
        <w:spacing w:line="360" w:lineRule="auto"/>
        <w:jc w:val="both"/>
        <w:rPr>
          <w:rFonts w:eastAsia="Arial Unicode MS" w:cs="Times New Roman"/>
          <w:sz w:val="24"/>
          <w:szCs w:val="24"/>
        </w:rPr>
      </w:pPr>
    </w:p>
    <w:p w:rsidR="008825AF" w:rsidRPr="00503358" w:rsidRDefault="008825AF" w:rsidP="00503358">
      <w:pPr>
        <w:spacing w:line="360" w:lineRule="auto"/>
        <w:jc w:val="both"/>
        <w:rPr>
          <w:rFonts w:ascii="Times New Roman" w:hAnsi="Times New Roman" w:cs="Times New Roman"/>
          <w:sz w:val="24"/>
          <w:szCs w:val="24"/>
        </w:rPr>
      </w:pPr>
    </w:p>
    <w:p w:rsidR="008825AF" w:rsidRDefault="008825AF" w:rsidP="008825AF"/>
    <w:p w:rsidR="008825AF" w:rsidRDefault="008825AF" w:rsidP="008825AF"/>
    <w:p w:rsidR="008825AF" w:rsidRDefault="008825AF" w:rsidP="008825AF"/>
    <w:p w:rsidR="008825AF" w:rsidRDefault="008825AF" w:rsidP="008825AF"/>
    <w:p w:rsidR="008825AF" w:rsidRDefault="008825AF" w:rsidP="008825AF"/>
    <w:p w:rsidR="008825AF" w:rsidRDefault="008825AF" w:rsidP="008825AF"/>
    <w:p w:rsidR="008825AF" w:rsidRDefault="008825AF" w:rsidP="008825AF"/>
    <w:p w:rsidR="0001573C" w:rsidRDefault="0001573C">
      <w:pPr>
        <w:rPr>
          <w:rFonts w:ascii="Times New Roman" w:eastAsia="Arial Unicode MS" w:hAnsi="Times New Roman" w:cstheme="majorBidi"/>
          <w:b/>
          <w:color w:val="000000" w:themeColor="text1"/>
          <w:sz w:val="32"/>
          <w:szCs w:val="40"/>
        </w:rPr>
      </w:pPr>
      <w:bookmarkStart w:id="3" w:name="_Toc81228711"/>
      <w:r>
        <w:rPr>
          <w:rFonts w:eastAsia="Arial Unicode MS"/>
          <w:sz w:val="32"/>
        </w:rPr>
        <w:br w:type="page"/>
      </w:r>
    </w:p>
    <w:p w:rsidR="00503358" w:rsidRPr="00503358" w:rsidRDefault="00DD6525" w:rsidP="00503358">
      <w:pPr>
        <w:pStyle w:val="Heading1"/>
        <w:spacing w:line="360" w:lineRule="auto"/>
        <w:rPr>
          <w:rFonts w:cs="Times New Roman"/>
          <w:noProof/>
          <w:sz w:val="24"/>
          <w:szCs w:val="24"/>
        </w:rPr>
      </w:pPr>
      <w:r w:rsidRPr="00DD6525">
        <w:rPr>
          <w:rFonts w:eastAsia="Arial Unicode MS"/>
          <w:sz w:val="32"/>
        </w:rPr>
        <w:t>LIST OF TABLES</w:t>
      </w:r>
      <w:bookmarkEnd w:id="3"/>
      <w:r w:rsidRPr="00DD6525">
        <w:rPr>
          <w:rFonts w:eastAsia="Arial Unicode MS"/>
          <w:sz w:val="32"/>
        </w:rPr>
        <w:t xml:space="preserve"> </w:t>
      </w:r>
      <w:r w:rsidR="008825AF" w:rsidRPr="00503358">
        <w:rPr>
          <w:rFonts w:eastAsia="Arial Unicode MS" w:cs="Times New Roman"/>
          <w:sz w:val="24"/>
          <w:szCs w:val="24"/>
        </w:rPr>
        <w:fldChar w:fldCharType="begin"/>
      </w:r>
      <w:r w:rsidR="008825AF" w:rsidRPr="00503358">
        <w:rPr>
          <w:rFonts w:eastAsia="Arial Unicode MS" w:cs="Times New Roman"/>
          <w:sz w:val="24"/>
          <w:szCs w:val="24"/>
        </w:rPr>
        <w:instrText xml:space="preserve"> TOC \h \z \c "Table" </w:instrText>
      </w:r>
      <w:r w:rsidR="008825AF" w:rsidRPr="00503358">
        <w:rPr>
          <w:rFonts w:eastAsia="Arial Unicode MS" w:cs="Times New Roman"/>
          <w:sz w:val="24"/>
          <w:szCs w:val="24"/>
        </w:rPr>
        <w:fldChar w:fldCharType="separate"/>
      </w:r>
    </w:p>
    <w:p w:rsidR="00503358" w:rsidRPr="00503358" w:rsidRDefault="00574EF9" w:rsidP="00503358">
      <w:pPr>
        <w:pStyle w:val="TableofFigures"/>
        <w:tabs>
          <w:tab w:val="right" w:leader="dot" w:pos="9350"/>
        </w:tabs>
        <w:spacing w:line="360" w:lineRule="auto"/>
        <w:jc w:val="both"/>
        <w:rPr>
          <w:rFonts w:ascii="Times New Roman" w:hAnsi="Times New Roman" w:cs="Times New Roman"/>
          <w:noProof/>
          <w:sz w:val="24"/>
          <w:szCs w:val="24"/>
        </w:rPr>
      </w:pPr>
      <w:hyperlink w:anchor="_Toc81228508" w:history="1">
        <w:r w:rsidR="00503358" w:rsidRPr="00503358">
          <w:rPr>
            <w:rStyle w:val="Hyperlink"/>
            <w:rFonts w:ascii="Times New Roman" w:hAnsi="Times New Roman" w:cs="Times New Roman"/>
            <w:noProof/>
            <w:sz w:val="24"/>
            <w:szCs w:val="24"/>
          </w:rPr>
          <w:t>Table 5.1: Sociodemographic Characteristics Of Study Participants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_Toc81228508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8</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ableofFigures"/>
        <w:tabs>
          <w:tab w:val="right" w:leader="dot" w:pos="9350"/>
        </w:tabs>
        <w:spacing w:line="360" w:lineRule="auto"/>
        <w:jc w:val="both"/>
        <w:rPr>
          <w:rFonts w:ascii="Times New Roman" w:hAnsi="Times New Roman" w:cs="Times New Roman"/>
          <w:noProof/>
          <w:sz w:val="24"/>
          <w:szCs w:val="24"/>
        </w:rPr>
      </w:pPr>
      <w:hyperlink w:anchor="_Toc81228509" w:history="1">
        <w:r w:rsidR="00503358" w:rsidRPr="00503358">
          <w:rPr>
            <w:rStyle w:val="Hyperlink"/>
            <w:rFonts w:ascii="Times New Roman" w:hAnsi="Times New Roman" w:cs="Times New Roman"/>
            <w:noProof/>
            <w:sz w:val="24"/>
            <w:szCs w:val="24"/>
          </w:rPr>
          <w:t>Table 5. 2:</w:t>
        </w:r>
        <w:r w:rsidR="00503358" w:rsidRPr="00503358">
          <w:rPr>
            <w:rStyle w:val="Hyperlink"/>
            <w:rFonts w:ascii="Times New Roman" w:eastAsia="Times New Roman" w:hAnsi="Times New Roman" w:cs="Times New Roman"/>
            <w:noProof/>
            <w:sz w:val="24"/>
            <w:szCs w:val="24"/>
          </w:rPr>
          <w:t xml:space="preserve"> Obstetrics related characteristics of study participants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_Toc81228509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9</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ableofFigures"/>
        <w:tabs>
          <w:tab w:val="right" w:leader="dot" w:pos="9350"/>
        </w:tabs>
        <w:spacing w:line="360" w:lineRule="auto"/>
        <w:jc w:val="both"/>
        <w:rPr>
          <w:rFonts w:ascii="Times New Roman" w:hAnsi="Times New Roman" w:cs="Times New Roman"/>
          <w:noProof/>
          <w:sz w:val="24"/>
          <w:szCs w:val="24"/>
        </w:rPr>
      </w:pPr>
      <w:hyperlink w:anchor="_Toc81228510" w:history="1">
        <w:r w:rsidR="00503358" w:rsidRPr="00503358">
          <w:rPr>
            <w:rStyle w:val="Hyperlink"/>
            <w:rFonts w:ascii="Times New Roman" w:hAnsi="Times New Roman" w:cs="Times New Roman"/>
            <w:noProof/>
            <w:sz w:val="24"/>
            <w:szCs w:val="24"/>
          </w:rPr>
          <w:t xml:space="preserve">Table 5.3: Association of socio-demographics and obstetrics characteristics of mothers with Severity of </w:t>
        </w:r>
        <w:r w:rsidR="00503358" w:rsidRPr="00503358">
          <w:rPr>
            <w:rStyle w:val="Hyperlink"/>
            <w:rFonts w:ascii="Times New Roman" w:eastAsia="Times New Roman" w:hAnsi="Times New Roman" w:cs="Times New Roman"/>
            <w:noProof/>
            <w:sz w:val="24"/>
            <w:szCs w:val="24"/>
          </w:rPr>
          <w:t>oligohydramnios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_Toc81228510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11</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ableofFigures"/>
        <w:tabs>
          <w:tab w:val="right" w:leader="dot" w:pos="9350"/>
        </w:tabs>
        <w:spacing w:line="360" w:lineRule="auto"/>
        <w:jc w:val="both"/>
        <w:rPr>
          <w:rFonts w:ascii="Times New Roman" w:hAnsi="Times New Roman" w:cs="Times New Roman"/>
          <w:noProof/>
          <w:sz w:val="24"/>
          <w:szCs w:val="24"/>
        </w:rPr>
      </w:pPr>
      <w:hyperlink w:anchor="_Toc81228511" w:history="1">
        <w:r w:rsidR="00503358" w:rsidRPr="00503358">
          <w:rPr>
            <w:rStyle w:val="Hyperlink"/>
            <w:rFonts w:ascii="Times New Roman" w:hAnsi="Times New Roman" w:cs="Times New Roman"/>
            <w:noProof/>
            <w:sz w:val="24"/>
            <w:szCs w:val="24"/>
          </w:rPr>
          <w:t>Table 5.4: Adverse Perinatal outcome characteristics of newborns</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_Toc81228511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12</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ableofFigures"/>
        <w:tabs>
          <w:tab w:val="right" w:leader="dot" w:pos="9350"/>
        </w:tabs>
        <w:spacing w:line="360" w:lineRule="auto"/>
        <w:jc w:val="both"/>
        <w:rPr>
          <w:rFonts w:ascii="Times New Roman" w:hAnsi="Times New Roman" w:cs="Times New Roman"/>
          <w:noProof/>
          <w:sz w:val="24"/>
          <w:szCs w:val="24"/>
        </w:rPr>
      </w:pPr>
      <w:hyperlink w:anchor="_Toc81228512" w:history="1">
        <w:r w:rsidR="00503358" w:rsidRPr="00503358">
          <w:rPr>
            <w:rStyle w:val="Hyperlink"/>
            <w:rFonts w:ascii="Times New Roman" w:hAnsi="Times New Roman" w:cs="Times New Roman"/>
            <w:noProof/>
            <w:sz w:val="24"/>
            <w:szCs w:val="24"/>
          </w:rPr>
          <w:t xml:space="preserve">Table5. 5: </w:t>
        </w:r>
        <w:r w:rsidR="00503358" w:rsidRPr="00503358">
          <w:rPr>
            <w:rStyle w:val="Hyperlink"/>
            <w:rFonts w:ascii="Times New Roman" w:eastAsiaTheme="majorEastAsia" w:hAnsi="Times New Roman" w:cs="Times New Roman"/>
            <w:noProof/>
            <w:sz w:val="24"/>
            <w:szCs w:val="24"/>
          </w:rPr>
          <w:t>Factors associated with adverse perinatal outcome (APNO</w:t>
        </w:r>
        <w:r w:rsidR="00503358" w:rsidRPr="00503358">
          <w:rPr>
            <w:rStyle w:val="Hyperlink"/>
            <w:rFonts w:ascii="Times New Roman" w:hAnsi="Times New Roman" w:cs="Times New Roman"/>
            <w:noProof/>
            <w:sz w:val="24"/>
            <w:szCs w:val="24"/>
          </w:rPr>
          <w:t>)</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_Toc81228512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15</w:t>
        </w:r>
        <w:r w:rsidR="00503358" w:rsidRPr="00503358">
          <w:rPr>
            <w:rFonts w:ascii="Times New Roman" w:hAnsi="Times New Roman" w:cs="Times New Roman"/>
            <w:noProof/>
            <w:webHidden/>
            <w:sz w:val="24"/>
            <w:szCs w:val="24"/>
          </w:rPr>
          <w:fldChar w:fldCharType="end"/>
        </w:r>
      </w:hyperlink>
    </w:p>
    <w:p w:rsidR="00503358" w:rsidRPr="00503358" w:rsidRDefault="00574EF9" w:rsidP="00503358">
      <w:pPr>
        <w:pStyle w:val="TableofFigures"/>
        <w:tabs>
          <w:tab w:val="right" w:leader="dot" w:pos="9350"/>
        </w:tabs>
        <w:spacing w:line="360" w:lineRule="auto"/>
        <w:jc w:val="both"/>
        <w:rPr>
          <w:rFonts w:ascii="Times New Roman" w:hAnsi="Times New Roman" w:cs="Times New Roman"/>
          <w:noProof/>
          <w:sz w:val="24"/>
          <w:szCs w:val="24"/>
        </w:rPr>
      </w:pPr>
      <w:hyperlink w:anchor="_Toc81228513" w:history="1">
        <w:r w:rsidR="00503358" w:rsidRPr="00503358">
          <w:rPr>
            <w:rStyle w:val="Hyperlink"/>
            <w:rFonts w:ascii="Times New Roman" w:hAnsi="Times New Roman" w:cs="Times New Roman"/>
            <w:noProof/>
            <w:sz w:val="24"/>
            <w:szCs w:val="24"/>
          </w:rPr>
          <w:t xml:space="preserve">Table 5.6: </w:t>
        </w:r>
        <w:r w:rsidR="00503358" w:rsidRPr="00503358">
          <w:rPr>
            <w:rStyle w:val="Hyperlink"/>
            <w:rFonts w:ascii="Times New Roman" w:hAnsi="Times New Roman" w:cs="Times New Roman"/>
            <w:bCs/>
            <w:noProof/>
            <w:sz w:val="24"/>
            <w:szCs w:val="24"/>
          </w:rPr>
          <w:t>Factors associated with adverse maternal outcome (AMO)</w:t>
        </w:r>
        <w:r w:rsidR="00503358" w:rsidRPr="00503358">
          <w:rPr>
            <w:rFonts w:ascii="Times New Roman" w:hAnsi="Times New Roman" w:cs="Times New Roman"/>
            <w:noProof/>
            <w:webHidden/>
            <w:sz w:val="24"/>
            <w:szCs w:val="24"/>
          </w:rPr>
          <w:tab/>
        </w:r>
        <w:r w:rsidR="00503358" w:rsidRPr="00503358">
          <w:rPr>
            <w:rFonts w:ascii="Times New Roman" w:hAnsi="Times New Roman" w:cs="Times New Roman"/>
            <w:noProof/>
            <w:webHidden/>
            <w:sz w:val="24"/>
            <w:szCs w:val="24"/>
          </w:rPr>
          <w:fldChar w:fldCharType="begin"/>
        </w:r>
        <w:r w:rsidR="00503358" w:rsidRPr="00503358">
          <w:rPr>
            <w:rFonts w:ascii="Times New Roman" w:hAnsi="Times New Roman" w:cs="Times New Roman"/>
            <w:noProof/>
            <w:webHidden/>
            <w:sz w:val="24"/>
            <w:szCs w:val="24"/>
          </w:rPr>
          <w:instrText xml:space="preserve"> PAGEREF _Toc81228513 \h </w:instrText>
        </w:r>
        <w:r w:rsidR="00503358" w:rsidRPr="00503358">
          <w:rPr>
            <w:rFonts w:ascii="Times New Roman" w:hAnsi="Times New Roman" w:cs="Times New Roman"/>
            <w:noProof/>
            <w:webHidden/>
            <w:sz w:val="24"/>
            <w:szCs w:val="24"/>
          </w:rPr>
        </w:r>
        <w:r w:rsidR="00503358" w:rsidRPr="00503358">
          <w:rPr>
            <w:rFonts w:ascii="Times New Roman" w:hAnsi="Times New Roman" w:cs="Times New Roman"/>
            <w:noProof/>
            <w:webHidden/>
            <w:sz w:val="24"/>
            <w:szCs w:val="24"/>
          </w:rPr>
          <w:fldChar w:fldCharType="separate"/>
        </w:r>
        <w:r w:rsidR="008D172C">
          <w:rPr>
            <w:rFonts w:ascii="Times New Roman" w:hAnsi="Times New Roman" w:cs="Times New Roman"/>
            <w:noProof/>
            <w:webHidden/>
            <w:sz w:val="24"/>
            <w:szCs w:val="24"/>
          </w:rPr>
          <w:t>18</w:t>
        </w:r>
        <w:r w:rsidR="00503358" w:rsidRPr="00503358">
          <w:rPr>
            <w:rFonts w:ascii="Times New Roman" w:hAnsi="Times New Roman" w:cs="Times New Roman"/>
            <w:noProof/>
            <w:webHidden/>
            <w:sz w:val="24"/>
            <w:szCs w:val="24"/>
          </w:rPr>
          <w:fldChar w:fldCharType="end"/>
        </w:r>
      </w:hyperlink>
    </w:p>
    <w:p w:rsidR="00133A66" w:rsidRPr="00DD6525" w:rsidRDefault="008825AF" w:rsidP="00503358">
      <w:pPr>
        <w:pStyle w:val="Heading1"/>
        <w:tabs>
          <w:tab w:val="left" w:pos="8235"/>
        </w:tabs>
        <w:spacing w:line="360" w:lineRule="auto"/>
        <w:jc w:val="both"/>
        <w:rPr>
          <w:rFonts w:eastAsia="Arial Unicode MS" w:cs="Times New Roman"/>
          <w:sz w:val="24"/>
          <w:szCs w:val="24"/>
        </w:rPr>
      </w:pPr>
      <w:r w:rsidRPr="00503358">
        <w:rPr>
          <w:rFonts w:eastAsia="Arial Unicode MS" w:cs="Times New Roman"/>
          <w:sz w:val="24"/>
          <w:szCs w:val="24"/>
        </w:rPr>
        <w:fldChar w:fldCharType="end"/>
      </w:r>
      <w:r w:rsidR="00133A66" w:rsidRPr="00503358">
        <w:rPr>
          <w:rFonts w:eastAsia="Arial Unicode MS" w:cs="Times New Roman"/>
          <w:sz w:val="24"/>
          <w:szCs w:val="24"/>
        </w:rPr>
        <w:br w:type="page"/>
      </w:r>
    </w:p>
    <w:p w:rsidR="00DD6525" w:rsidRPr="00DD6525" w:rsidRDefault="00503358" w:rsidP="00503358">
      <w:pPr>
        <w:pStyle w:val="Heading1"/>
        <w:spacing w:line="360" w:lineRule="auto"/>
        <w:rPr>
          <w:rFonts w:eastAsia="Arial Unicode MS"/>
          <w:sz w:val="32"/>
        </w:rPr>
      </w:pPr>
      <w:bookmarkStart w:id="4" w:name="_Toc81228712"/>
      <w:r w:rsidRPr="00DD6525">
        <w:rPr>
          <w:rFonts w:eastAsia="Arial Unicode MS"/>
          <w:sz w:val="32"/>
        </w:rPr>
        <w:t>LIST OF FIGURE</w:t>
      </w:r>
      <w:bookmarkEnd w:id="4"/>
      <w:r w:rsidRPr="00DD6525">
        <w:rPr>
          <w:rFonts w:eastAsia="Arial Unicode MS"/>
          <w:sz w:val="32"/>
        </w:rPr>
        <w:t xml:space="preserve"> </w:t>
      </w:r>
    </w:p>
    <w:p w:rsidR="00503358" w:rsidRDefault="00DD6525" w:rsidP="00503358">
      <w:pPr>
        <w:pStyle w:val="TableofFigures"/>
        <w:tabs>
          <w:tab w:val="right" w:leader="dot" w:pos="9350"/>
        </w:tabs>
        <w:spacing w:line="360" w:lineRule="auto"/>
        <w:rPr>
          <w:noProof/>
          <w:sz w:val="22"/>
          <w:szCs w:val="22"/>
        </w:rPr>
      </w:pPr>
      <w:r w:rsidRPr="00DD6525">
        <w:rPr>
          <w:rFonts w:ascii="Times New Roman" w:eastAsia="Arial Unicode MS" w:hAnsi="Times New Roman" w:cs="Times New Roman"/>
          <w:sz w:val="24"/>
          <w:szCs w:val="24"/>
        </w:rPr>
        <w:fldChar w:fldCharType="begin"/>
      </w:r>
      <w:r w:rsidRPr="00DD6525">
        <w:rPr>
          <w:rFonts w:ascii="Times New Roman" w:eastAsia="Arial Unicode MS" w:hAnsi="Times New Roman" w:cs="Times New Roman"/>
          <w:sz w:val="24"/>
          <w:szCs w:val="24"/>
        </w:rPr>
        <w:instrText xml:space="preserve"> TOC \h \z \c "Figure" </w:instrText>
      </w:r>
      <w:r w:rsidRPr="00DD6525">
        <w:rPr>
          <w:rFonts w:ascii="Times New Roman" w:eastAsia="Arial Unicode MS" w:hAnsi="Times New Roman" w:cs="Times New Roman"/>
          <w:sz w:val="24"/>
          <w:szCs w:val="24"/>
        </w:rPr>
        <w:fldChar w:fldCharType="separate"/>
      </w:r>
      <w:hyperlink w:anchor="_Toc81228514" w:history="1">
        <w:r w:rsidR="00503358" w:rsidRPr="005F6992">
          <w:rPr>
            <w:rStyle w:val="Hyperlink"/>
            <w:rFonts w:ascii="Times New Roman" w:hAnsi="Times New Roman" w:cs="Times New Roman"/>
            <w:noProof/>
          </w:rPr>
          <w:t>Figure 5.1 severty of oligohydrominos with hypertension</w:t>
        </w:r>
        <w:r w:rsidR="00503358">
          <w:rPr>
            <w:noProof/>
            <w:webHidden/>
          </w:rPr>
          <w:tab/>
        </w:r>
        <w:r w:rsidR="00503358">
          <w:rPr>
            <w:noProof/>
            <w:webHidden/>
          </w:rPr>
          <w:fldChar w:fldCharType="begin"/>
        </w:r>
        <w:r w:rsidR="00503358">
          <w:rPr>
            <w:noProof/>
            <w:webHidden/>
          </w:rPr>
          <w:instrText xml:space="preserve"> PAGEREF _Toc81228514 \h </w:instrText>
        </w:r>
        <w:r w:rsidR="00503358">
          <w:rPr>
            <w:noProof/>
            <w:webHidden/>
          </w:rPr>
        </w:r>
        <w:r w:rsidR="00503358">
          <w:rPr>
            <w:noProof/>
            <w:webHidden/>
          </w:rPr>
          <w:fldChar w:fldCharType="separate"/>
        </w:r>
        <w:r w:rsidR="008D172C">
          <w:rPr>
            <w:noProof/>
            <w:webHidden/>
          </w:rPr>
          <w:t>10</w:t>
        </w:r>
        <w:r w:rsidR="00503358">
          <w:rPr>
            <w:noProof/>
            <w:webHidden/>
          </w:rPr>
          <w:fldChar w:fldCharType="end"/>
        </w:r>
      </w:hyperlink>
    </w:p>
    <w:p w:rsidR="00503358" w:rsidRDefault="00574EF9" w:rsidP="00503358">
      <w:pPr>
        <w:pStyle w:val="TableofFigures"/>
        <w:tabs>
          <w:tab w:val="right" w:leader="dot" w:pos="9350"/>
        </w:tabs>
        <w:spacing w:line="360" w:lineRule="auto"/>
        <w:rPr>
          <w:noProof/>
          <w:sz w:val="22"/>
          <w:szCs w:val="22"/>
        </w:rPr>
      </w:pPr>
      <w:hyperlink w:anchor="_Toc81228515" w:history="1">
        <w:r w:rsidR="00503358" w:rsidRPr="005F6992">
          <w:rPr>
            <w:rStyle w:val="Hyperlink"/>
            <w:rFonts w:ascii="Times New Roman" w:hAnsi="Times New Roman" w:cs="Times New Roman"/>
            <w:noProof/>
          </w:rPr>
          <w:t>Figure 5.2 Mode of delivery</w:t>
        </w:r>
        <w:r w:rsidR="00503358">
          <w:rPr>
            <w:noProof/>
            <w:webHidden/>
          </w:rPr>
          <w:tab/>
        </w:r>
        <w:r w:rsidR="00503358">
          <w:rPr>
            <w:noProof/>
            <w:webHidden/>
          </w:rPr>
          <w:fldChar w:fldCharType="begin"/>
        </w:r>
        <w:r w:rsidR="00503358">
          <w:rPr>
            <w:noProof/>
            <w:webHidden/>
          </w:rPr>
          <w:instrText xml:space="preserve"> PAGEREF _Toc81228515 \h </w:instrText>
        </w:r>
        <w:r w:rsidR="00503358">
          <w:rPr>
            <w:noProof/>
            <w:webHidden/>
          </w:rPr>
        </w:r>
        <w:r w:rsidR="00503358">
          <w:rPr>
            <w:noProof/>
            <w:webHidden/>
          </w:rPr>
          <w:fldChar w:fldCharType="separate"/>
        </w:r>
        <w:r w:rsidR="008D172C">
          <w:rPr>
            <w:noProof/>
            <w:webHidden/>
          </w:rPr>
          <w:t>10</w:t>
        </w:r>
        <w:r w:rsidR="00503358">
          <w:rPr>
            <w:noProof/>
            <w:webHidden/>
          </w:rPr>
          <w:fldChar w:fldCharType="end"/>
        </w:r>
      </w:hyperlink>
    </w:p>
    <w:p w:rsidR="00503358" w:rsidRDefault="00574EF9" w:rsidP="00503358">
      <w:pPr>
        <w:pStyle w:val="TableofFigures"/>
        <w:tabs>
          <w:tab w:val="right" w:leader="dot" w:pos="9350"/>
        </w:tabs>
        <w:spacing w:line="360" w:lineRule="auto"/>
        <w:rPr>
          <w:noProof/>
          <w:sz w:val="22"/>
          <w:szCs w:val="22"/>
        </w:rPr>
      </w:pPr>
      <w:hyperlink w:anchor="_Toc81228516" w:history="1">
        <w:r w:rsidR="00503358" w:rsidRPr="005F6992">
          <w:rPr>
            <w:rStyle w:val="Hyperlink"/>
            <w:rFonts w:ascii="Times New Roman" w:hAnsi="Times New Roman" w:cs="Times New Roman"/>
            <w:noProof/>
          </w:rPr>
          <w:t>Figure 5. 3 Adverse perinatal outcome of the study participant</w:t>
        </w:r>
        <w:r w:rsidR="00503358">
          <w:rPr>
            <w:noProof/>
            <w:webHidden/>
          </w:rPr>
          <w:tab/>
        </w:r>
        <w:r w:rsidR="00503358">
          <w:rPr>
            <w:noProof/>
            <w:webHidden/>
          </w:rPr>
          <w:fldChar w:fldCharType="begin"/>
        </w:r>
        <w:r w:rsidR="00503358">
          <w:rPr>
            <w:noProof/>
            <w:webHidden/>
          </w:rPr>
          <w:instrText xml:space="preserve"> PAGEREF _Toc81228516 \h </w:instrText>
        </w:r>
        <w:r w:rsidR="00503358">
          <w:rPr>
            <w:noProof/>
            <w:webHidden/>
          </w:rPr>
        </w:r>
        <w:r w:rsidR="00503358">
          <w:rPr>
            <w:noProof/>
            <w:webHidden/>
          </w:rPr>
          <w:fldChar w:fldCharType="separate"/>
        </w:r>
        <w:r w:rsidR="008D172C">
          <w:rPr>
            <w:noProof/>
            <w:webHidden/>
          </w:rPr>
          <w:t>13</w:t>
        </w:r>
        <w:r w:rsidR="00503358">
          <w:rPr>
            <w:noProof/>
            <w:webHidden/>
          </w:rPr>
          <w:fldChar w:fldCharType="end"/>
        </w:r>
      </w:hyperlink>
    </w:p>
    <w:p w:rsidR="00B93D18" w:rsidRPr="00DD6525" w:rsidRDefault="00DD6525" w:rsidP="00503358">
      <w:pPr>
        <w:spacing w:line="360" w:lineRule="auto"/>
        <w:jc w:val="both"/>
        <w:rPr>
          <w:rFonts w:ascii="Times New Roman" w:eastAsia="Arial Unicode MS" w:hAnsi="Times New Roman" w:cs="Times New Roman"/>
          <w:b/>
          <w:color w:val="000000" w:themeColor="text1"/>
          <w:sz w:val="24"/>
          <w:szCs w:val="24"/>
        </w:rPr>
      </w:pPr>
      <w:r w:rsidRPr="00DD6525">
        <w:rPr>
          <w:rFonts w:ascii="Times New Roman" w:eastAsia="Arial Unicode MS" w:hAnsi="Times New Roman" w:cs="Times New Roman"/>
          <w:sz w:val="24"/>
          <w:szCs w:val="24"/>
        </w:rPr>
        <w:fldChar w:fldCharType="end"/>
      </w:r>
      <w:r w:rsidR="00B93D18" w:rsidRPr="00DD6525">
        <w:rPr>
          <w:rFonts w:ascii="Times New Roman" w:eastAsia="Arial Unicode MS" w:hAnsi="Times New Roman" w:cs="Times New Roman"/>
          <w:sz w:val="24"/>
          <w:szCs w:val="24"/>
        </w:rPr>
        <w:br w:type="page"/>
      </w:r>
    </w:p>
    <w:p w:rsidR="00D772EC" w:rsidRPr="00B93D18" w:rsidRDefault="00B93D18" w:rsidP="006D13CB">
      <w:pPr>
        <w:pStyle w:val="Heading1"/>
        <w:spacing w:line="360" w:lineRule="auto"/>
        <w:rPr>
          <w:rFonts w:eastAsia="Arial Unicode MS"/>
          <w:sz w:val="32"/>
        </w:rPr>
      </w:pPr>
      <w:bookmarkStart w:id="5" w:name="_Toc81228713"/>
      <w:r w:rsidRPr="00B93D18">
        <w:rPr>
          <w:rFonts w:eastAsia="Arial Unicode MS"/>
          <w:sz w:val="32"/>
        </w:rPr>
        <w:t>ACKNOWLEDGEMENTS</w:t>
      </w:r>
      <w:bookmarkEnd w:id="1"/>
      <w:bookmarkEnd w:id="5"/>
    </w:p>
    <w:p w:rsidR="00D772EC" w:rsidRPr="00D772EC" w:rsidRDefault="00071526" w:rsidP="006D13CB">
      <w:pPr>
        <w:spacing w:line="360" w:lineRule="auto"/>
        <w:jc w:val="both"/>
        <w:rPr>
          <w:rFonts w:ascii="Arial Unicode MS" w:eastAsia="Arial Unicode MS" w:hAnsi="Arial Unicode MS" w:cs="Arial Unicode MS"/>
        </w:rPr>
      </w:pPr>
      <w:r w:rsidRPr="005C065D">
        <w:rPr>
          <w:rFonts w:ascii="Times New Roman" w:hAnsi="Times New Roman" w:cs="Times New Roman"/>
          <w:sz w:val="24"/>
          <w:szCs w:val="24"/>
        </w:rPr>
        <w:t xml:space="preserve">My gratitude goes to my mentor &amp; teacher Dr </w:t>
      </w:r>
      <w:r>
        <w:rPr>
          <w:rFonts w:ascii="Times New Roman" w:hAnsi="Times New Roman" w:cs="Times New Roman"/>
          <w:sz w:val="24"/>
          <w:szCs w:val="24"/>
        </w:rPr>
        <w:t>Thomas Mekuria</w:t>
      </w:r>
      <w:r w:rsidRPr="005C065D">
        <w:rPr>
          <w:rFonts w:ascii="Times New Roman" w:hAnsi="Times New Roman" w:cs="Times New Roman"/>
          <w:sz w:val="24"/>
          <w:szCs w:val="24"/>
        </w:rPr>
        <w:t xml:space="preserve">, who assisted me in choosing the research topic, and supported me throughout the process of this research to completion. My gratitude also extends </w:t>
      </w:r>
      <w:r w:rsidR="00503358" w:rsidRPr="005C065D">
        <w:rPr>
          <w:rFonts w:ascii="Times New Roman" w:hAnsi="Times New Roman" w:cs="Times New Roman"/>
          <w:sz w:val="24"/>
          <w:szCs w:val="24"/>
        </w:rPr>
        <w:t>to</w:t>
      </w:r>
      <w:r w:rsidR="00503358">
        <w:rPr>
          <w:rFonts w:ascii="Times New Roman" w:hAnsi="Times New Roman" w:cs="Times New Roman"/>
          <w:sz w:val="24"/>
          <w:szCs w:val="24"/>
        </w:rPr>
        <w:t xml:space="preserve"> Dr Fantu Lombamo </w:t>
      </w:r>
      <w:r w:rsidR="00503358" w:rsidRPr="005C065D">
        <w:rPr>
          <w:rFonts w:ascii="Times New Roman" w:hAnsi="Times New Roman" w:cs="Times New Roman"/>
          <w:sz w:val="24"/>
          <w:szCs w:val="24"/>
        </w:rPr>
        <w:t>for</w:t>
      </w:r>
      <w:r w:rsidRPr="005C065D">
        <w:rPr>
          <w:rFonts w:ascii="Times New Roman" w:hAnsi="Times New Roman" w:cs="Times New Roman"/>
          <w:sz w:val="24"/>
          <w:szCs w:val="24"/>
        </w:rPr>
        <w:t xml:space="preserve"> his support and technical </w:t>
      </w:r>
      <w:r w:rsidR="00503358" w:rsidRPr="005C065D">
        <w:rPr>
          <w:rFonts w:ascii="Times New Roman" w:hAnsi="Times New Roman" w:cs="Times New Roman"/>
          <w:sz w:val="24"/>
          <w:szCs w:val="24"/>
        </w:rPr>
        <w:t>guidance.</w:t>
      </w:r>
    </w:p>
    <w:p w:rsidR="00700ADF" w:rsidRPr="00D772EC" w:rsidRDefault="00700ADF" w:rsidP="006D13CB">
      <w:pPr>
        <w:spacing w:line="360" w:lineRule="auto"/>
        <w:jc w:val="both"/>
        <w:rPr>
          <w:rFonts w:ascii="Arial Unicode MS" w:eastAsia="Arial Unicode MS" w:hAnsi="Arial Unicode MS" w:cs="Arial Unicode MS"/>
        </w:rPr>
      </w:pPr>
    </w:p>
    <w:p w:rsidR="004056E0" w:rsidRDefault="004F51D7" w:rsidP="00700ADF">
      <w:pPr>
        <w:rPr>
          <w:rFonts w:ascii="Times New Roman" w:hAnsi="Times New Roman" w:cs="Times New Roman"/>
          <w:b/>
          <w:color w:val="5B9BD5" w:themeColor="accent1"/>
          <w:sz w:val="28"/>
          <w:szCs w:val="28"/>
        </w:rPr>
      </w:pPr>
      <w:r w:rsidRPr="00770AF8">
        <w:t xml:space="preserve"> </w:t>
      </w:r>
      <w:bookmarkStart w:id="6" w:name="_Toc8344092"/>
      <w:r w:rsidR="003F2742" w:rsidRPr="001805E6">
        <w:rPr>
          <w:rFonts w:ascii="Times New Roman" w:hAnsi="Times New Roman" w:cs="Times New Roman"/>
          <w:b/>
          <w:color w:val="5B9BD5" w:themeColor="accent1"/>
          <w:sz w:val="28"/>
          <w:szCs w:val="28"/>
        </w:rPr>
        <w:t xml:space="preserve"> </w:t>
      </w: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4056E0" w:rsidRDefault="004056E0" w:rsidP="00700ADF">
      <w:pPr>
        <w:rPr>
          <w:rFonts w:ascii="Times New Roman" w:hAnsi="Times New Roman" w:cs="Times New Roman"/>
          <w:b/>
          <w:color w:val="5B9BD5" w:themeColor="accent1"/>
          <w:sz w:val="28"/>
          <w:szCs w:val="28"/>
        </w:rPr>
      </w:pPr>
    </w:p>
    <w:p w:rsidR="006D13CB" w:rsidRDefault="006D13CB">
      <w:pPr>
        <w:rPr>
          <w:rFonts w:ascii="Times New Roman" w:eastAsiaTheme="majorEastAsia" w:hAnsi="Times New Roman" w:cs="Times New Roman"/>
          <w:b/>
          <w:color w:val="2E74B5" w:themeColor="accent1" w:themeShade="BF"/>
          <w:sz w:val="28"/>
          <w:szCs w:val="28"/>
        </w:rPr>
      </w:pPr>
      <w:r>
        <w:rPr>
          <w:rFonts w:ascii="Times New Roman" w:eastAsiaTheme="majorEastAsia" w:hAnsi="Times New Roman" w:cs="Times New Roman"/>
          <w:b/>
          <w:color w:val="2E74B5" w:themeColor="accent1" w:themeShade="BF"/>
          <w:sz w:val="28"/>
          <w:szCs w:val="28"/>
        </w:rPr>
        <w:br w:type="page"/>
      </w:r>
    </w:p>
    <w:p w:rsidR="00133A66" w:rsidRPr="00B93D18" w:rsidRDefault="00B93D18" w:rsidP="006D13CB">
      <w:pPr>
        <w:pStyle w:val="Heading1"/>
        <w:rPr>
          <w:sz w:val="32"/>
        </w:rPr>
      </w:pPr>
      <w:bookmarkStart w:id="7" w:name="_Toc81228714"/>
      <w:r w:rsidRPr="00B93D18">
        <w:rPr>
          <w:sz w:val="32"/>
        </w:rPr>
        <w:t>LIST OF ABBREVIATIONS</w:t>
      </w:r>
      <w:bookmarkEnd w:id="7"/>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A.A-</w:t>
      </w:r>
      <w:r w:rsidRPr="005A392E">
        <w:rPr>
          <w:rFonts w:ascii="Times New Roman" w:eastAsia="Calibri" w:hAnsi="Times New Roman" w:cs="Times New Roman"/>
          <w:bCs/>
          <w:sz w:val="24"/>
          <w:szCs w:val="24"/>
        </w:rPr>
        <w:t>Addis Ababa</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ACS-</w:t>
      </w:r>
      <w:r w:rsidRPr="00621FF9">
        <w:rPr>
          <w:rFonts w:ascii="Times New Roman" w:eastAsia="Calibri" w:hAnsi="Times New Roman" w:cs="Times New Roman"/>
          <w:bCs/>
          <w:sz w:val="24"/>
          <w:szCs w:val="24"/>
        </w:rPr>
        <w:t>antenatal corticosteroids</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ACOG</w:t>
      </w:r>
      <w:r w:rsidRPr="005A392E">
        <w:rPr>
          <w:rFonts w:ascii="Times New Roman" w:eastAsia="Calibri" w:hAnsi="Times New Roman" w:cs="Times New Roman"/>
          <w:bCs/>
          <w:sz w:val="24"/>
          <w:szCs w:val="24"/>
        </w:rPr>
        <w:t>-American College of Obstetrics and Gynecology</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ANC-</w:t>
      </w:r>
      <w:r w:rsidRPr="005A392E">
        <w:rPr>
          <w:rFonts w:ascii="Times New Roman" w:eastAsia="Calibri" w:hAnsi="Times New Roman" w:cs="Times New Roman"/>
          <w:bCs/>
          <w:sz w:val="24"/>
          <w:szCs w:val="24"/>
        </w:rPr>
        <w:t xml:space="preserve"> antenatal care</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AOR-</w:t>
      </w:r>
      <w:r w:rsidRPr="005A392E">
        <w:rPr>
          <w:rFonts w:ascii="Times New Roman" w:eastAsia="Calibri" w:hAnsi="Times New Roman" w:cs="Times New Roman"/>
          <w:bCs/>
          <w:sz w:val="24"/>
          <w:szCs w:val="24"/>
        </w:rPr>
        <w:t>adjusted odd ratio</w:t>
      </w:r>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APGAR</w:t>
      </w:r>
      <w:r w:rsidRPr="005A392E">
        <w:rPr>
          <w:rFonts w:ascii="Times New Roman" w:eastAsia="Calibri" w:hAnsi="Times New Roman" w:cs="Times New Roman"/>
          <w:bCs/>
          <w:sz w:val="24"/>
          <w:szCs w:val="24"/>
        </w:rPr>
        <w:t>- Appearance, pulse, grimace, activity, respiration</w:t>
      </w:r>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APNO </w:t>
      </w:r>
      <w:r>
        <w:rPr>
          <w:rFonts w:ascii="Times New Roman" w:eastAsia="Calibri" w:hAnsi="Times New Roman" w:cs="Times New Roman"/>
          <w:bCs/>
          <w:sz w:val="24"/>
          <w:szCs w:val="24"/>
        </w:rPr>
        <w:t xml:space="preserve">– adverse perinatal outcome </w:t>
      </w:r>
    </w:p>
    <w:p w:rsidR="006B17EA" w:rsidRPr="005A392E" w:rsidRDefault="00454EAF" w:rsidP="006B17EA">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AMO </w:t>
      </w:r>
      <w:r>
        <w:rPr>
          <w:rFonts w:ascii="Times New Roman" w:eastAsia="Calibri" w:hAnsi="Times New Roman" w:cs="Times New Roman"/>
          <w:bCs/>
          <w:sz w:val="24"/>
          <w:szCs w:val="24"/>
        </w:rPr>
        <w:t>– adverse maternal outcome</w:t>
      </w:r>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CI</w:t>
      </w:r>
      <w:r w:rsidRPr="005A392E">
        <w:rPr>
          <w:rFonts w:ascii="Times New Roman" w:eastAsia="Calibri" w:hAnsi="Times New Roman" w:cs="Times New Roman"/>
          <w:bCs/>
          <w:sz w:val="24"/>
          <w:szCs w:val="24"/>
        </w:rPr>
        <w:t>- confidence interval</w:t>
      </w:r>
    </w:p>
    <w:p w:rsidR="006B17EA" w:rsidRPr="005A392E" w:rsidRDefault="006B17EA" w:rsidP="00454EAF">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CD </w:t>
      </w:r>
      <w:r>
        <w:rPr>
          <w:rFonts w:ascii="Times New Roman" w:eastAsia="Calibri" w:hAnsi="Times New Roman" w:cs="Times New Roman"/>
          <w:bCs/>
          <w:sz w:val="24"/>
          <w:szCs w:val="24"/>
        </w:rPr>
        <w:t xml:space="preserve">– caesarian delivery </w:t>
      </w:r>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END</w:t>
      </w:r>
      <w:r w:rsidRPr="005A392E">
        <w:rPr>
          <w:rFonts w:ascii="Times New Roman" w:eastAsia="Calibri" w:hAnsi="Times New Roman" w:cs="Times New Roman"/>
          <w:bCs/>
          <w:sz w:val="24"/>
          <w:szCs w:val="24"/>
        </w:rPr>
        <w:t>-early neonatal death</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FHB</w:t>
      </w:r>
      <w:r w:rsidRPr="00AC3FF2">
        <w:rPr>
          <w:rFonts w:ascii="Times New Roman" w:eastAsia="Calibri" w:hAnsi="Times New Roman" w:cs="Times New Roman"/>
          <w:bCs/>
          <w:sz w:val="24"/>
          <w:szCs w:val="24"/>
        </w:rPr>
        <w:t>-</w:t>
      </w:r>
      <w:r>
        <w:rPr>
          <w:rFonts w:ascii="Times New Roman" w:eastAsia="Calibri" w:hAnsi="Times New Roman" w:cs="Times New Roman"/>
          <w:bCs/>
          <w:sz w:val="24"/>
          <w:szCs w:val="24"/>
        </w:rPr>
        <w:t>fetal heart beat</w:t>
      </w:r>
    </w:p>
    <w:p w:rsidR="00454EAF" w:rsidRPr="005B524C"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IRB-</w:t>
      </w:r>
      <w:r w:rsidRPr="005B524C">
        <w:rPr>
          <w:rFonts w:ascii="Times New Roman" w:eastAsia="Calibri" w:hAnsi="Times New Roman" w:cs="Times New Roman"/>
          <w:bCs/>
          <w:sz w:val="24"/>
          <w:szCs w:val="24"/>
        </w:rPr>
        <w:t>institutional review board</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IUGR</w:t>
      </w:r>
      <w:r w:rsidRPr="005A392E">
        <w:rPr>
          <w:rFonts w:ascii="Times New Roman" w:eastAsia="Calibri" w:hAnsi="Times New Roman" w:cs="Times New Roman"/>
          <w:bCs/>
          <w:sz w:val="24"/>
          <w:szCs w:val="24"/>
        </w:rPr>
        <w:t>-intrauterine growth restriction</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LBW</w:t>
      </w:r>
      <w:r w:rsidRPr="005A392E">
        <w:rPr>
          <w:rFonts w:ascii="Times New Roman" w:eastAsia="Calibri" w:hAnsi="Times New Roman" w:cs="Times New Roman"/>
          <w:bCs/>
          <w:sz w:val="24"/>
          <w:szCs w:val="24"/>
        </w:rPr>
        <w:t>- Low birth weight</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NICU</w:t>
      </w:r>
      <w:r w:rsidRPr="005A392E">
        <w:rPr>
          <w:rFonts w:ascii="Times New Roman" w:eastAsia="Calibri" w:hAnsi="Times New Roman" w:cs="Times New Roman"/>
          <w:bCs/>
          <w:sz w:val="24"/>
          <w:szCs w:val="24"/>
        </w:rPr>
        <w:t xml:space="preserve"> -</w:t>
      </w:r>
      <w:r w:rsidR="00503358">
        <w:rPr>
          <w:rFonts w:ascii="Times New Roman" w:eastAsia="Calibri" w:hAnsi="Times New Roman" w:cs="Times New Roman"/>
          <w:bCs/>
          <w:sz w:val="24"/>
          <w:szCs w:val="24"/>
        </w:rPr>
        <w:t xml:space="preserve"> Neonatal intensive care unit</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RDS</w:t>
      </w:r>
      <w:r w:rsidRPr="005A392E">
        <w:rPr>
          <w:rFonts w:ascii="Times New Roman" w:eastAsia="Calibri" w:hAnsi="Times New Roman" w:cs="Times New Roman"/>
          <w:bCs/>
          <w:sz w:val="24"/>
          <w:szCs w:val="24"/>
        </w:rPr>
        <w:t xml:space="preserve">-respiratory distress syndrome </w:t>
      </w:r>
    </w:p>
    <w:p w:rsidR="00454EAF" w:rsidRPr="005A392E"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SPHMMC</w:t>
      </w:r>
      <w:r w:rsidRPr="005A392E">
        <w:rPr>
          <w:rFonts w:ascii="Times New Roman" w:eastAsia="Calibri" w:hAnsi="Times New Roman" w:cs="Times New Roman"/>
          <w:bCs/>
          <w:sz w:val="24"/>
          <w:szCs w:val="24"/>
        </w:rPr>
        <w:t>-</w:t>
      </w:r>
      <w:r w:rsidR="00503358">
        <w:rPr>
          <w:rFonts w:ascii="Times New Roman" w:eastAsia="Calibri" w:hAnsi="Times New Roman" w:cs="Times New Roman"/>
          <w:bCs/>
          <w:sz w:val="24"/>
          <w:szCs w:val="24"/>
        </w:rPr>
        <w:t xml:space="preserve"> </w:t>
      </w:r>
      <w:r w:rsidRPr="005A392E">
        <w:rPr>
          <w:rFonts w:ascii="Times New Roman" w:eastAsia="Calibri" w:hAnsi="Times New Roman" w:cs="Times New Roman"/>
          <w:bCs/>
          <w:sz w:val="24"/>
          <w:szCs w:val="24"/>
        </w:rPr>
        <w:t>Saint Paulo’s Hosp</w:t>
      </w:r>
      <w:r w:rsidR="00503358">
        <w:rPr>
          <w:rFonts w:ascii="Times New Roman" w:eastAsia="Calibri" w:hAnsi="Times New Roman" w:cs="Times New Roman"/>
          <w:bCs/>
          <w:sz w:val="24"/>
          <w:szCs w:val="24"/>
        </w:rPr>
        <w:t>ital Millennium Medical College</w:t>
      </w:r>
    </w:p>
    <w:p w:rsidR="004C4606"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sidRPr="005A392E">
        <w:rPr>
          <w:rFonts w:ascii="Times New Roman" w:eastAsia="Calibri" w:hAnsi="Times New Roman" w:cs="Times New Roman"/>
          <w:b/>
          <w:bCs/>
          <w:sz w:val="24"/>
          <w:szCs w:val="24"/>
        </w:rPr>
        <w:t>SPSS</w:t>
      </w:r>
      <w:r w:rsidRPr="005A392E">
        <w:rPr>
          <w:rFonts w:ascii="Times New Roman" w:eastAsia="Calibri" w:hAnsi="Times New Roman" w:cs="Times New Roman"/>
          <w:bCs/>
          <w:sz w:val="24"/>
          <w:szCs w:val="24"/>
        </w:rPr>
        <w:t>-</w:t>
      </w:r>
      <w:r w:rsidR="00503358">
        <w:rPr>
          <w:rFonts w:ascii="Times New Roman" w:eastAsia="Calibri" w:hAnsi="Times New Roman" w:cs="Times New Roman"/>
          <w:bCs/>
          <w:sz w:val="24"/>
          <w:szCs w:val="24"/>
        </w:rPr>
        <w:t xml:space="preserve"> </w:t>
      </w:r>
      <w:r w:rsidRPr="005A392E">
        <w:rPr>
          <w:rFonts w:ascii="Times New Roman" w:eastAsia="Calibri" w:hAnsi="Times New Roman" w:cs="Times New Roman"/>
          <w:bCs/>
          <w:sz w:val="24"/>
          <w:szCs w:val="24"/>
        </w:rPr>
        <w:t>Statis</w:t>
      </w:r>
      <w:r w:rsidR="00503358">
        <w:rPr>
          <w:rFonts w:ascii="Times New Roman" w:eastAsia="Calibri" w:hAnsi="Times New Roman" w:cs="Times New Roman"/>
          <w:bCs/>
          <w:sz w:val="24"/>
          <w:szCs w:val="24"/>
        </w:rPr>
        <w:t>tical package of social science</w:t>
      </w:r>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GA </w:t>
      </w:r>
      <w:r>
        <w:rPr>
          <w:rFonts w:ascii="Times New Roman" w:eastAsia="Calibri" w:hAnsi="Times New Roman" w:cs="Times New Roman"/>
          <w:bCs/>
          <w:sz w:val="24"/>
          <w:szCs w:val="24"/>
        </w:rPr>
        <w:t xml:space="preserve">– Gestational age </w:t>
      </w:r>
    </w:p>
    <w:p w:rsid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NST </w:t>
      </w:r>
      <w:r>
        <w:rPr>
          <w:rFonts w:ascii="Times New Roman" w:eastAsia="Calibri" w:hAnsi="Times New Roman" w:cs="Times New Roman"/>
          <w:bCs/>
          <w:sz w:val="24"/>
          <w:szCs w:val="24"/>
        </w:rPr>
        <w:t xml:space="preserve">– non stress test </w:t>
      </w:r>
    </w:p>
    <w:p w:rsidR="00454EAF" w:rsidRPr="00454EAF" w:rsidRDefault="00454EAF" w:rsidP="00454EAF">
      <w:pPr>
        <w:tabs>
          <w:tab w:val="left" w:pos="780"/>
        </w:tabs>
        <w:spacing w:before="120" w:after="0" w:line="360" w:lineRule="auto"/>
        <w:ind w:left="144"/>
        <w:jc w:val="both"/>
        <w:rPr>
          <w:rFonts w:ascii="Times New Roman" w:eastAsia="Calibri" w:hAnsi="Times New Roman" w:cs="Times New Roman"/>
          <w:bCs/>
          <w:sz w:val="24"/>
          <w:szCs w:val="24"/>
        </w:rPr>
      </w:pPr>
    </w:p>
    <w:p w:rsidR="004C4606" w:rsidRDefault="004C4606" w:rsidP="00700ADF">
      <w:pPr>
        <w:rPr>
          <w:rFonts w:ascii="Times New Roman" w:hAnsi="Times New Roman" w:cs="Times New Roman"/>
          <w:b/>
          <w:color w:val="5B9BD5" w:themeColor="accent1"/>
          <w:sz w:val="28"/>
          <w:szCs w:val="28"/>
        </w:rPr>
      </w:pPr>
    </w:p>
    <w:p w:rsidR="004C4606" w:rsidRDefault="004C4606" w:rsidP="00700ADF">
      <w:pPr>
        <w:rPr>
          <w:rFonts w:ascii="Times New Roman" w:hAnsi="Times New Roman" w:cs="Times New Roman"/>
          <w:b/>
          <w:color w:val="5B9BD5" w:themeColor="accent1"/>
          <w:sz w:val="28"/>
          <w:szCs w:val="28"/>
        </w:rPr>
      </w:pPr>
    </w:p>
    <w:p w:rsidR="00A348E1" w:rsidRDefault="00B93D18" w:rsidP="00503358">
      <w:pPr>
        <w:pStyle w:val="Heading1"/>
        <w:spacing w:before="0" w:after="0" w:line="276" w:lineRule="auto"/>
        <w:rPr>
          <w:rFonts w:eastAsia="Calibri"/>
        </w:rPr>
      </w:pPr>
      <w:bookmarkStart w:id="8" w:name="_Toc81228715"/>
      <w:bookmarkEnd w:id="6"/>
      <w:r>
        <w:rPr>
          <w:rFonts w:eastAsia="Calibri"/>
        </w:rPr>
        <w:t>ABSTRACT</w:t>
      </w:r>
      <w:bookmarkEnd w:id="8"/>
      <w:r>
        <w:rPr>
          <w:rFonts w:eastAsia="Calibri"/>
        </w:rPr>
        <w:t xml:space="preserve"> </w:t>
      </w:r>
    </w:p>
    <w:p w:rsidR="004F51D7" w:rsidRPr="006D13CB" w:rsidRDefault="004F51D7" w:rsidP="00503358">
      <w:pPr>
        <w:spacing w:after="0" w:line="360" w:lineRule="auto"/>
        <w:jc w:val="both"/>
        <w:rPr>
          <w:rFonts w:ascii="Times New Roman" w:hAnsi="Times New Roman" w:cs="Times New Roman"/>
          <w:b/>
          <w:sz w:val="28"/>
          <w:szCs w:val="28"/>
        </w:rPr>
      </w:pPr>
      <w:r w:rsidRPr="00A348E1">
        <w:rPr>
          <w:rFonts w:ascii="Times New Roman" w:eastAsia="Calibri" w:hAnsi="Times New Roman" w:cs="Times New Roman"/>
          <w:b/>
          <w:sz w:val="28"/>
          <w:szCs w:val="28"/>
        </w:rPr>
        <w:t>Background:</w:t>
      </w:r>
      <w:r w:rsidRPr="00A348E1">
        <w:rPr>
          <w:rFonts w:ascii="Times New Roman" w:eastAsia="Calibri" w:hAnsi="Times New Roman" w:cs="Times New Roman"/>
          <w:sz w:val="28"/>
          <w:szCs w:val="28"/>
        </w:rPr>
        <w:t xml:space="preserve"> </w:t>
      </w:r>
      <w:r w:rsidRPr="008A0F05">
        <w:rPr>
          <w:rFonts w:ascii="Times New Roman" w:eastAsia="Calibri" w:hAnsi="Times New Roman" w:cs="Times New Roman"/>
          <w:sz w:val="26"/>
          <w:szCs w:val="26"/>
        </w:rPr>
        <w:t xml:space="preserve"> </w:t>
      </w:r>
      <w:r w:rsidR="006D13CB">
        <w:rPr>
          <w:rFonts w:ascii="Times New Roman" w:hAnsi="Times New Roman" w:cs="Times New Roman"/>
          <w:b/>
          <w:sz w:val="28"/>
          <w:szCs w:val="28"/>
        </w:rPr>
        <w:t xml:space="preserve"> </w:t>
      </w:r>
      <w:r w:rsidR="00716E11" w:rsidRPr="007A275E">
        <w:rPr>
          <w:rFonts w:ascii="Times New Roman" w:hAnsi="Times New Roman" w:cs="Times New Roman"/>
          <w:sz w:val="24"/>
          <w:szCs w:val="24"/>
        </w:rPr>
        <w:t>Oligohydramnios has been correlated with increased risk of fetal stillbirth, meconium aspiration syndrome, severe birth asphyxia, low Apgar score scor</w:t>
      </w:r>
      <w:r w:rsidR="007A275E">
        <w:rPr>
          <w:rFonts w:ascii="Times New Roman" w:hAnsi="Times New Roman" w:cs="Times New Roman"/>
          <w:sz w:val="24"/>
          <w:szCs w:val="24"/>
        </w:rPr>
        <w:t xml:space="preserve">es and congenital abnormalities. </w:t>
      </w:r>
      <w:r w:rsidR="007A275E" w:rsidRPr="007A275E">
        <w:rPr>
          <w:rFonts w:ascii="Times New Roman" w:hAnsi="Times New Roman" w:cs="Times New Roman"/>
          <w:sz w:val="24"/>
          <w:szCs w:val="24"/>
        </w:rPr>
        <w:t xml:space="preserve">It is also associated with maternal morbidity due to increased rates of induction and instrumental or operative deliveries. </w:t>
      </w:r>
      <w:r w:rsidR="007A275E" w:rsidRPr="007A275E">
        <w:rPr>
          <w:rFonts w:ascii="Times New Roman" w:hAnsi="Times New Roman" w:cs="Times New Roman"/>
          <w:color w:val="000000"/>
          <w:sz w:val="24"/>
          <w:szCs w:val="24"/>
        </w:rPr>
        <w:t>Negative perinatal and maternal outcome is directly related with the severi</w:t>
      </w:r>
      <w:r w:rsidR="00F94684">
        <w:rPr>
          <w:rFonts w:ascii="Times New Roman" w:hAnsi="Times New Roman" w:cs="Times New Roman"/>
          <w:color w:val="000000"/>
          <w:sz w:val="24"/>
          <w:szCs w:val="24"/>
        </w:rPr>
        <w:t>ty of oligohydramnios and the gestational age</w:t>
      </w:r>
      <w:r w:rsidR="007A275E" w:rsidRPr="007A275E">
        <w:rPr>
          <w:rFonts w:ascii="Times New Roman" w:hAnsi="Times New Roman" w:cs="Times New Roman"/>
          <w:color w:val="000000"/>
          <w:sz w:val="24"/>
          <w:szCs w:val="24"/>
        </w:rPr>
        <w:t xml:space="preserve"> at the occurre</w:t>
      </w:r>
      <w:r w:rsidR="00F94684">
        <w:rPr>
          <w:rFonts w:ascii="Times New Roman" w:hAnsi="Times New Roman" w:cs="Times New Roman"/>
          <w:color w:val="000000"/>
          <w:sz w:val="24"/>
          <w:szCs w:val="24"/>
        </w:rPr>
        <w:t xml:space="preserve">nce and other medical pregnancy </w:t>
      </w:r>
      <w:r w:rsidR="007A275E" w:rsidRPr="007A275E">
        <w:rPr>
          <w:rFonts w:ascii="Times New Roman" w:hAnsi="Times New Roman" w:cs="Times New Roman"/>
          <w:color w:val="000000"/>
          <w:sz w:val="24"/>
          <w:szCs w:val="24"/>
        </w:rPr>
        <w:t>complication</w:t>
      </w:r>
      <w:r w:rsidR="008A0F05">
        <w:rPr>
          <w:rFonts w:ascii="Times New Roman" w:hAnsi="Times New Roman" w:cs="Times New Roman"/>
          <w:color w:val="000000"/>
          <w:sz w:val="24"/>
          <w:szCs w:val="24"/>
        </w:rPr>
        <w:t>.</w:t>
      </w:r>
    </w:p>
    <w:p w:rsidR="004F51D7" w:rsidRPr="006D13CB" w:rsidRDefault="004F51D7" w:rsidP="00905BEB">
      <w:pPr>
        <w:spacing w:after="0" w:line="360" w:lineRule="auto"/>
        <w:jc w:val="both"/>
        <w:rPr>
          <w:rFonts w:ascii="Times New Roman" w:eastAsia="Calibri" w:hAnsi="Times New Roman" w:cs="Times New Roman"/>
          <w:b/>
          <w:sz w:val="24"/>
          <w:szCs w:val="24"/>
        </w:rPr>
      </w:pPr>
      <w:r w:rsidRPr="00A348E1">
        <w:rPr>
          <w:rFonts w:ascii="Times New Roman" w:eastAsia="Calibri" w:hAnsi="Times New Roman" w:cs="Times New Roman"/>
          <w:b/>
          <w:sz w:val="24"/>
          <w:szCs w:val="24"/>
        </w:rPr>
        <w:t>Objectives:</w:t>
      </w:r>
      <w:r w:rsidR="003F2742" w:rsidRPr="00A348E1">
        <w:rPr>
          <w:rFonts w:ascii="Times New Roman" w:eastAsia="Calibri" w:hAnsi="Times New Roman" w:cs="Times New Roman"/>
          <w:b/>
          <w:sz w:val="24"/>
          <w:szCs w:val="24"/>
        </w:rPr>
        <w:t xml:space="preserve"> </w:t>
      </w:r>
      <w:r w:rsidR="006D13CB">
        <w:rPr>
          <w:rFonts w:ascii="Times New Roman" w:eastAsia="Calibri" w:hAnsi="Times New Roman" w:cs="Times New Roman"/>
          <w:b/>
          <w:sz w:val="24"/>
          <w:szCs w:val="24"/>
        </w:rPr>
        <w:t xml:space="preserve"> </w:t>
      </w:r>
      <w:r w:rsidR="003F2742" w:rsidRPr="003F2742">
        <w:rPr>
          <w:rFonts w:ascii="Times New Roman" w:hAnsi="Times New Roman" w:cs="Times New Roman"/>
          <w:sz w:val="24"/>
          <w:szCs w:val="24"/>
        </w:rPr>
        <w:t>To assess mat</w:t>
      </w:r>
      <w:r w:rsidR="00F94684">
        <w:rPr>
          <w:rFonts w:ascii="Times New Roman" w:hAnsi="Times New Roman" w:cs="Times New Roman"/>
          <w:sz w:val="24"/>
          <w:szCs w:val="24"/>
        </w:rPr>
        <w:t>ernal and perinatal outcome of induction of labor</w:t>
      </w:r>
      <w:r w:rsidR="003F2742">
        <w:rPr>
          <w:rFonts w:ascii="Times New Roman" w:hAnsi="Times New Roman" w:cs="Times New Roman"/>
          <w:sz w:val="24"/>
          <w:szCs w:val="24"/>
        </w:rPr>
        <w:t xml:space="preserve"> for</w:t>
      </w:r>
      <w:r w:rsidR="003F2742" w:rsidRPr="003F2742">
        <w:rPr>
          <w:rFonts w:ascii="Times New Roman" w:hAnsi="Times New Roman" w:cs="Times New Roman"/>
          <w:sz w:val="24"/>
          <w:szCs w:val="24"/>
        </w:rPr>
        <w:t xml:space="preserve"> sever</w:t>
      </w:r>
      <w:r w:rsidR="008B2B35">
        <w:rPr>
          <w:rFonts w:ascii="Times New Roman" w:hAnsi="Times New Roman" w:cs="Times New Roman"/>
          <w:sz w:val="24"/>
          <w:szCs w:val="24"/>
        </w:rPr>
        <w:t>e</w:t>
      </w:r>
      <w:r w:rsidR="003F2742" w:rsidRPr="003F2742">
        <w:rPr>
          <w:rFonts w:ascii="Times New Roman" w:hAnsi="Times New Roman" w:cs="Times New Roman"/>
          <w:sz w:val="24"/>
          <w:szCs w:val="24"/>
        </w:rPr>
        <w:t xml:space="preserve"> oligohydramnios at term pregnancy and associated factors among pregnant women admitted </w:t>
      </w:r>
      <w:r w:rsidR="00BB36FB">
        <w:rPr>
          <w:rFonts w:ascii="Times New Roman" w:hAnsi="Times New Roman" w:cs="Times New Roman"/>
          <w:sz w:val="24"/>
          <w:szCs w:val="24"/>
        </w:rPr>
        <w:t>from April30, 2021</w:t>
      </w:r>
      <w:r w:rsidR="003F2742" w:rsidRPr="009E289B">
        <w:rPr>
          <w:rFonts w:ascii="Times New Roman" w:hAnsi="Times New Roman" w:cs="Times New Roman"/>
          <w:sz w:val="24"/>
          <w:szCs w:val="24"/>
        </w:rPr>
        <w:t xml:space="preserve"> to</w:t>
      </w:r>
      <w:r w:rsidR="003F2742">
        <w:rPr>
          <w:rFonts w:ascii="Times New Roman" w:hAnsi="Times New Roman" w:cs="Times New Roman"/>
          <w:sz w:val="24"/>
          <w:szCs w:val="24"/>
        </w:rPr>
        <w:t xml:space="preserve"> </w:t>
      </w:r>
      <w:r w:rsidR="00BB36FB">
        <w:rPr>
          <w:rFonts w:ascii="Times New Roman" w:hAnsi="Times New Roman" w:cs="Times New Roman"/>
          <w:sz w:val="24"/>
          <w:szCs w:val="24"/>
        </w:rPr>
        <w:t>July 30</w:t>
      </w:r>
      <w:r w:rsidR="002D2DE1">
        <w:rPr>
          <w:rFonts w:ascii="Times New Roman" w:hAnsi="Times New Roman" w:cs="Times New Roman"/>
          <w:sz w:val="24"/>
          <w:szCs w:val="24"/>
        </w:rPr>
        <w:t>, 2021</w:t>
      </w:r>
      <w:r w:rsidR="003F2742" w:rsidRPr="009E289B">
        <w:rPr>
          <w:rFonts w:ascii="Times New Roman" w:hAnsi="Times New Roman" w:cs="Times New Roman"/>
          <w:sz w:val="24"/>
          <w:szCs w:val="24"/>
        </w:rPr>
        <w:t xml:space="preserve"> </w:t>
      </w:r>
      <w:r w:rsidR="003F2742">
        <w:rPr>
          <w:rFonts w:ascii="Times New Roman" w:hAnsi="Times New Roman" w:cs="Times New Roman"/>
          <w:sz w:val="24"/>
          <w:szCs w:val="24"/>
        </w:rPr>
        <w:t>at</w:t>
      </w:r>
      <w:r w:rsidR="003F2742" w:rsidRPr="005C3E56">
        <w:rPr>
          <w:rFonts w:ascii="Times New Roman" w:hAnsi="Times New Roman" w:cs="Times New Roman"/>
          <w:sz w:val="24"/>
          <w:szCs w:val="24"/>
        </w:rPr>
        <w:t xml:space="preserve"> SP</w:t>
      </w:r>
      <w:r w:rsidR="00021909">
        <w:rPr>
          <w:rFonts w:ascii="Times New Roman" w:hAnsi="Times New Roman" w:cs="Times New Roman"/>
          <w:sz w:val="24"/>
          <w:szCs w:val="24"/>
        </w:rPr>
        <w:t>HMMC and</w:t>
      </w:r>
      <w:r w:rsidR="003F2742">
        <w:rPr>
          <w:rFonts w:ascii="Times New Roman" w:hAnsi="Times New Roman" w:cs="Times New Roman"/>
          <w:sz w:val="24"/>
          <w:szCs w:val="24"/>
        </w:rPr>
        <w:t xml:space="preserve">, Addis Ababa </w:t>
      </w:r>
      <w:r w:rsidR="003F2742" w:rsidRPr="009E289B">
        <w:rPr>
          <w:rFonts w:ascii="Times New Roman" w:hAnsi="Times New Roman" w:cs="Times New Roman"/>
          <w:sz w:val="24"/>
          <w:szCs w:val="24"/>
        </w:rPr>
        <w:t>Ethiopia</w:t>
      </w:r>
    </w:p>
    <w:p w:rsidR="003F2742" w:rsidRPr="006D13CB" w:rsidRDefault="003F2742" w:rsidP="00905BEB">
      <w:pPr>
        <w:spacing w:after="0" w:line="360" w:lineRule="auto"/>
        <w:jc w:val="both"/>
        <w:rPr>
          <w:rFonts w:ascii="Times New Roman" w:hAnsi="Times New Roman" w:cs="Times New Roman"/>
          <w:b/>
          <w:sz w:val="28"/>
          <w:szCs w:val="28"/>
        </w:rPr>
      </w:pPr>
      <w:r w:rsidRPr="00A348E1">
        <w:rPr>
          <w:rFonts w:ascii="Times New Roman" w:hAnsi="Times New Roman" w:cs="Times New Roman"/>
          <w:b/>
          <w:sz w:val="24"/>
          <w:szCs w:val="28"/>
        </w:rPr>
        <w:t>Methodology</w:t>
      </w:r>
      <w:r w:rsidR="00905BEB">
        <w:rPr>
          <w:rFonts w:ascii="Times New Roman" w:hAnsi="Times New Roman" w:cs="Times New Roman"/>
          <w:b/>
          <w:sz w:val="24"/>
          <w:szCs w:val="28"/>
        </w:rPr>
        <w:t>:</w:t>
      </w:r>
      <w:r w:rsidR="006D13CB">
        <w:rPr>
          <w:rFonts w:ascii="Times New Roman" w:hAnsi="Times New Roman" w:cs="Times New Roman"/>
          <w:b/>
          <w:sz w:val="28"/>
          <w:szCs w:val="28"/>
        </w:rPr>
        <w:t xml:space="preserve"> </w:t>
      </w:r>
      <w:r w:rsidRPr="003F2742">
        <w:rPr>
          <w:rFonts w:ascii="Times New Roman" w:hAnsi="Times New Roman" w:cs="Times New Roman"/>
          <w:sz w:val="24"/>
          <w:szCs w:val="24"/>
        </w:rPr>
        <w:t>A descr</w:t>
      </w:r>
      <w:r w:rsidR="00AC031D">
        <w:rPr>
          <w:rFonts w:ascii="Times New Roman" w:hAnsi="Times New Roman" w:cs="Times New Roman"/>
          <w:sz w:val="24"/>
          <w:szCs w:val="24"/>
        </w:rPr>
        <w:t>ipti</w:t>
      </w:r>
      <w:r w:rsidR="00BB36FB">
        <w:rPr>
          <w:rFonts w:ascii="Times New Roman" w:hAnsi="Times New Roman" w:cs="Times New Roman"/>
          <w:sz w:val="24"/>
          <w:szCs w:val="24"/>
        </w:rPr>
        <w:t xml:space="preserve">ve </w:t>
      </w:r>
      <w:r w:rsidR="00A348E1">
        <w:rPr>
          <w:rFonts w:ascii="Times New Roman" w:hAnsi="Times New Roman" w:cs="Times New Roman"/>
          <w:sz w:val="24"/>
          <w:szCs w:val="24"/>
        </w:rPr>
        <w:t>cross-sectional</w:t>
      </w:r>
      <w:r w:rsidR="00BB36FB">
        <w:rPr>
          <w:rFonts w:ascii="Times New Roman" w:hAnsi="Times New Roman" w:cs="Times New Roman"/>
          <w:sz w:val="24"/>
          <w:szCs w:val="24"/>
        </w:rPr>
        <w:t xml:space="preserve"> study was</w:t>
      </w:r>
      <w:r w:rsidRPr="003F2742">
        <w:rPr>
          <w:rFonts w:ascii="Times New Roman" w:hAnsi="Times New Roman" w:cs="Times New Roman"/>
          <w:sz w:val="24"/>
          <w:szCs w:val="24"/>
        </w:rPr>
        <w:t xml:space="preserve"> conducted in </w:t>
      </w:r>
      <w:r w:rsidR="00BB36FB">
        <w:rPr>
          <w:rFonts w:ascii="Times New Roman" w:hAnsi="Times New Roman" w:cs="Times New Roman"/>
          <w:sz w:val="24"/>
          <w:szCs w:val="24"/>
        </w:rPr>
        <w:t>SPMMC from April 30, 2021 to august</w:t>
      </w:r>
      <w:r w:rsidR="00AC031D">
        <w:rPr>
          <w:rFonts w:ascii="Times New Roman" w:hAnsi="Times New Roman" w:cs="Times New Roman"/>
          <w:sz w:val="24"/>
          <w:szCs w:val="24"/>
        </w:rPr>
        <w:t xml:space="preserve"> 30, 2021</w:t>
      </w:r>
      <w:r w:rsidRPr="003F2742">
        <w:rPr>
          <w:rFonts w:ascii="Times New Roman" w:hAnsi="Times New Roman" w:cs="Times New Roman"/>
          <w:sz w:val="24"/>
          <w:szCs w:val="24"/>
        </w:rPr>
        <w:t>. The pregnant mothers admitted in the labor and delivery unit with a diagnosis of</w:t>
      </w:r>
      <w:r w:rsidR="008B2B35">
        <w:rPr>
          <w:rFonts w:ascii="Times New Roman" w:hAnsi="Times New Roman" w:cs="Times New Roman"/>
          <w:sz w:val="24"/>
          <w:szCs w:val="24"/>
        </w:rPr>
        <w:t xml:space="preserve"> severe</w:t>
      </w:r>
      <w:r w:rsidRPr="003F2742">
        <w:rPr>
          <w:rFonts w:ascii="Times New Roman" w:hAnsi="Times New Roman" w:cs="Times New Roman"/>
          <w:sz w:val="24"/>
          <w:szCs w:val="24"/>
        </w:rPr>
        <w:t xml:space="preserve"> oligohydramnios at term singleton pr</w:t>
      </w:r>
      <w:r w:rsidR="00AC031D">
        <w:rPr>
          <w:rFonts w:ascii="Times New Roman" w:hAnsi="Times New Roman" w:cs="Times New Roman"/>
          <w:sz w:val="24"/>
          <w:szCs w:val="24"/>
        </w:rPr>
        <w:t>egnancy with known gestation will be</w:t>
      </w:r>
      <w:r w:rsidRPr="003F2742">
        <w:rPr>
          <w:rFonts w:ascii="Times New Roman" w:hAnsi="Times New Roman" w:cs="Times New Roman"/>
          <w:sz w:val="24"/>
          <w:szCs w:val="24"/>
        </w:rPr>
        <w:t xml:space="preserve"> incl</w:t>
      </w:r>
      <w:r w:rsidR="00AC031D">
        <w:rPr>
          <w:rFonts w:ascii="Times New Roman" w:hAnsi="Times New Roman" w:cs="Times New Roman"/>
          <w:sz w:val="24"/>
          <w:szCs w:val="24"/>
        </w:rPr>
        <w:t>ude</w:t>
      </w:r>
      <w:r w:rsidR="00BB36FB">
        <w:rPr>
          <w:rFonts w:ascii="Times New Roman" w:hAnsi="Times New Roman" w:cs="Times New Roman"/>
          <w:sz w:val="24"/>
          <w:szCs w:val="24"/>
        </w:rPr>
        <w:t>d in the study. The data were</w:t>
      </w:r>
      <w:r w:rsidRPr="003F2742">
        <w:rPr>
          <w:rFonts w:ascii="Times New Roman" w:hAnsi="Times New Roman" w:cs="Times New Roman"/>
          <w:sz w:val="24"/>
          <w:szCs w:val="24"/>
        </w:rPr>
        <w:t xml:space="preserve"> collected using a structured and</w:t>
      </w:r>
      <w:r w:rsidR="00AC031D">
        <w:rPr>
          <w:rFonts w:ascii="Times New Roman" w:hAnsi="Times New Roman" w:cs="Times New Roman"/>
          <w:sz w:val="24"/>
          <w:szCs w:val="24"/>
        </w:rPr>
        <w:t xml:space="preserve"> pretested questionnaire. It will</w:t>
      </w:r>
      <w:r w:rsidR="002D2DE1">
        <w:rPr>
          <w:rFonts w:ascii="Times New Roman" w:hAnsi="Times New Roman" w:cs="Times New Roman"/>
          <w:sz w:val="24"/>
          <w:szCs w:val="24"/>
        </w:rPr>
        <w:t xml:space="preserve"> be</w:t>
      </w:r>
      <w:r w:rsidRPr="003F2742">
        <w:rPr>
          <w:rFonts w:ascii="Times New Roman" w:hAnsi="Times New Roman" w:cs="Times New Roman"/>
          <w:sz w:val="24"/>
          <w:szCs w:val="24"/>
        </w:rPr>
        <w:t xml:space="preserve"> entered in EPI In</w:t>
      </w:r>
      <w:r w:rsidR="00BB36FB">
        <w:rPr>
          <w:rFonts w:ascii="Times New Roman" w:hAnsi="Times New Roman" w:cs="Times New Roman"/>
          <w:sz w:val="24"/>
          <w:szCs w:val="24"/>
        </w:rPr>
        <w:t>fo7.0 and analyzed using SPSS 24</w:t>
      </w:r>
      <w:r w:rsidRPr="003F2742">
        <w:rPr>
          <w:rFonts w:ascii="Times New Roman" w:hAnsi="Times New Roman" w:cs="Times New Roman"/>
          <w:sz w:val="24"/>
          <w:szCs w:val="24"/>
        </w:rPr>
        <w:t>.0. Logistic</w:t>
      </w:r>
      <w:r w:rsidR="00AC031D">
        <w:rPr>
          <w:rFonts w:ascii="Times New Roman" w:hAnsi="Times New Roman" w:cs="Times New Roman"/>
          <w:sz w:val="24"/>
          <w:szCs w:val="24"/>
        </w:rPr>
        <w:t xml:space="preserve"> regression analysis will be done</w:t>
      </w:r>
      <w:r w:rsidRPr="003F2742">
        <w:rPr>
          <w:rFonts w:ascii="Times New Roman" w:hAnsi="Times New Roman" w:cs="Times New Roman"/>
          <w:sz w:val="24"/>
          <w:szCs w:val="24"/>
        </w:rPr>
        <w:t xml:space="preserve"> to assess any factors associated with severe oligohydramnios.</w:t>
      </w:r>
    </w:p>
    <w:p w:rsidR="000136AA" w:rsidRPr="006D13CB" w:rsidRDefault="00635BB7" w:rsidP="00905BEB">
      <w:pPr>
        <w:pStyle w:val="ListParagraph"/>
        <w:spacing w:after="0" w:line="360" w:lineRule="auto"/>
        <w:ind w:left="45"/>
        <w:jc w:val="both"/>
        <w:rPr>
          <w:rFonts w:ascii="Times New Roman" w:hAnsi="Times New Roman" w:cs="Times New Roman"/>
          <w:b/>
          <w:sz w:val="24"/>
          <w:szCs w:val="22"/>
        </w:rPr>
      </w:pPr>
      <w:r w:rsidRPr="00A348E1">
        <w:rPr>
          <w:rFonts w:ascii="Times New Roman" w:hAnsi="Times New Roman" w:cs="Times New Roman"/>
          <w:b/>
          <w:sz w:val="24"/>
          <w:szCs w:val="22"/>
        </w:rPr>
        <w:t xml:space="preserve">Result </w:t>
      </w:r>
      <w:r w:rsidR="006D13CB">
        <w:rPr>
          <w:rFonts w:ascii="Times New Roman" w:hAnsi="Times New Roman" w:cs="Times New Roman"/>
          <w:b/>
          <w:sz w:val="24"/>
          <w:szCs w:val="22"/>
        </w:rPr>
        <w:t xml:space="preserve">: </w:t>
      </w:r>
      <w:r w:rsidR="00512638" w:rsidRPr="006D13CB">
        <w:rPr>
          <w:rFonts w:ascii="Times New Roman" w:hAnsi="Times New Roman" w:cs="Times New Roman"/>
          <w:sz w:val="24"/>
          <w:szCs w:val="24"/>
        </w:rPr>
        <w:t>From a total of 129 interviewed mothers, 22 of the cases excluded as 8 of them has either unknown or unreliable GA and 14 of them the information was incomplete. 107 cases were analyzed and, at the same time, their neonates’ cards were reviewed and family asked 7</w:t>
      </w:r>
      <w:r w:rsidR="00512638" w:rsidRPr="006D13CB">
        <w:rPr>
          <w:rFonts w:ascii="Times New Roman" w:hAnsi="Times New Roman" w:cs="Times New Roman"/>
          <w:sz w:val="24"/>
          <w:szCs w:val="24"/>
          <w:vertAlign w:val="superscript"/>
        </w:rPr>
        <w:t>th</w:t>
      </w:r>
      <w:r w:rsidR="00512638" w:rsidRPr="006D13CB">
        <w:rPr>
          <w:rFonts w:ascii="Times New Roman" w:hAnsi="Times New Roman" w:cs="Times New Roman"/>
          <w:sz w:val="24"/>
          <w:szCs w:val="24"/>
        </w:rPr>
        <w:t xml:space="preserve"> day outcome of neonate documented. Severe oligo found in 48.5% of the cases. </w:t>
      </w:r>
      <w:r w:rsidR="00E64BCC" w:rsidRPr="006D13CB">
        <w:rPr>
          <w:rFonts w:ascii="Times New Roman" w:hAnsi="Times New Roman" w:cs="Times New Roman"/>
          <w:sz w:val="24"/>
          <w:szCs w:val="24"/>
        </w:rPr>
        <w:t>Among predisposing factors of oligohydramnios, Hypertensive disorder of the pregnancy, IUGR, and others obstetrics complications (abruption of placenta, GDM, ITP, SLE and cardiac disease) occurred in</w:t>
      </w:r>
      <w:r w:rsidR="009D75DB" w:rsidRPr="006D13CB">
        <w:rPr>
          <w:rFonts w:ascii="Times New Roman" w:hAnsi="Times New Roman" w:cs="Times New Roman"/>
          <w:sz w:val="24"/>
          <w:szCs w:val="24"/>
        </w:rPr>
        <w:t xml:space="preserve"> </w:t>
      </w:r>
      <w:r w:rsidR="00E64BCC" w:rsidRPr="006D13CB">
        <w:rPr>
          <w:rFonts w:ascii="Times New Roman" w:hAnsi="Times New Roman" w:cs="Times New Roman"/>
          <w:sz w:val="24"/>
          <w:szCs w:val="24"/>
        </w:rPr>
        <w:t>29(27.1%), 28(26.1), 23(21.4%) respectively. AMO</w:t>
      </w:r>
      <w:r w:rsidR="00E06F7C" w:rsidRPr="006D13CB">
        <w:rPr>
          <w:rFonts w:ascii="Times New Roman" w:hAnsi="Times New Roman" w:cs="Times New Roman"/>
          <w:sz w:val="24"/>
          <w:szCs w:val="24"/>
        </w:rPr>
        <w:t xml:space="preserve"> </w:t>
      </w:r>
      <w:r w:rsidR="00E64BCC" w:rsidRPr="006D13CB">
        <w:rPr>
          <w:rFonts w:ascii="Times New Roman" w:hAnsi="Times New Roman" w:cs="Times New Roman"/>
          <w:sz w:val="24"/>
          <w:szCs w:val="24"/>
        </w:rPr>
        <w:t xml:space="preserve">in the form of CD </w:t>
      </w:r>
      <w:r w:rsidR="00E06F7C" w:rsidRPr="006D13CB">
        <w:rPr>
          <w:rFonts w:ascii="Times New Roman" w:hAnsi="Times New Roman" w:cs="Times New Roman"/>
          <w:sz w:val="24"/>
          <w:szCs w:val="24"/>
        </w:rPr>
        <w:t xml:space="preserve">and APNO </w:t>
      </w:r>
      <w:r w:rsidR="00E64BCC" w:rsidRPr="006D13CB">
        <w:rPr>
          <w:rFonts w:ascii="Times New Roman" w:hAnsi="Times New Roman" w:cs="Times New Roman"/>
          <w:sz w:val="24"/>
          <w:szCs w:val="24"/>
        </w:rPr>
        <w:t xml:space="preserve">was 5.626 times </w:t>
      </w:r>
      <w:r w:rsidR="00E06F7C" w:rsidRPr="006D13CB">
        <w:rPr>
          <w:rFonts w:ascii="Times New Roman" w:hAnsi="Times New Roman" w:cs="Times New Roman"/>
          <w:sz w:val="24"/>
          <w:szCs w:val="24"/>
        </w:rPr>
        <w:t xml:space="preserve">and 5.2 times </w:t>
      </w:r>
      <w:r w:rsidR="00E64BCC" w:rsidRPr="006D13CB">
        <w:rPr>
          <w:rFonts w:ascii="Times New Roman" w:hAnsi="Times New Roman" w:cs="Times New Roman"/>
          <w:sz w:val="24"/>
          <w:szCs w:val="24"/>
        </w:rPr>
        <w:t>high</w:t>
      </w:r>
      <w:r w:rsidR="00E06F7C" w:rsidRPr="006D13CB">
        <w:rPr>
          <w:rFonts w:ascii="Times New Roman" w:hAnsi="Times New Roman" w:cs="Times New Roman"/>
          <w:sz w:val="24"/>
          <w:szCs w:val="24"/>
        </w:rPr>
        <w:t>er in</w:t>
      </w:r>
      <w:r w:rsidR="00E64BCC" w:rsidRPr="006D13CB">
        <w:rPr>
          <w:rFonts w:ascii="Times New Roman" w:hAnsi="Times New Roman" w:cs="Times New Roman"/>
          <w:sz w:val="24"/>
          <w:szCs w:val="24"/>
        </w:rPr>
        <w:t xml:space="preserve"> </w:t>
      </w:r>
      <w:r w:rsidR="00E06F7C" w:rsidRPr="006D13CB">
        <w:rPr>
          <w:rFonts w:ascii="Times New Roman" w:hAnsi="Times New Roman" w:cs="Times New Roman"/>
          <w:sz w:val="24"/>
          <w:szCs w:val="24"/>
        </w:rPr>
        <w:t>m</w:t>
      </w:r>
      <w:r w:rsidR="00E64BCC" w:rsidRPr="006D13CB">
        <w:rPr>
          <w:rFonts w:ascii="Times New Roman" w:hAnsi="Times New Roman" w:cs="Times New Roman"/>
          <w:sz w:val="24"/>
          <w:szCs w:val="24"/>
        </w:rPr>
        <w:t>others who had severe oligohydramnios than non-severe oligohydramnios [AOR=5.626, 95%CI (2.246, 14.093)]</w:t>
      </w:r>
      <w:r w:rsidR="00E06F7C" w:rsidRPr="006D13CB">
        <w:rPr>
          <w:rFonts w:ascii="Times New Roman" w:hAnsi="Times New Roman" w:cs="Times New Roman"/>
          <w:sz w:val="24"/>
          <w:szCs w:val="24"/>
        </w:rPr>
        <w:t xml:space="preserve"> &amp;</w:t>
      </w:r>
      <w:r w:rsidR="000136AA" w:rsidRPr="006D13CB">
        <w:rPr>
          <w:rFonts w:ascii="Times New Roman" w:hAnsi="Times New Roman" w:cs="Times New Roman"/>
          <w:sz w:val="24"/>
          <w:szCs w:val="24"/>
        </w:rPr>
        <w:t xml:space="preserve"> </w:t>
      </w:r>
      <w:r w:rsidR="000136AA" w:rsidRPr="006D13CB">
        <w:rPr>
          <w:rFonts w:ascii="Times New Roman" w:eastAsia="Calibri" w:hAnsi="Times New Roman" w:cs="Times New Roman"/>
          <w:sz w:val="24"/>
          <w:szCs w:val="24"/>
        </w:rPr>
        <w:t>[AOR=5.223, 95%CI (1.517, 17.984)]</w:t>
      </w:r>
      <w:r w:rsidR="00E06F7C" w:rsidRPr="006D13CB">
        <w:rPr>
          <w:rFonts w:ascii="Times New Roman" w:eastAsia="Calibri" w:hAnsi="Times New Roman" w:cs="Times New Roman"/>
          <w:sz w:val="24"/>
          <w:szCs w:val="24"/>
        </w:rPr>
        <w:t xml:space="preserve"> </w:t>
      </w:r>
      <w:r w:rsidR="009D75DB" w:rsidRPr="006D13CB">
        <w:rPr>
          <w:rFonts w:ascii="Times New Roman" w:eastAsia="Calibri" w:hAnsi="Times New Roman" w:cs="Times New Roman"/>
          <w:sz w:val="24"/>
          <w:szCs w:val="24"/>
        </w:rPr>
        <w:t>respectively.</w:t>
      </w:r>
    </w:p>
    <w:p w:rsidR="009D75DB" w:rsidRPr="006D13CB" w:rsidRDefault="00635BB7" w:rsidP="00905BEB">
      <w:pPr>
        <w:pStyle w:val="ListParagraph"/>
        <w:spacing w:after="0" w:line="360" w:lineRule="auto"/>
        <w:ind w:left="45"/>
        <w:jc w:val="both"/>
        <w:rPr>
          <w:rFonts w:ascii="Times New Roman" w:hAnsi="Times New Roman" w:cs="Times New Roman"/>
          <w:b/>
          <w:sz w:val="28"/>
          <w:szCs w:val="24"/>
        </w:rPr>
      </w:pPr>
      <w:r w:rsidRPr="000136AA">
        <w:rPr>
          <w:rFonts w:ascii="Times New Roman" w:hAnsi="Times New Roman" w:cs="Times New Roman"/>
          <w:b/>
          <w:sz w:val="28"/>
          <w:szCs w:val="24"/>
        </w:rPr>
        <w:t>Conclusion</w:t>
      </w:r>
      <w:r w:rsidR="006D13CB">
        <w:rPr>
          <w:rFonts w:ascii="Times New Roman" w:hAnsi="Times New Roman" w:cs="Times New Roman"/>
          <w:b/>
          <w:sz w:val="28"/>
          <w:szCs w:val="24"/>
        </w:rPr>
        <w:t xml:space="preserve">: </w:t>
      </w:r>
      <w:r w:rsidR="000136AA" w:rsidRPr="006D13CB">
        <w:rPr>
          <w:rFonts w:ascii="Times New Roman" w:hAnsi="Times New Roman" w:cs="Times New Roman"/>
          <w:sz w:val="24"/>
          <w:szCs w:val="24"/>
        </w:rPr>
        <w:t>There is significantly decreased maternal morbidity in the form of CS in induction of women with severe oligohydramnios but there is slight increased perinatal morbidity. There for, for patient with severe oligohydramnios the decision between vaginal (induction) vs CS should be balanced. PIH, gravidity, IUGR and other obstetrics complications are associated factor for the occurance of oligohydramnios and for maternal and perinatal outcome.</w:t>
      </w:r>
      <w:bookmarkStart w:id="9" w:name="_Toc46479123"/>
    </w:p>
    <w:p w:rsidR="00503358" w:rsidRDefault="00503358" w:rsidP="00503358">
      <w:pPr>
        <w:pStyle w:val="Heading1"/>
        <w:spacing w:line="360" w:lineRule="auto"/>
        <w:ind w:left="720"/>
        <w:jc w:val="left"/>
        <w:rPr>
          <w:sz w:val="32"/>
        </w:rPr>
        <w:sectPr w:rsidR="00503358" w:rsidSect="00503358">
          <w:footerReference w:type="default" r:id="rId13"/>
          <w:pgSz w:w="12240" w:h="15840"/>
          <w:pgMar w:top="1267" w:right="1440" w:bottom="720" w:left="1440" w:header="720" w:footer="720" w:gutter="0"/>
          <w:pgNumType w:fmt="lowerRoman" w:start="1"/>
          <w:cols w:space="720"/>
          <w:docGrid w:linePitch="360"/>
        </w:sectPr>
      </w:pPr>
      <w:bookmarkStart w:id="10" w:name="_Toc46479124"/>
      <w:bookmarkStart w:id="11" w:name="_Toc8344097"/>
      <w:bookmarkEnd w:id="9"/>
    </w:p>
    <w:p w:rsidR="00475742" w:rsidRPr="00B93D18" w:rsidRDefault="00905BEB" w:rsidP="00C17E5F">
      <w:pPr>
        <w:pStyle w:val="Heading1"/>
        <w:numPr>
          <w:ilvl w:val="0"/>
          <w:numId w:val="13"/>
        </w:numPr>
        <w:spacing w:line="360" w:lineRule="auto"/>
        <w:rPr>
          <w:sz w:val="32"/>
        </w:rPr>
      </w:pPr>
      <w:bookmarkStart w:id="12" w:name="_Toc81228716"/>
      <w:r w:rsidRPr="00B93D18">
        <w:rPr>
          <w:sz w:val="32"/>
        </w:rPr>
        <w:t>INTRODUCTION</w:t>
      </w:r>
      <w:bookmarkEnd w:id="10"/>
      <w:bookmarkEnd w:id="11"/>
      <w:bookmarkEnd w:id="12"/>
    </w:p>
    <w:p w:rsidR="007F1EF1" w:rsidRPr="00905BEB" w:rsidRDefault="00813F1D" w:rsidP="00905BEB">
      <w:pPr>
        <w:spacing w:before="120" w:after="120" w:line="360" w:lineRule="auto"/>
        <w:jc w:val="both"/>
        <w:rPr>
          <w:rFonts w:ascii="Times New Roman" w:eastAsia="Times New Roman" w:hAnsi="Times New Roman" w:cs="Times New Roman"/>
          <w:sz w:val="24"/>
          <w:szCs w:val="24"/>
        </w:rPr>
      </w:pPr>
      <w:r w:rsidRPr="009D75DB">
        <w:rPr>
          <w:rFonts w:ascii="Times New Roman" w:eastAsia="Times New Roman" w:hAnsi="Times New Roman" w:cs="Times New Roman"/>
          <w:sz w:val="24"/>
          <w:szCs w:val="24"/>
        </w:rPr>
        <w:t>Oligohydramnios is defined as AFI less than 5 cm or SDP less than 2 cm</w:t>
      </w:r>
      <w:r w:rsidR="00A23046" w:rsidRPr="009D75DB">
        <w:rPr>
          <w:rFonts w:ascii="Times New Roman" w:eastAsia="Times New Roman" w:hAnsi="Times New Roman" w:cs="Times New Roman"/>
          <w:sz w:val="24"/>
          <w:szCs w:val="24"/>
        </w:rPr>
        <w:fldChar w:fldCharType="begin">
          <w:fldData xml:space="preserve">PEVuZE5vdGU+PENpdGU+PEF1dGhvcj5FbGl6YWJldGggQSBEdWJpbDwvQXV0aG9yPjxZZWFyPjIw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</w:fldData>
        </w:fldChar>
      </w:r>
      <w:r w:rsidR="005E7EBB" w:rsidRPr="009D75DB">
        <w:rPr>
          <w:rFonts w:ascii="Times New Roman" w:eastAsia="Times New Roman" w:hAnsi="Times New Roman" w:cs="Times New Roman"/>
          <w:sz w:val="24"/>
          <w:szCs w:val="24"/>
        </w:rPr>
        <w:instrText xml:space="preserve"> ADDIN EN.CITE </w:instrText>
      </w:r>
      <w:r w:rsidR="005E7EBB" w:rsidRPr="009D75DB">
        <w:rPr>
          <w:rFonts w:ascii="Times New Roman" w:eastAsia="Times New Roman" w:hAnsi="Times New Roman" w:cs="Times New Roman"/>
          <w:sz w:val="24"/>
          <w:szCs w:val="24"/>
        </w:rPr>
        <w:fldChar w:fldCharType="begin">
          <w:fldData xml:space="preserve">PEVuZE5vdGU+PENpdGU+PEF1dGhvcj5FbGl6YWJldGggQSBEdWJpbDwvQXV0aG9yPjxZZWFyPjIw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</w:fldData>
        </w:fldChar>
      </w:r>
      <w:r w:rsidR="005E7EBB" w:rsidRPr="009D75DB">
        <w:rPr>
          <w:rFonts w:ascii="Times New Roman" w:eastAsia="Times New Roman" w:hAnsi="Times New Roman" w:cs="Times New Roman"/>
          <w:sz w:val="24"/>
          <w:szCs w:val="24"/>
        </w:rPr>
        <w:instrText xml:space="preserve"> ADDIN EN.CITE.DATA </w:instrText>
      </w:r>
      <w:r w:rsidR="005E7EBB" w:rsidRPr="009D75DB">
        <w:rPr>
          <w:rFonts w:ascii="Times New Roman" w:eastAsia="Times New Roman" w:hAnsi="Times New Roman" w:cs="Times New Roman"/>
          <w:sz w:val="24"/>
          <w:szCs w:val="24"/>
        </w:rPr>
      </w:r>
      <w:r w:rsidR="005E7EBB" w:rsidRPr="009D75DB">
        <w:rPr>
          <w:rFonts w:ascii="Times New Roman" w:eastAsia="Times New Roman" w:hAnsi="Times New Roman" w:cs="Times New Roman"/>
          <w:sz w:val="24"/>
          <w:szCs w:val="24"/>
        </w:rPr>
        <w:fldChar w:fldCharType="end"/>
      </w:r>
      <w:r w:rsidR="00A23046" w:rsidRPr="009D75DB">
        <w:rPr>
          <w:rFonts w:ascii="Times New Roman" w:eastAsia="Times New Roman" w:hAnsi="Times New Roman" w:cs="Times New Roman"/>
          <w:sz w:val="24"/>
          <w:szCs w:val="24"/>
        </w:rPr>
      </w:r>
      <w:r w:rsidR="00A23046" w:rsidRPr="009D75DB">
        <w:rPr>
          <w:rFonts w:ascii="Times New Roman" w:eastAsia="Times New Roman" w:hAnsi="Times New Roman" w:cs="Times New Roman"/>
          <w:sz w:val="24"/>
          <w:szCs w:val="24"/>
        </w:rPr>
        <w:fldChar w:fldCharType="separate"/>
      </w:r>
      <w:r w:rsidR="005E7EBB" w:rsidRPr="009D75DB">
        <w:rPr>
          <w:rFonts w:ascii="Times New Roman" w:eastAsia="Times New Roman" w:hAnsi="Times New Roman" w:cs="Times New Roman"/>
          <w:noProof/>
          <w:sz w:val="24"/>
          <w:szCs w:val="24"/>
        </w:rPr>
        <w:t>(</w:t>
      </w:r>
      <w:hyperlink w:anchor="_ENREF_1" w:tooltip="Elizabeth A Dubil, 2015 Dec 31 #11" w:history="1">
        <w:r w:rsidR="00D07B65" w:rsidRPr="009D75DB">
          <w:rPr>
            <w:rFonts w:ascii="Times New Roman" w:eastAsia="Times New Roman" w:hAnsi="Times New Roman" w:cs="Times New Roman"/>
            <w:noProof/>
            <w:sz w:val="24"/>
            <w:szCs w:val="24"/>
          </w:rPr>
          <w:t>1-6</w:t>
        </w:r>
      </w:hyperlink>
      <w:r w:rsidR="005E7EBB" w:rsidRPr="009D75DB">
        <w:rPr>
          <w:rFonts w:ascii="Times New Roman" w:eastAsia="Times New Roman" w:hAnsi="Times New Roman" w:cs="Times New Roman"/>
          <w:noProof/>
          <w:sz w:val="24"/>
          <w:szCs w:val="24"/>
        </w:rPr>
        <w:t>)</w:t>
      </w:r>
      <w:r w:rsidR="00A23046" w:rsidRPr="009D75DB">
        <w:rPr>
          <w:rFonts w:ascii="Times New Roman" w:eastAsia="Times New Roman" w:hAnsi="Times New Roman" w:cs="Times New Roman"/>
          <w:sz w:val="24"/>
          <w:szCs w:val="24"/>
        </w:rPr>
        <w:fldChar w:fldCharType="end"/>
      </w:r>
      <w:r w:rsidRPr="009D75DB">
        <w:rPr>
          <w:rFonts w:ascii="Times New Roman" w:eastAsia="Times New Roman" w:hAnsi="Times New Roman" w:cs="Times New Roman"/>
          <w:sz w:val="24"/>
          <w:szCs w:val="24"/>
        </w:rPr>
        <w:t xml:space="preserve"> and severe oligohydramnios is when</w:t>
      </w:r>
      <w:r w:rsidR="009C0CC0" w:rsidRPr="009D75DB">
        <w:rPr>
          <w:rFonts w:ascii="Times New Roman" w:eastAsia="Times New Roman" w:hAnsi="Times New Roman" w:cs="Times New Roman"/>
          <w:sz w:val="24"/>
          <w:szCs w:val="24"/>
        </w:rPr>
        <w:t xml:space="preserve"> AFI is less than 2 cm or SDP is</w:t>
      </w:r>
      <w:r w:rsidR="003501E6" w:rsidRPr="009D75DB">
        <w:rPr>
          <w:rFonts w:ascii="Times New Roman" w:eastAsia="Times New Roman" w:hAnsi="Times New Roman" w:cs="Times New Roman"/>
          <w:sz w:val="24"/>
          <w:szCs w:val="24"/>
        </w:rPr>
        <w:t xml:space="preserve"> less than 1 cm </w:t>
      </w:r>
      <w:r w:rsidR="00A23046" w:rsidRPr="009D75DB">
        <w:rPr>
          <w:rFonts w:ascii="Times New Roman" w:eastAsia="Times New Roman" w:hAnsi="Times New Roman" w:cs="Times New Roman"/>
          <w:sz w:val="24"/>
          <w:szCs w:val="24"/>
        </w:rPr>
        <w:fldChar w:fldCharType="begin"/>
      </w:r>
      <w:r w:rsidR="005E7EBB" w:rsidRPr="009D75DB">
        <w:rPr>
          <w:rFonts w:ascii="Times New Roman" w:eastAsia="Times New Roman" w:hAnsi="Times New Roman" w:cs="Times New Roman"/>
          <w:sz w:val="24"/>
          <w:szCs w:val="24"/>
        </w:rPr>
        <w:instrText xml:space="preserve"> ADDIN EN.CITE &lt;EndNote&gt;&lt;Cite&gt;&lt;Author&gt;Elizabeth A Dubil&lt;/Author&gt;&lt;Year&gt;2015 Dec 31&lt;/Year&gt;&lt;RecNum&gt;11&lt;/RecNum&gt;&lt;DisplayText&gt;(1, 7)&lt;/DisplayText&gt;&lt;record&gt;&lt;rec-number&gt;11&lt;/rec-number&gt;&lt;foreign-keys&gt;&lt;key app="EN" db-id="2px59ae0uftzfxex2x0xet9kpaw05a22z9wv"&gt;11&lt;/key&gt;&lt;/foreign-keys&gt;&lt;ref-type name="Journal Article"&gt;17&lt;/ref-type&gt;&lt;contributors&gt;&lt;authors&gt;&lt;author&gt; Elizabeth A Dubil, MD, LT, MC, USN, Fellow National Capital Consortium Fellowship in Gynecology Oncology  and Everett F Magann, MD, Professor of Obstetrics and Gynecology Fellow, National Capital Consortium Fellowship in Gynecologic Oncology MFM Division and Fellowship Director &lt;/author&gt;&lt;/authors&gt;&lt;/contributors&gt;&lt;titles&gt;&lt;title&gt;Amniotic fluid as a vital sign for fetal wellbeing&lt;/title&gt;&lt;secondary-title&gt;Australas J Ultrasound Med&lt;/secondary-title&gt;&lt;/titles&gt;&lt;periodical&gt;&lt;full-title&gt;Australas J Ultrasound Med&lt;/full-title&gt;&lt;/periodical&gt;&lt;dates&gt;&lt;year&gt;2015 Dec 31&lt;/year&gt;&lt;/dates&gt;&lt;urls&gt;&lt;/urls&gt;&lt;/record&gt;&lt;/Cite&gt;&lt;Cite&gt;&lt;Author&gt;Tamiru Minwuye&lt;/Author&gt;&lt;Year&gt;June 12, 2019&lt;/Year&gt;&lt;RecNum&gt;1&lt;/RecNum&gt;&lt;record&gt;&lt;rec-number&gt;1&lt;/rec-number&gt;&lt;foreign-keys&gt;&lt;key app="EN" db-id="2px59ae0uftzfxex2x0xet9kpaw05a22z9wv"&gt;1&lt;/key&gt;&lt;/foreign-keys&gt;&lt;ref-type name="Journal Article"&gt;17&lt;/ref-type&gt;&lt;contributors&gt;&lt;authors&gt;&lt;author&gt;Tamiru Minwuye, Zelalem Mengistu and Simegnaw Handebo&lt;/author&gt;&lt;/authors&gt;&lt;/contributors&gt;&lt;titles&gt;&lt;title&gt;Severe Oligohydramnios at term pregnancy and associated factors among pregnant&amp;#xD;women&lt;/title&gt;&lt;secondary-title&gt;Acta Scientific Women&amp;apos;s Health&lt;/secondary-title&gt;&lt;/titles&gt;&lt;periodical&gt;&lt;full-title&gt;Acta Scientific Women&amp;apos;s Health&lt;/full-title&gt;&lt;/periodical&gt;&lt;volume&gt;Volume 1&lt;/volume&gt;&lt;dates&gt;&lt;year&gt;June 12, 2019&lt;/year&gt;&lt;/dates&gt;&lt;urls&gt;&lt;/urls&gt;&lt;/record&gt;&lt;/Cite&gt;&lt;/EndNote&gt;</w:instrText>
      </w:r>
      <w:r w:rsidR="00A23046" w:rsidRPr="009D75DB">
        <w:rPr>
          <w:rFonts w:ascii="Times New Roman" w:eastAsia="Times New Roman" w:hAnsi="Times New Roman" w:cs="Times New Roman"/>
          <w:sz w:val="24"/>
          <w:szCs w:val="24"/>
        </w:rPr>
        <w:fldChar w:fldCharType="separate"/>
      </w:r>
      <w:r w:rsidR="005E7EBB" w:rsidRPr="009D75DB">
        <w:rPr>
          <w:rFonts w:ascii="Times New Roman" w:eastAsia="Times New Roman" w:hAnsi="Times New Roman" w:cs="Times New Roman"/>
          <w:noProof/>
          <w:sz w:val="24"/>
          <w:szCs w:val="24"/>
        </w:rPr>
        <w:t>(</w:t>
      </w:r>
      <w:hyperlink w:anchor="_ENREF_1" w:tooltip="Elizabeth A Dubil, 2015 Dec 31 #11" w:history="1">
        <w:r w:rsidR="00D07B65" w:rsidRPr="009D75DB">
          <w:rPr>
            <w:rFonts w:ascii="Times New Roman" w:eastAsia="Times New Roman" w:hAnsi="Times New Roman" w:cs="Times New Roman"/>
            <w:noProof/>
            <w:sz w:val="24"/>
            <w:szCs w:val="24"/>
          </w:rPr>
          <w:t>1</w:t>
        </w:r>
      </w:hyperlink>
      <w:r w:rsidR="005E7EBB" w:rsidRPr="009D75DB">
        <w:rPr>
          <w:rFonts w:ascii="Times New Roman" w:eastAsia="Times New Roman" w:hAnsi="Times New Roman" w:cs="Times New Roman"/>
          <w:noProof/>
          <w:sz w:val="24"/>
          <w:szCs w:val="24"/>
        </w:rPr>
        <w:t xml:space="preserve">, </w:t>
      </w:r>
      <w:hyperlink w:anchor="_ENREF_7" w:tooltip="Tamiru Minwuye, June 12, 2019 #1" w:history="1">
        <w:r w:rsidR="00D07B65" w:rsidRPr="009D75DB">
          <w:rPr>
            <w:rFonts w:ascii="Times New Roman" w:eastAsia="Times New Roman" w:hAnsi="Times New Roman" w:cs="Times New Roman"/>
            <w:noProof/>
            <w:sz w:val="24"/>
            <w:szCs w:val="24"/>
          </w:rPr>
          <w:t>7</w:t>
        </w:r>
      </w:hyperlink>
      <w:r w:rsidR="005E7EBB" w:rsidRPr="009D75DB">
        <w:rPr>
          <w:rFonts w:ascii="Times New Roman" w:eastAsia="Times New Roman" w:hAnsi="Times New Roman" w:cs="Times New Roman"/>
          <w:noProof/>
          <w:sz w:val="24"/>
          <w:szCs w:val="24"/>
        </w:rPr>
        <w:t>)</w:t>
      </w:r>
      <w:r w:rsidR="00A23046" w:rsidRPr="009D75DB">
        <w:rPr>
          <w:rFonts w:ascii="Times New Roman" w:eastAsia="Times New Roman" w:hAnsi="Times New Roman" w:cs="Times New Roman"/>
          <w:sz w:val="24"/>
          <w:szCs w:val="24"/>
        </w:rPr>
        <w:fldChar w:fldCharType="end"/>
      </w:r>
      <w:r w:rsidR="003501E6" w:rsidRPr="009D75DB">
        <w:rPr>
          <w:rFonts w:ascii="Times New Roman" w:eastAsia="Times New Roman" w:hAnsi="Times New Roman" w:cs="Times New Roman"/>
          <w:sz w:val="24"/>
          <w:szCs w:val="24"/>
        </w:rPr>
        <w:t>.</w:t>
      </w:r>
      <w:r w:rsidR="007F1EF1" w:rsidRPr="009D75DB">
        <w:rPr>
          <w:rFonts w:ascii="Times New Roman" w:eastAsia="Times New Roman" w:hAnsi="Times New Roman" w:cs="Times New Roman"/>
          <w:sz w:val="24"/>
          <w:szCs w:val="24"/>
        </w:rPr>
        <w:t xml:space="preserve"> </w:t>
      </w:r>
      <w:r w:rsidR="00905BEB">
        <w:rPr>
          <w:rFonts w:ascii="Times New Roman" w:eastAsia="Times New Roman" w:hAnsi="Times New Roman" w:cs="Times New Roman"/>
          <w:sz w:val="24"/>
          <w:szCs w:val="24"/>
        </w:rPr>
        <w:t xml:space="preserve"> </w:t>
      </w:r>
      <w:r w:rsidR="007F1EF1" w:rsidRPr="009D75DB">
        <w:rPr>
          <w:rFonts w:ascii="Times New Roman" w:hAnsi="Times New Roman" w:cs="Times New Roman"/>
          <w:color w:val="000000"/>
          <w:sz w:val="24"/>
          <w:szCs w:val="24"/>
        </w:rPr>
        <w:t xml:space="preserve">Severe form oligohydramnios is commonly associated with other comorbidity and medical complications , IUGR and placental insufficiency </w:t>
      </w:r>
      <w:r w:rsidR="007F1EF1" w:rsidRPr="009D75DB">
        <w:rPr>
          <w:rFonts w:ascii="Times New Roman" w:hAnsi="Times New Roman" w:cs="Times New Roman"/>
          <w:color w:val="000000"/>
          <w:sz w:val="24"/>
          <w:szCs w:val="24"/>
        </w:rPr>
        <w:fldChar w:fldCharType="begin"/>
      </w:r>
      <w:r w:rsidR="005E7EBB" w:rsidRPr="009D75DB">
        <w:rPr>
          <w:rFonts w:ascii="Times New Roman" w:hAnsi="Times New Roman" w:cs="Times New Roman"/>
          <w:color w:val="000000"/>
          <w:sz w:val="24"/>
          <w:szCs w:val="24"/>
        </w:rPr>
        <w:instrText xml:space="preserve"> ADDIN EN.CITE &lt;EndNote&gt;&lt;Cite&gt;&lt;Author&gt;Rabie N &lt;/Author&gt;&lt;Year&gt;2017&lt;/Year&gt;&lt;RecNum&gt;24&lt;/RecNum&gt;&lt;DisplayText&gt;(8)&lt;/DisplayText&gt;&lt;record&gt;&lt;rec-number&gt;24&lt;/rec-number&gt;&lt;foreign-keys&gt;&lt;key app="EN" db-id="2px59ae0uftzfxex2x0xet9kpaw05a22z9wv"&gt;24&lt;/key&gt;&lt;/foreign-keys&gt;&lt;ref-type name="Journal Article"&gt;17&lt;/ref-type&gt;&lt;contributors&gt;&lt;authors&gt;&lt;author&gt;Rabie N , Magann E , Steelman S , Ounpraseuth S&lt;/author&gt;&lt;/authors&gt;&lt;/contributors&gt;&lt;titles&gt;&lt;title&gt;oligohydramnios in complicated and uncomplicated pregnacy: A systematic review and Meta analysis  &lt;/title&gt;&lt;secondary-title&gt;ultrasound Obstet Gynecol&lt;/secondary-title&gt;&lt;/titles&gt;&lt;periodical&gt;&lt;full-title&gt;ultrasound Obstet Gynecol&lt;/full-title&gt;&lt;/periodical&gt;&lt;dates&gt;&lt;year&gt;2017&lt;/year&gt;&lt;/dates&gt;&lt;urls&gt;&lt;/urls&gt;&lt;/record&gt;&lt;/Cite&gt;&lt;/EndNote&gt;</w:instrText>
      </w:r>
      <w:r w:rsidR="007F1EF1" w:rsidRPr="009D75DB">
        <w:rPr>
          <w:rFonts w:ascii="Times New Roman" w:hAnsi="Times New Roman" w:cs="Times New Roman"/>
          <w:color w:val="000000"/>
          <w:sz w:val="24"/>
          <w:szCs w:val="24"/>
        </w:rPr>
        <w:fldChar w:fldCharType="separate"/>
      </w:r>
      <w:r w:rsidR="005E7EBB" w:rsidRPr="009D75DB">
        <w:rPr>
          <w:rFonts w:ascii="Times New Roman" w:hAnsi="Times New Roman" w:cs="Times New Roman"/>
          <w:noProof/>
          <w:color w:val="000000"/>
          <w:sz w:val="24"/>
          <w:szCs w:val="24"/>
        </w:rPr>
        <w:t>(</w:t>
      </w:r>
      <w:hyperlink w:anchor="_ENREF_8" w:tooltip="Rabie N , 2017 #24" w:history="1">
        <w:r w:rsidR="00D07B65" w:rsidRPr="009D75DB">
          <w:rPr>
            <w:rFonts w:ascii="Times New Roman" w:hAnsi="Times New Roman" w:cs="Times New Roman"/>
            <w:noProof/>
            <w:color w:val="000000"/>
            <w:sz w:val="24"/>
            <w:szCs w:val="24"/>
          </w:rPr>
          <w:t>8</w:t>
        </w:r>
      </w:hyperlink>
      <w:r w:rsidR="005E7EBB" w:rsidRPr="009D75DB">
        <w:rPr>
          <w:rFonts w:ascii="Times New Roman" w:hAnsi="Times New Roman" w:cs="Times New Roman"/>
          <w:noProof/>
          <w:color w:val="000000"/>
          <w:sz w:val="24"/>
          <w:szCs w:val="24"/>
        </w:rPr>
        <w:t>)</w:t>
      </w:r>
      <w:r w:rsidR="007F1EF1" w:rsidRPr="009D75DB">
        <w:rPr>
          <w:rFonts w:ascii="Times New Roman" w:hAnsi="Times New Roman" w:cs="Times New Roman"/>
          <w:color w:val="000000"/>
          <w:sz w:val="24"/>
          <w:szCs w:val="24"/>
        </w:rPr>
        <w:fldChar w:fldCharType="end"/>
      </w:r>
      <w:r w:rsidR="007F1EF1" w:rsidRPr="009D75DB">
        <w:rPr>
          <w:rFonts w:ascii="Times New Roman" w:hAnsi="Times New Roman" w:cs="Times New Roman"/>
          <w:color w:val="000000"/>
          <w:sz w:val="24"/>
          <w:szCs w:val="24"/>
        </w:rPr>
        <w:t xml:space="preserve"> </w:t>
      </w:r>
    </w:p>
    <w:p w:rsidR="00032884" w:rsidRPr="009D75DB" w:rsidRDefault="007F1EF1" w:rsidP="00905BEB">
      <w:pPr>
        <w:autoSpaceDE w:val="0"/>
        <w:autoSpaceDN w:val="0"/>
        <w:adjustRightInd w:val="0"/>
        <w:spacing w:before="120" w:after="120" w:line="360" w:lineRule="auto"/>
        <w:jc w:val="both"/>
        <w:rPr>
          <w:rFonts w:ascii="Times New Roman" w:hAnsi="Times New Roman" w:cs="Times New Roman"/>
          <w:color w:val="000000"/>
          <w:sz w:val="24"/>
          <w:szCs w:val="24"/>
        </w:rPr>
      </w:pPr>
      <w:r w:rsidRPr="009D75DB">
        <w:rPr>
          <w:rFonts w:ascii="Times New Roman" w:eastAsia="Times New Roman" w:hAnsi="Times New Roman" w:cs="Times New Roman"/>
          <w:sz w:val="24"/>
          <w:szCs w:val="24"/>
        </w:rPr>
        <w:t>It</w:t>
      </w:r>
      <w:r w:rsidR="003A7C9F" w:rsidRPr="009D75DB">
        <w:rPr>
          <w:rFonts w:ascii="Times New Roman" w:eastAsia="Times New Roman" w:hAnsi="Times New Roman" w:cs="Times New Roman"/>
          <w:sz w:val="24"/>
          <w:szCs w:val="24"/>
        </w:rPr>
        <w:t xml:space="preserve"> has been</w:t>
      </w:r>
      <w:r w:rsidR="001F7E14" w:rsidRPr="009D75DB">
        <w:rPr>
          <w:rFonts w:ascii="Times New Roman" w:eastAsia="Times New Roman" w:hAnsi="Times New Roman" w:cs="Times New Roman"/>
          <w:sz w:val="24"/>
          <w:szCs w:val="24"/>
        </w:rPr>
        <w:t xml:space="preserve"> also</w:t>
      </w:r>
      <w:r w:rsidR="003A7C9F" w:rsidRPr="009D75DB">
        <w:rPr>
          <w:rFonts w:ascii="Times New Roman" w:eastAsia="Times New Roman" w:hAnsi="Times New Roman" w:cs="Times New Roman"/>
          <w:sz w:val="24"/>
          <w:szCs w:val="24"/>
        </w:rPr>
        <w:t xml:space="preserve"> correlated with an</w:t>
      </w:r>
      <w:r w:rsidR="00AA1F16" w:rsidRPr="009D75DB">
        <w:rPr>
          <w:rFonts w:ascii="Times New Roman" w:eastAsia="Times New Roman" w:hAnsi="Times New Roman" w:cs="Times New Roman"/>
          <w:sz w:val="24"/>
          <w:szCs w:val="24"/>
        </w:rPr>
        <w:t xml:space="preserve"> increased risk of adverse</w:t>
      </w:r>
      <w:r w:rsidR="00E06F7C" w:rsidRPr="009D75DB">
        <w:rPr>
          <w:rFonts w:ascii="Times New Roman" w:eastAsia="Times New Roman" w:hAnsi="Times New Roman" w:cs="Times New Roman"/>
          <w:sz w:val="24"/>
          <w:szCs w:val="24"/>
        </w:rPr>
        <w:t xml:space="preserve"> perinatal</w:t>
      </w:r>
      <w:r w:rsidR="00AA1F16" w:rsidRPr="009D75DB">
        <w:rPr>
          <w:rFonts w:ascii="Times New Roman" w:eastAsia="Times New Roman" w:hAnsi="Times New Roman" w:cs="Times New Roman"/>
          <w:sz w:val="24"/>
          <w:szCs w:val="24"/>
        </w:rPr>
        <w:t xml:space="preserve"> outcomes </w:t>
      </w:r>
      <w:r w:rsidR="00E06F7C" w:rsidRPr="009D75DB">
        <w:rPr>
          <w:rFonts w:ascii="Times New Roman" w:eastAsia="Times New Roman" w:hAnsi="Times New Roman" w:cs="Times New Roman"/>
          <w:sz w:val="24"/>
          <w:szCs w:val="24"/>
        </w:rPr>
        <w:t>in the form of</w:t>
      </w:r>
      <w:r w:rsidR="00AA1F16" w:rsidRPr="009D75DB">
        <w:rPr>
          <w:rFonts w:ascii="Times New Roman" w:eastAsia="Times New Roman" w:hAnsi="Times New Roman" w:cs="Times New Roman"/>
          <w:sz w:val="24"/>
          <w:szCs w:val="24"/>
        </w:rPr>
        <w:t xml:space="preserve"> </w:t>
      </w:r>
      <w:r w:rsidR="00AA1F16" w:rsidRPr="009D75DB">
        <w:rPr>
          <w:rFonts w:ascii="Times New Roman" w:hAnsi="Times New Roman" w:cs="Times New Roman"/>
          <w:sz w:val="24"/>
          <w:szCs w:val="24"/>
        </w:rPr>
        <w:t>increased risk of</w:t>
      </w:r>
      <w:r w:rsidR="00E06F7C" w:rsidRPr="009D75DB">
        <w:rPr>
          <w:rFonts w:ascii="Times New Roman" w:hAnsi="Times New Roman" w:cs="Times New Roman"/>
          <w:sz w:val="24"/>
          <w:szCs w:val="24"/>
        </w:rPr>
        <w:t xml:space="preserve"> IUGR</w:t>
      </w:r>
      <w:r w:rsidR="00AA1F16" w:rsidRPr="009D75DB">
        <w:rPr>
          <w:rFonts w:ascii="Times New Roman" w:hAnsi="Times New Roman" w:cs="Times New Roman"/>
          <w:sz w:val="24"/>
          <w:szCs w:val="24"/>
        </w:rPr>
        <w:t xml:space="preserve">, </w:t>
      </w:r>
      <w:r w:rsidR="00E06F7C" w:rsidRPr="009D75DB">
        <w:rPr>
          <w:rFonts w:ascii="Times New Roman" w:hAnsi="Times New Roman" w:cs="Times New Roman"/>
          <w:sz w:val="24"/>
          <w:szCs w:val="24"/>
        </w:rPr>
        <w:t>MAS</w:t>
      </w:r>
      <w:r w:rsidR="00AA1F16" w:rsidRPr="009D75DB">
        <w:rPr>
          <w:rFonts w:ascii="Times New Roman" w:hAnsi="Times New Roman" w:cs="Times New Roman"/>
          <w:sz w:val="24"/>
          <w:szCs w:val="24"/>
        </w:rPr>
        <w:t>, severe birth asphyxia, low APGAR sc</w:t>
      </w:r>
      <w:r w:rsidR="003501E6" w:rsidRPr="009D75DB">
        <w:rPr>
          <w:rFonts w:ascii="Times New Roman" w:hAnsi="Times New Roman" w:cs="Times New Roman"/>
          <w:sz w:val="24"/>
          <w:szCs w:val="24"/>
        </w:rPr>
        <w:t xml:space="preserve">ores and congenital abnormities </w:t>
      </w:r>
      <w:r w:rsidR="00A23046" w:rsidRPr="009D75DB">
        <w:rPr>
          <w:rFonts w:ascii="Times New Roman" w:hAnsi="Times New Roman" w:cs="Times New Roman"/>
          <w:sz w:val="24"/>
          <w:szCs w:val="24"/>
        </w:rPr>
        <w:fldChar w:fldCharType="begin">
          <w:fldData xml:space="preserve">PEVuZE5vdGU+PENpdGU+PEF1dGhvcj5BYnJoYW0gR29sYW4gPC9BdXRob3I+PFllYXI+anVseSA1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</w:fldData>
        </w:fldChar>
      </w:r>
      <w:r w:rsidR="005E7EBB" w:rsidRPr="009D75DB">
        <w:rPr>
          <w:rFonts w:ascii="Times New Roman" w:hAnsi="Times New Roman" w:cs="Times New Roman"/>
          <w:sz w:val="24"/>
          <w:szCs w:val="24"/>
        </w:rPr>
        <w:instrText xml:space="preserve"> ADDIN EN.CITE </w:instrText>
      </w:r>
      <w:r w:rsidR="005E7EBB" w:rsidRPr="009D75DB">
        <w:rPr>
          <w:rFonts w:ascii="Times New Roman" w:hAnsi="Times New Roman" w:cs="Times New Roman"/>
          <w:sz w:val="24"/>
          <w:szCs w:val="24"/>
        </w:rPr>
        <w:fldChar w:fldCharType="begin">
          <w:fldData xml:space="preserve">PEVuZE5vdGU+PENpdGU+PEF1dGhvcj5BYnJoYW0gR29sYW4gPC9BdXRob3I+PFllYXI+anVseSA1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</w:fldData>
        </w:fldChar>
      </w:r>
      <w:r w:rsidR="005E7EBB" w:rsidRPr="009D75DB">
        <w:rPr>
          <w:rFonts w:ascii="Times New Roman" w:hAnsi="Times New Roman" w:cs="Times New Roman"/>
          <w:sz w:val="24"/>
          <w:szCs w:val="24"/>
        </w:rPr>
        <w:instrText xml:space="preserve"> ADDIN EN.CITE.DATA </w:instrText>
      </w:r>
      <w:r w:rsidR="005E7EBB" w:rsidRPr="009D75DB">
        <w:rPr>
          <w:rFonts w:ascii="Times New Roman" w:hAnsi="Times New Roman" w:cs="Times New Roman"/>
          <w:sz w:val="24"/>
          <w:szCs w:val="24"/>
        </w:rPr>
      </w:r>
      <w:r w:rsidR="005E7EBB" w:rsidRPr="009D75DB">
        <w:rPr>
          <w:rFonts w:ascii="Times New Roman" w:hAnsi="Times New Roman" w:cs="Times New Roman"/>
          <w:sz w:val="24"/>
          <w:szCs w:val="24"/>
        </w:rPr>
        <w:fldChar w:fldCharType="end"/>
      </w:r>
      <w:r w:rsidR="00A23046" w:rsidRPr="009D75DB">
        <w:rPr>
          <w:rFonts w:ascii="Times New Roman" w:hAnsi="Times New Roman" w:cs="Times New Roman"/>
          <w:sz w:val="24"/>
          <w:szCs w:val="24"/>
        </w:rPr>
      </w:r>
      <w:r w:rsidR="00A23046" w:rsidRPr="009D75DB">
        <w:rPr>
          <w:rFonts w:ascii="Times New Roman" w:hAnsi="Times New Roman" w:cs="Times New Roman"/>
          <w:sz w:val="24"/>
          <w:szCs w:val="24"/>
        </w:rPr>
        <w:fldChar w:fldCharType="separate"/>
      </w:r>
      <w:r w:rsidR="005E7EBB" w:rsidRPr="009D75DB">
        <w:rPr>
          <w:rFonts w:ascii="Times New Roman" w:hAnsi="Times New Roman" w:cs="Times New Roman"/>
          <w:noProof/>
          <w:sz w:val="24"/>
          <w:szCs w:val="24"/>
        </w:rPr>
        <w:t>(</w:t>
      </w:r>
      <w:hyperlink w:anchor="_ENREF_1" w:tooltip="Elizabeth A Dubil, 2015 Dec 31 #11" w:history="1">
        <w:r w:rsidR="00D07B65" w:rsidRPr="009D75DB">
          <w:rPr>
            <w:rFonts w:ascii="Times New Roman" w:hAnsi="Times New Roman" w:cs="Times New Roman"/>
            <w:noProof/>
            <w:sz w:val="24"/>
            <w:szCs w:val="24"/>
          </w:rPr>
          <w:t>1</w:t>
        </w:r>
      </w:hyperlink>
      <w:r w:rsidR="005E7EBB" w:rsidRPr="009D75DB">
        <w:rPr>
          <w:rFonts w:ascii="Times New Roman" w:hAnsi="Times New Roman" w:cs="Times New Roman"/>
          <w:noProof/>
          <w:sz w:val="24"/>
          <w:szCs w:val="24"/>
        </w:rPr>
        <w:t xml:space="preserve">, </w:t>
      </w:r>
      <w:hyperlink w:anchor="_ENREF_8" w:tooltip="Rabie N , 2017 #24" w:history="1">
        <w:r w:rsidR="00D07B65" w:rsidRPr="009D75DB">
          <w:rPr>
            <w:rFonts w:ascii="Times New Roman" w:hAnsi="Times New Roman" w:cs="Times New Roman"/>
            <w:noProof/>
            <w:sz w:val="24"/>
            <w:szCs w:val="24"/>
          </w:rPr>
          <w:t>8-13</w:t>
        </w:r>
      </w:hyperlink>
      <w:r w:rsidR="005E7EBB" w:rsidRPr="009D75DB">
        <w:rPr>
          <w:rFonts w:ascii="Times New Roman" w:hAnsi="Times New Roman" w:cs="Times New Roman"/>
          <w:noProof/>
          <w:sz w:val="24"/>
          <w:szCs w:val="24"/>
        </w:rPr>
        <w:t>)</w:t>
      </w:r>
      <w:r w:rsidR="00A23046" w:rsidRPr="009D75DB">
        <w:rPr>
          <w:rFonts w:ascii="Times New Roman" w:hAnsi="Times New Roman" w:cs="Times New Roman"/>
          <w:sz w:val="24"/>
          <w:szCs w:val="24"/>
        </w:rPr>
        <w:fldChar w:fldCharType="end"/>
      </w:r>
      <w:r w:rsidR="003501E6" w:rsidRPr="009D75DB">
        <w:rPr>
          <w:rFonts w:ascii="Times New Roman" w:hAnsi="Times New Roman" w:cs="Times New Roman"/>
          <w:color w:val="000000"/>
          <w:sz w:val="24"/>
          <w:szCs w:val="24"/>
        </w:rPr>
        <w:t xml:space="preserve">. </w:t>
      </w:r>
      <w:r w:rsidR="00AA1F16" w:rsidRPr="009D75DB">
        <w:rPr>
          <w:rFonts w:ascii="Times New Roman" w:hAnsi="Times New Roman" w:cs="Times New Roman"/>
          <w:color w:val="000000"/>
          <w:sz w:val="24"/>
          <w:szCs w:val="24"/>
        </w:rPr>
        <w:t>It is also associated with maternal morbidity in the form of increased rates of induction and instrumental or operative deliveries</w:t>
      </w:r>
      <w:r w:rsidR="00A23046" w:rsidRPr="009D75DB">
        <w:rPr>
          <w:rFonts w:ascii="Times New Roman" w:hAnsi="Times New Roman" w:cs="Times New Roman"/>
          <w:color w:val="000000"/>
          <w:sz w:val="24"/>
          <w:szCs w:val="24"/>
        </w:rPr>
        <w:fldChar w:fldCharType="begin">
          <w:fldData xml:space="preserve">PEVuZE5vdGU+PENpdGU+PEF1dGhvcj5BZXNoYSBQYXRlbDwvQXV0aG9yPjxZZWFyPjgsIEF1Z3Vz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==
</w:fldData>
        </w:fldChar>
      </w:r>
      <w:r w:rsidR="005E7EBB" w:rsidRPr="009D75DB">
        <w:rPr>
          <w:rFonts w:ascii="Times New Roman" w:hAnsi="Times New Roman" w:cs="Times New Roman"/>
          <w:color w:val="000000"/>
          <w:sz w:val="24"/>
          <w:szCs w:val="24"/>
        </w:rPr>
        <w:instrText xml:space="preserve"> ADDIN EN.CITE </w:instrText>
      </w:r>
      <w:r w:rsidR="005E7EBB" w:rsidRPr="009D75DB">
        <w:rPr>
          <w:rFonts w:ascii="Times New Roman" w:hAnsi="Times New Roman" w:cs="Times New Roman"/>
          <w:color w:val="000000"/>
          <w:sz w:val="24"/>
          <w:szCs w:val="24"/>
        </w:rPr>
        <w:fldChar w:fldCharType="begin">
          <w:fldData xml:space="preserve">PEVuZE5vdGU+PENpdGU+PEF1dGhvcj5BZXNoYSBQYXRlbDwvQXV0aG9yPjxZZWFyPjgsIEF1Z3Vz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==
</w:fldData>
        </w:fldChar>
      </w:r>
      <w:r w:rsidR="005E7EBB" w:rsidRPr="009D75DB">
        <w:rPr>
          <w:rFonts w:ascii="Times New Roman" w:hAnsi="Times New Roman" w:cs="Times New Roman"/>
          <w:color w:val="000000"/>
          <w:sz w:val="24"/>
          <w:szCs w:val="24"/>
        </w:rPr>
        <w:instrText xml:space="preserve"> ADDIN EN.CITE.DATA </w:instrText>
      </w:r>
      <w:r w:rsidR="005E7EBB" w:rsidRPr="009D75DB">
        <w:rPr>
          <w:rFonts w:ascii="Times New Roman" w:hAnsi="Times New Roman" w:cs="Times New Roman"/>
          <w:color w:val="000000"/>
          <w:sz w:val="24"/>
          <w:szCs w:val="24"/>
        </w:rPr>
      </w:r>
      <w:r w:rsidR="005E7EBB" w:rsidRPr="009D75DB">
        <w:rPr>
          <w:rFonts w:ascii="Times New Roman" w:hAnsi="Times New Roman" w:cs="Times New Roman"/>
          <w:color w:val="000000"/>
          <w:sz w:val="24"/>
          <w:szCs w:val="24"/>
        </w:rPr>
        <w:fldChar w:fldCharType="end"/>
      </w:r>
      <w:r w:rsidR="00A23046" w:rsidRPr="009D75DB">
        <w:rPr>
          <w:rFonts w:ascii="Times New Roman" w:hAnsi="Times New Roman" w:cs="Times New Roman"/>
          <w:color w:val="000000"/>
          <w:sz w:val="24"/>
          <w:szCs w:val="24"/>
        </w:rPr>
      </w:r>
      <w:r w:rsidR="00A23046" w:rsidRPr="009D75DB">
        <w:rPr>
          <w:rFonts w:ascii="Times New Roman" w:hAnsi="Times New Roman" w:cs="Times New Roman"/>
          <w:color w:val="000000"/>
          <w:sz w:val="24"/>
          <w:szCs w:val="24"/>
        </w:rPr>
        <w:fldChar w:fldCharType="separate"/>
      </w:r>
      <w:r w:rsidR="005E7EBB" w:rsidRPr="009D75DB">
        <w:rPr>
          <w:rFonts w:ascii="Times New Roman" w:hAnsi="Times New Roman" w:cs="Times New Roman"/>
          <w:noProof/>
          <w:color w:val="000000"/>
          <w:sz w:val="24"/>
          <w:szCs w:val="24"/>
        </w:rPr>
        <w:t>(</w:t>
      </w:r>
      <w:hyperlink w:anchor="_ENREF_10" w:tooltip="Aesha Patel, 8, August,2015 #13" w:history="1">
        <w:r w:rsidR="00D07B65" w:rsidRPr="009D75DB">
          <w:rPr>
            <w:rFonts w:ascii="Times New Roman" w:hAnsi="Times New Roman" w:cs="Times New Roman"/>
            <w:noProof/>
            <w:color w:val="000000"/>
            <w:sz w:val="24"/>
            <w:szCs w:val="24"/>
          </w:rPr>
          <w:t>10</w:t>
        </w:r>
      </w:hyperlink>
      <w:r w:rsidR="005E7EBB" w:rsidRPr="009D75DB">
        <w:rPr>
          <w:rFonts w:ascii="Times New Roman" w:hAnsi="Times New Roman" w:cs="Times New Roman"/>
          <w:noProof/>
          <w:color w:val="000000"/>
          <w:sz w:val="24"/>
          <w:szCs w:val="24"/>
        </w:rPr>
        <w:t xml:space="preserve">, </w:t>
      </w:r>
      <w:hyperlink w:anchor="_ENREF_14" w:tooltip="Sharmila Ravi, 9th August 2018 #14" w:history="1">
        <w:r w:rsidR="00D07B65" w:rsidRPr="009D75DB">
          <w:rPr>
            <w:rFonts w:ascii="Times New Roman" w:hAnsi="Times New Roman" w:cs="Times New Roman"/>
            <w:noProof/>
            <w:color w:val="000000"/>
            <w:sz w:val="24"/>
            <w:szCs w:val="24"/>
          </w:rPr>
          <w:t>14</w:t>
        </w:r>
      </w:hyperlink>
      <w:r w:rsidR="005E7EBB" w:rsidRPr="009D75DB">
        <w:rPr>
          <w:rFonts w:ascii="Times New Roman" w:hAnsi="Times New Roman" w:cs="Times New Roman"/>
          <w:noProof/>
          <w:color w:val="000000"/>
          <w:sz w:val="24"/>
          <w:szCs w:val="24"/>
        </w:rPr>
        <w:t xml:space="preserve">, </w:t>
      </w:r>
      <w:hyperlink w:anchor="_ENREF_15" w:tooltip="Shipp TD, 1992 #18" w:history="1">
        <w:r w:rsidR="00D07B65" w:rsidRPr="009D75DB">
          <w:rPr>
            <w:rFonts w:ascii="Times New Roman" w:hAnsi="Times New Roman" w:cs="Times New Roman"/>
            <w:noProof/>
            <w:color w:val="000000"/>
            <w:sz w:val="24"/>
            <w:szCs w:val="24"/>
          </w:rPr>
          <w:t>15</w:t>
        </w:r>
      </w:hyperlink>
      <w:r w:rsidR="005E7EBB" w:rsidRPr="009D75DB">
        <w:rPr>
          <w:rFonts w:ascii="Times New Roman" w:hAnsi="Times New Roman" w:cs="Times New Roman"/>
          <w:noProof/>
          <w:color w:val="000000"/>
          <w:sz w:val="24"/>
          <w:szCs w:val="24"/>
        </w:rPr>
        <w:t>)</w:t>
      </w:r>
      <w:r w:rsidR="00A23046" w:rsidRPr="009D75DB">
        <w:rPr>
          <w:rFonts w:ascii="Times New Roman" w:hAnsi="Times New Roman" w:cs="Times New Roman"/>
          <w:color w:val="000000"/>
          <w:sz w:val="24"/>
          <w:szCs w:val="24"/>
        </w:rPr>
        <w:fldChar w:fldCharType="end"/>
      </w:r>
      <w:r w:rsidR="00AA1F16" w:rsidRPr="009D75DB">
        <w:rPr>
          <w:rFonts w:ascii="Times New Roman" w:hAnsi="Times New Roman" w:cs="Times New Roman"/>
          <w:color w:val="000000"/>
          <w:sz w:val="24"/>
          <w:szCs w:val="24"/>
        </w:rPr>
        <w:t xml:space="preserve"> a</w:t>
      </w:r>
      <w:r w:rsidR="002654F7" w:rsidRPr="009D75DB">
        <w:rPr>
          <w:rFonts w:ascii="Times New Roman" w:hAnsi="Times New Roman" w:cs="Times New Roman"/>
          <w:color w:val="000000"/>
          <w:sz w:val="24"/>
          <w:szCs w:val="24"/>
        </w:rPr>
        <w:t>nd this adverse</w:t>
      </w:r>
      <w:r w:rsidR="00E06F7C" w:rsidRPr="009D75DB">
        <w:rPr>
          <w:rFonts w:ascii="Times New Roman" w:hAnsi="Times New Roman" w:cs="Times New Roman"/>
          <w:color w:val="000000"/>
          <w:sz w:val="24"/>
          <w:szCs w:val="24"/>
        </w:rPr>
        <w:t xml:space="preserve"> </w:t>
      </w:r>
      <w:r w:rsidR="0022024D" w:rsidRPr="009D75DB">
        <w:rPr>
          <w:rFonts w:ascii="Times New Roman" w:hAnsi="Times New Roman" w:cs="Times New Roman"/>
          <w:color w:val="000000"/>
          <w:sz w:val="24"/>
          <w:szCs w:val="24"/>
        </w:rPr>
        <w:t>outcomes are</w:t>
      </w:r>
      <w:r w:rsidR="00AA1F16" w:rsidRPr="009D75DB">
        <w:rPr>
          <w:rFonts w:ascii="Times New Roman" w:hAnsi="Times New Roman" w:cs="Times New Roman"/>
          <w:color w:val="000000"/>
          <w:sz w:val="24"/>
          <w:szCs w:val="24"/>
        </w:rPr>
        <w:t xml:space="preserve"> directly related with</w:t>
      </w:r>
      <w:r w:rsidR="002654F7" w:rsidRPr="009D75DB">
        <w:rPr>
          <w:rFonts w:ascii="Times New Roman" w:hAnsi="Times New Roman" w:cs="Times New Roman"/>
          <w:color w:val="000000"/>
          <w:sz w:val="24"/>
          <w:szCs w:val="24"/>
        </w:rPr>
        <w:t xml:space="preserve"> the </w:t>
      </w:r>
      <w:r w:rsidR="00E06F7C" w:rsidRPr="009D75DB">
        <w:rPr>
          <w:rFonts w:ascii="Times New Roman" w:hAnsi="Times New Roman" w:cs="Times New Roman"/>
          <w:color w:val="000000"/>
          <w:sz w:val="24"/>
          <w:szCs w:val="24"/>
        </w:rPr>
        <w:t xml:space="preserve">degree of </w:t>
      </w:r>
      <w:r w:rsidR="002654F7" w:rsidRPr="009D75DB">
        <w:rPr>
          <w:rFonts w:ascii="Times New Roman" w:hAnsi="Times New Roman" w:cs="Times New Roman"/>
          <w:color w:val="000000"/>
          <w:sz w:val="24"/>
          <w:szCs w:val="24"/>
        </w:rPr>
        <w:t>severity of oligohydramnios</w:t>
      </w:r>
      <w:r w:rsidR="00A23046" w:rsidRPr="009D75DB">
        <w:rPr>
          <w:rFonts w:ascii="Times New Roman" w:hAnsi="Times New Roman" w:cs="Times New Roman"/>
          <w:color w:val="000000"/>
          <w:sz w:val="24"/>
          <w:szCs w:val="24"/>
        </w:rPr>
        <w:fldChar w:fldCharType="begin">
          <w:fldData xml:space="preserve">PEVuZE5vdGU+PENpdGU+PEF1dGhvcj5BLiBMb2NhdGVsbGk8L0F1dGhvcj48WWVhcj4wNOKAkzEx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</w:fldData>
        </w:fldChar>
      </w:r>
      <w:r w:rsidR="005E7EBB" w:rsidRPr="009D75DB">
        <w:rPr>
          <w:rFonts w:ascii="Times New Roman" w:hAnsi="Times New Roman" w:cs="Times New Roman"/>
          <w:color w:val="000000"/>
          <w:sz w:val="24"/>
          <w:szCs w:val="24"/>
        </w:rPr>
        <w:instrText xml:space="preserve"> ADDIN EN.CITE </w:instrText>
      </w:r>
      <w:r w:rsidR="005E7EBB" w:rsidRPr="009D75DB">
        <w:rPr>
          <w:rFonts w:ascii="Times New Roman" w:hAnsi="Times New Roman" w:cs="Times New Roman"/>
          <w:color w:val="000000"/>
          <w:sz w:val="24"/>
          <w:szCs w:val="24"/>
        </w:rPr>
        <w:fldChar w:fldCharType="begin">
          <w:fldData xml:space="preserve">PEVuZE5vdGU+PENpdGU+PEF1dGhvcj5BLiBMb2NhdGVsbGk8L0F1dGhvcj48WWVhcj4wNOKAkzEx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</w:fldData>
        </w:fldChar>
      </w:r>
      <w:r w:rsidR="005E7EBB" w:rsidRPr="009D75DB">
        <w:rPr>
          <w:rFonts w:ascii="Times New Roman" w:hAnsi="Times New Roman" w:cs="Times New Roman"/>
          <w:color w:val="000000"/>
          <w:sz w:val="24"/>
          <w:szCs w:val="24"/>
        </w:rPr>
        <w:instrText xml:space="preserve"> ADDIN EN.CITE.DATA </w:instrText>
      </w:r>
      <w:r w:rsidR="005E7EBB" w:rsidRPr="009D75DB">
        <w:rPr>
          <w:rFonts w:ascii="Times New Roman" w:hAnsi="Times New Roman" w:cs="Times New Roman"/>
          <w:color w:val="000000"/>
          <w:sz w:val="24"/>
          <w:szCs w:val="24"/>
        </w:rPr>
      </w:r>
      <w:r w:rsidR="005E7EBB" w:rsidRPr="009D75DB">
        <w:rPr>
          <w:rFonts w:ascii="Times New Roman" w:hAnsi="Times New Roman" w:cs="Times New Roman"/>
          <w:color w:val="000000"/>
          <w:sz w:val="24"/>
          <w:szCs w:val="24"/>
        </w:rPr>
        <w:fldChar w:fldCharType="end"/>
      </w:r>
      <w:r w:rsidR="00A23046" w:rsidRPr="009D75DB">
        <w:rPr>
          <w:rFonts w:ascii="Times New Roman" w:hAnsi="Times New Roman" w:cs="Times New Roman"/>
          <w:color w:val="000000"/>
          <w:sz w:val="24"/>
          <w:szCs w:val="24"/>
        </w:rPr>
      </w:r>
      <w:r w:rsidR="00A23046" w:rsidRPr="009D75DB">
        <w:rPr>
          <w:rFonts w:ascii="Times New Roman" w:hAnsi="Times New Roman" w:cs="Times New Roman"/>
          <w:color w:val="000000"/>
          <w:sz w:val="24"/>
          <w:szCs w:val="24"/>
        </w:rPr>
        <w:fldChar w:fldCharType="separate"/>
      </w:r>
      <w:r w:rsidR="005E7EBB" w:rsidRPr="009D75DB">
        <w:rPr>
          <w:rFonts w:ascii="Times New Roman" w:hAnsi="Times New Roman" w:cs="Times New Roman"/>
          <w:noProof/>
          <w:color w:val="000000"/>
          <w:sz w:val="24"/>
          <w:szCs w:val="24"/>
        </w:rPr>
        <w:t>(</w:t>
      </w:r>
      <w:hyperlink w:anchor="_ENREF_2" w:tooltip="A. Locatelli, 04–11–03 #9" w:history="1">
        <w:r w:rsidR="00D07B65" w:rsidRPr="009D75DB">
          <w:rPr>
            <w:rFonts w:ascii="Times New Roman" w:hAnsi="Times New Roman" w:cs="Times New Roman"/>
            <w:noProof/>
            <w:color w:val="000000"/>
            <w:sz w:val="24"/>
            <w:szCs w:val="24"/>
          </w:rPr>
          <w:t>2</w:t>
        </w:r>
      </w:hyperlink>
      <w:r w:rsidR="005E7EBB" w:rsidRPr="009D75DB">
        <w:rPr>
          <w:rFonts w:ascii="Times New Roman" w:hAnsi="Times New Roman" w:cs="Times New Roman"/>
          <w:noProof/>
          <w:color w:val="000000"/>
          <w:sz w:val="24"/>
          <w:szCs w:val="24"/>
        </w:rPr>
        <w:t xml:space="preserve">, </w:t>
      </w:r>
      <w:hyperlink w:anchor="_ENREF_8" w:tooltip="Rabie N , 2017 #24" w:history="1">
        <w:r w:rsidR="00D07B65" w:rsidRPr="009D75DB">
          <w:rPr>
            <w:rFonts w:ascii="Times New Roman" w:hAnsi="Times New Roman" w:cs="Times New Roman"/>
            <w:noProof/>
            <w:color w:val="000000"/>
            <w:sz w:val="24"/>
            <w:szCs w:val="24"/>
          </w:rPr>
          <w:t>8</w:t>
        </w:r>
      </w:hyperlink>
      <w:r w:rsidR="005E7EBB" w:rsidRPr="009D75DB">
        <w:rPr>
          <w:rFonts w:ascii="Times New Roman" w:hAnsi="Times New Roman" w:cs="Times New Roman"/>
          <w:noProof/>
          <w:color w:val="000000"/>
          <w:sz w:val="24"/>
          <w:szCs w:val="24"/>
        </w:rPr>
        <w:t xml:space="preserve">, </w:t>
      </w:r>
      <w:hyperlink w:anchor="_ENREF_11" w:tooltip="Alchalabi HA , 2006 #23" w:history="1">
        <w:r w:rsidR="00D07B65" w:rsidRPr="009D75DB">
          <w:rPr>
            <w:rFonts w:ascii="Times New Roman" w:hAnsi="Times New Roman" w:cs="Times New Roman"/>
            <w:noProof/>
            <w:color w:val="000000"/>
            <w:sz w:val="24"/>
            <w:szCs w:val="24"/>
          </w:rPr>
          <w:t>11</w:t>
        </w:r>
      </w:hyperlink>
      <w:r w:rsidR="005E7EBB" w:rsidRPr="009D75DB">
        <w:rPr>
          <w:rFonts w:ascii="Times New Roman" w:hAnsi="Times New Roman" w:cs="Times New Roman"/>
          <w:noProof/>
          <w:color w:val="000000"/>
          <w:sz w:val="24"/>
          <w:szCs w:val="24"/>
        </w:rPr>
        <w:t xml:space="preserve">, </w:t>
      </w:r>
      <w:hyperlink w:anchor="_ENREF_12" w:tooltip="Chauhe SP, 1999 #12" w:history="1">
        <w:r w:rsidR="00D07B65" w:rsidRPr="009D75DB">
          <w:rPr>
            <w:rFonts w:ascii="Times New Roman" w:hAnsi="Times New Roman" w:cs="Times New Roman"/>
            <w:noProof/>
            <w:color w:val="000000"/>
            <w:sz w:val="24"/>
            <w:szCs w:val="24"/>
          </w:rPr>
          <w:t>12</w:t>
        </w:r>
      </w:hyperlink>
      <w:r w:rsidR="005E7EBB" w:rsidRPr="009D75DB">
        <w:rPr>
          <w:rFonts w:ascii="Times New Roman" w:hAnsi="Times New Roman" w:cs="Times New Roman"/>
          <w:noProof/>
          <w:color w:val="000000"/>
          <w:sz w:val="24"/>
          <w:szCs w:val="24"/>
        </w:rPr>
        <w:t>)</w:t>
      </w:r>
      <w:r w:rsidR="00A23046" w:rsidRPr="009D75DB">
        <w:rPr>
          <w:rFonts w:ascii="Times New Roman" w:hAnsi="Times New Roman" w:cs="Times New Roman"/>
          <w:color w:val="000000"/>
          <w:sz w:val="24"/>
          <w:szCs w:val="24"/>
        </w:rPr>
        <w:fldChar w:fldCharType="end"/>
      </w:r>
      <w:r w:rsidR="00032884" w:rsidRPr="009D75DB">
        <w:rPr>
          <w:rFonts w:ascii="Times New Roman" w:hAnsi="Times New Roman" w:cs="Times New Roman"/>
          <w:color w:val="000000"/>
          <w:sz w:val="24"/>
          <w:szCs w:val="24"/>
        </w:rPr>
        <w:t>.</w:t>
      </w:r>
    </w:p>
    <w:p w:rsidR="00032884" w:rsidRPr="009D75DB" w:rsidRDefault="00032884" w:rsidP="00905BEB">
      <w:pPr>
        <w:spacing w:before="120" w:after="120" w:line="360" w:lineRule="auto"/>
        <w:jc w:val="both"/>
        <w:rPr>
          <w:rFonts w:ascii="Times New Roman" w:hAnsi="Times New Roman" w:cs="Times New Roman"/>
          <w:sz w:val="24"/>
          <w:szCs w:val="24"/>
        </w:rPr>
      </w:pPr>
      <w:r w:rsidRPr="009D75DB">
        <w:rPr>
          <w:rFonts w:ascii="Times New Roman" w:hAnsi="Times New Roman" w:cs="Times New Roman"/>
          <w:sz w:val="24"/>
          <w:szCs w:val="24"/>
        </w:rPr>
        <w:t xml:space="preserve">A descriptive cross sectional study was conducted in Gondar University Specialized hospital from June 1, 2015 to June 30, 2017 on maternal and perinatal outcome of severe oligohydramnios at term pregnancy with known gestation and associated factors </w:t>
      </w:r>
      <w:r w:rsidRPr="009D75DB">
        <w:rPr>
          <w:rFonts w:ascii="Times New Roman" w:hAnsi="Times New Roman" w:cs="Times New Roman"/>
          <w:sz w:val="24"/>
          <w:szCs w:val="24"/>
        </w:rPr>
        <w:fldChar w:fldCharType="begin"/>
      </w:r>
      <w:r w:rsidR="005E7EBB" w:rsidRPr="009D75DB">
        <w:rPr>
          <w:rFonts w:ascii="Times New Roman" w:hAnsi="Times New Roman" w:cs="Times New Roman"/>
          <w:sz w:val="24"/>
          <w:szCs w:val="24"/>
        </w:rPr>
        <w:instrText xml:space="preserve"> ADDIN EN.CITE &lt;EndNote&gt;&lt;Cite&gt;&lt;Author&gt;Tamiru Minwuye&lt;/Author&gt;&lt;Year&gt;June 12, 2019&lt;/Year&gt;&lt;RecNum&gt;1&lt;/RecNum&gt;&lt;DisplayText&gt;(7)&lt;/DisplayText&gt;&lt;record&gt;&lt;rec-number&gt;1&lt;/rec-number&gt;&lt;foreign-keys&gt;&lt;key app="EN" db-id="2px59ae0uftzfxex2x0xet9kpaw05a22z9wv"&gt;1&lt;/key&gt;&lt;/foreign-keys&gt;&lt;ref-type name="Journal Article"&gt;17&lt;/ref-type&gt;&lt;contributors&gt;&lt;authors&gt;&lt;author&gt;Tamiru Minwuye, Zelalem Mengistu and Simegnaw Handebo&lt;/author&gt;&lt;/authors&gt;&lt;/contributors&gt;&lt;titles&gt;&lt;title&gt;Severe Oligohydramnios at term pregnancy and associated factors among pregnant&amp;#xD;women&lt;/title&gt;&lt;secondary-title&gt;Acta Scientific Women&amp;apos;s Health&lt;/secondary-title&gt;&lt;/titles&gt;&lt;periodical&gt;&lt;full-title&gt;Acta Scientific Women&amp;apos;s Health&lt;/full-title&gt;&lt;/periodical&gt;&lt;volume&gt;Volume 1&lt;/volume&gt;&lt;dates&gt;&lt;year&gt;June 12, 2019&lt;/year&gt;&lt;/dates&gt;&lt;urls&gt;&lt;/urls&gt;&lt;/record&gt;&lt;/Cite&gt;&lt;/EndNote&gt;</w:instrText>
      </w:r>
      <w:r w:rsidRPr="009D75DB">
        <w:rPr>
          <w:rFonts w:ascii="Times New Roman" w:hAnsi="Times New Roman" w:cs="Times New Roman"/>
          <w:sz w:val="24"/>
          <w:szCs w:val="24"/>
        </w:rPr>
        <w:fldChar w:fldCharType="separate"/>
      </w:r>
      <w:r w:rsidR="005E7EBB" w:rsidRPr="009D75DB">
        <w:rPr>
          <w:rFonts w:ascii="Times New Roman" w:hAnsi="Times New Roman" w:cs="Times New Roman"/>
          <w:noProof/>
          <w:sz w:val="24"/>
          <w:szCs w:val="24"/>
        </w:rPr>
        <w:t>(</w:t>
      </w:r>
      <w:hyperlink w:anchor="_ENREF_7" w:tooltip="Tamiru Minwuye, June 12, 2019 #1" w:history="1">
        <w:r w:rsidR="00D07B65" w:rsidRPr="009D75DB">
          <w:rPr>
            <w:rFonts w:ascii="Times New Roman" w:hAnsi="Times New Roman" w:cs="Times New Roman"/>
            <w:noProof/>
            <w:sz w:val="24"/>
            <w:szCs w:val="24"/>
          </w:rPr>
          <w:t>7</w:t>
        </w:r>
      </w:hyperlink>
      <w:r w:rsidR="005E7EBB" w:rsidRPr="009D75DB">
        <w:rPr>
          <w:rFonts w:ascii="Times New Roman" w:hAnsi="Times New Roman" w:cs="Times New Roman"/>
          <w:noProof/>
          <w:sz w:val="24"/>
          <w:szCs w:val="24"/>
        </w:rPr>
        <w:t>)</w:t>
      </w:r>
      <w:r w:rsidRPr="009D75DB">
        <w:rPr>
          <w:rFonts w:ascii="Times New Roman" w:hAnsi="Times New Roman" w:cs="Times New Roman"/>
          <w:sz w:val="24"/>
          <w:szCs w:val="24"/>
        </w:rPr>
        <w:fldChar w:fldCharType="end"/>
      </w:r>
      <w:r w:rsidRPr="009D75DB">
        <w:rPr>
          <w:rFonts w:ascii="Times New Roman" w:hAnsi="Times New Roman" w:cs="Times New Roman"/>
          <w:sz w:val="24"/>
          <w:szCs w:val="24"/>
        </w:rPr>
        <w:t>.</w:t>
      </w:r>
    </w:p>
    <w:p w:rsidR="00542595" w:rsidRPr="009D75DB" w:rsidRDefault="00032884" w:rsidP="00905BEB">
      <w:pPr>
        <w:spacing w:before="120" w:after="120" w:line="360" w:lineRule="auto"/>
        <w:jc w:val="both"/>
        <w:rPr>
          <w:rFonts w:ascii="Times New Roman" w:hAnsi="Times New Roman" w:cs="Times New Roman"/>
          <w:sz w:val="24"/>
          <w:szCs w:val="24"/>
        </w:rPr>
      </w:pPr>
      <w:r w:rsidRPr="009D75DB">
        <w:rPr>
          <w:rFonts w:ascii="Times New Roman" w:hAnsi="Times New Roman" w:cs="Times New Roman"/>
          <w:sz w:val="24"/>
          <w:szCs w:val="24"/>
        </w:rPr>
        <w:t xml:space="preserve">Severe form of oligohydramnios was detected in 93 (31.5% (95% CI 26.1-36.9) of all patient with </w:t>
      </w:r>
      <w:r w:rsidR="00071526" w:rsidRPr="009D75DB">
        <w:rPr>
          <w:rFonts w:ascii="Times New Roman" w:hAnsi="Times New Roman" w:cs="Times New Roman"/>
          <w:sz w:val="24"/>
          <w:szCs w:val="24"/>
        </w:rPr>
        <w:t>oligohydramnios. This</w:t>
      </w:r>
      <w:r w:rsidRPr="009D75DB">
        <w:rPr>
          <w:rFonts w:ascii="Times New Roman" w:hAnsi="Times New Roman" w:cs="Times New Roman"/>
          <w:sz w:val="24"/>
          <w:szCs w:val="24"/>
        </w:rPr>
        <w:t xml:space="preserve"> study shows that the rate of C/S is higher, 80.3% (95% CI 75.6- 84.7) </w:t>
      </w:r>
      <w:r w:rsidR="00E06F7C" w:rsidRPr="009D75DB">
        <w:rPr>
          <w:rFonts w:ascii="Times New Roman" w:hAnsi="Times New Roman" w:cs="Times New Roman"/>
          <w:sz w:val="24"/>
          <w:szCs w:val="24"/>
        </w:rPr>
        <w:t xml:space="preserve">among all study </w:t>
      </w:r>
      <w:r w:rsidR="00071526" w:rsidRPr="009D75DB">
        <w:rPr>
          <w:rFonts w:ascii="Times New Roman" w:hAnsi="Times New Roman" w:cs="Times New Roman"/>
          <w:sz w:val="24"/>
          <w:szCs w:val="24"/>
        </w:rPr>
        <w:t>participant,</w:t>
      </w:r>
      <w:r w:rsidR="000707BE" w:rsidRPr="009D75DB">
        <w:rPr>
          <w:rFonts w:ascii="Times New Roman" w:hAnsi="Times New Roman" w:cs="Times New Roman"/>
          <w:sz w:val="24"/>
          <w:szCs w:val="24"/>
        </w:rPr>
        <w:t xml:space="preserve"> whereas the rate of CD among</w:t>
      </w:r>
      <w:r w:rsidRPr="009D75DB">
        <w:rPr>
          <w:rFonts w:ascii="Times New Roman" w:hAnsi="Times New Roman" w:cs="Times New Roman"/>
          <w:sz w:val="24"/>
          <w:szCs w:val="24"/>
        </w:rPr>
        <w:t xml:space="preserve"> severe oligohydramnios </w:t>
      </w:r>
      <w:r w:rsidR="000707BE" w:rsidRPr="009D75DB">
        <w:rPr>
          <w:rFonts w:ascii="Times New Roman" w:hAnsi="Times New Roman" w:cs="Times New Roman"/>
          <w:sz w:val="24"/>
          <w:szCs w:val="24"/>
        </w:rPr>
        <w:t xml:space="preserve">was </w:t>
      </w:r>
      <w:r w:rsidRPr="009D75DB">
        <w:rPr>
          <w:rFonts w:ascii="Times New Roman" w:hAnsi="Times New Roman" w:cs="Times New Roman"/>
          <w:sz w:val="24"/>
          <w:szCs w:val="24"/>
        </w:rPr>
        <w:t>CS (100%)</w:t>
      </w:r>
      <w:r w:rsidR="000707BE" w:rsidRPr="009D75DB">
        <w:rPr>
          <w:rFonts w:ascii="Times New Roman" w:hAnsi="Times New Roman" w:cs="Times New Roman"/>
          <w:sz w:val="24"/>
          <w:szCs w:val="24"/>
        </w:rPr>
        <w:t>.</w:t>
      </w:r>
      <w:r w:rsidRPr="009D75DB">
        <w:rPr>
          <w:rFonts w:ascii="Times New Roman" w:hAnsi="Times New Roman" w:cs="Times New Roman"/>
          <w:sz w:val="24"/>
          <w:szCs w:val="24"/>
        </w:rPr>
        <w:t xml:space="preserve"> </w:t>
      </w:r>
      <w:r w:rsidR="000707BE" w:rsidRPr="009D75DB">
        <w:rPr>
          <w:rFonts w:ascii="Times New Roman" w:hAnsi="Times New Roman" w:cs="Times New Roman"/>
          <w:sz w:val="24"/>
          <w:szCs w:val="24"/>
        </w:rPr>
        <w:t xml:space="preserve">But </w:t>
      </w:r>
      <w:r w:rsidRPr="009D75DB">
        <w:rPr>
          <w:rFonts w:ascii="Times New Roman" w:hAnsi="Times New Roman" w:cs="Times New Roman"/>
          <w:sz w:val="24"/>
          <w:szCs w:val="24"/>
        </w:rPr>
        <w:t xml:space="preserve">there was no difference in adverse perinatal </w:t>
      </w:r>
      <w:r w:rsidR="000707BE" w:rsidRPr="009D75DB">
        <w:rPr>
          <w:rFonts w:ascii="Times New Roman" w:hAnsi="Times New Roman" w:cs="Times New Roman"/>
          <w:sz w:val="24"/>
          <w:szCs w:val="24"/>
        </w:rPr>
        <w:t>outcome among severe and non-severe oligohydramnios.</w:t>
      </w:r>
    </w:p>
    <w:p w:rsidR="009C4C2B" w:rsidRPr="009D75DB" w:rsidRDefault="00542595" w:rsidP="00905BEB">
      <w:pPr>
        <w:spacing w:before="120" w:after="120" w:line="360" w:lineRule="auto"/>
        <w:jc w:val="both"/>
        <w:rPr>
          <w:rFonts w:ascii="Times New Roman" w:hAnsi="Times New Roman" w:cs="Times New Roman"/>
          <w:sz w:val="24"/>
          <w:szCs w:val="24"/>
        </w:rPr>
      </w:pPr>
      <w:r w:rsidRPr="009D75DB">
        <w:rPr>
          <w:rFonts w:ascii="Times New Roman" w:hAnsi="Times New Roman" w:cs="Times New Roman"/>
          <w:sz w:val="24"/>
          <w:szCs w:val="24"/>
        </w:rPr>
        <w:t xml:space="preserve">Similarly, </w:t>
      </w:r>
      <w:r w:rsidR="00523313" w:rsidRPr="009D75DB">
        <w:rPr>
          <w:rFonts w:ascii="Times New Roman" w:hAnsi="Times New Roman" w:cs="Times New Roman"/>
          <w:sz w:val="24"/>
          <w:szCs w:val="24"/>
        </w:rPr>
        <w:t>three</w:t>
      </w:r>
      <w:r w:rsidRPr="009D75DB">
        <w:rPr>
          <w:rFonts w:ascii="Times New Roman" w:hAnsi="Times New Roman" w:cs="Times New Roman"/>
          <w:sz w:val="24"/>
          <w:szCs w:val="24"/>
        </w:rPr>
        <w:t xml:space="preserve"> study in India and one study in Iran done and they showed that lower rate of C/S (64%, 68%, 66% and 20.2% respectively) but a higher rate of perinatal morbidity as compared to study done in GUH. Possible justification for lower rate of CS and higher rate of perinatal morbidity in this study might be because induction of labor was employed for severe oligohydramnios as compared to study of GUH.</w:t>
      </w:r>
    </w:p>
    <w:p w:rsidR="000342BB" w:rsidRPr="009D75DB" w:rsidRDefault="000707BE" w:rsidP="00905BEB">
      <w:pPr>
        <w:spacing w:before="120" w:after="120" w:line="360" w:lineRule="auto"/>
        <w:jc w:val="both"/>
        <w:rPr>
          <w:rFonts w:ascii="Times New Roman" w:hAnsi="Times New Roman" w:cs="Times New Roman"/>
          <w:color w:val="000000" w:themeColor="text1"/>
          <w:sz w:val="24"/>
          <w:szCs w:val="24"/>
        </w:rPr>
      </w:pPr>
      <w:r w:rsidRPr="009D75DB">
        <w:rPr>
          <w:rFonts w:ascii="Times New Roman" w:hAnsi="Times New Roman" w:cs="Times New Roman"/>
          <w:color w:val="000000"/>
          <w:sz w:val="24"/>
          <w:szCs w:val="24"/>
        </w:rPr>
        <w:t>The decision in the management of patient with  oligohydramnios consider t</w:t>
      </w:r>
      <w:r w:rsidR="007F1EF1" w:rsidRPr="009D75DB">
        <w:rPr>
          <w:rFonts w:ascii="Times New Roman" w:hAnsi="Times New Roman" w:cs="Times New Roman"/>
          <w:color w:val="000000"/>
          <w:sz w:val="24"/>
          <w:szCs w:val="24"/>
        </w:rPr>
        <w:t>ermination of pregnancy with induction increase the risk of maternal morbidity but conservative management of oligohydramnios at term puts higher adverse perinatal outcome</w:t>
      </w:r>
      <w:r w:rsidR="007F1EF1" w:rsidRPr="009D75DB">
        <w:rPr>
          <w:rFonts w:ascii="Times New Roman" w:hAnsi="Times New Roman" w:cs="Times New Roman"/>
          <w:color w:val="000000"/>
          <w:sz w:val="24"/>
          <w:szCs w:val="24"/>
        </w:rPr>
        <w:fldChar w:fldCharType="begin"/>
      </w:r>
      <w:r w:rsidR="005E7EBB" w:rsidRPr="009D75DB">
        <w:rPr>
          <w:rFonts w:ascii="Times New Roman" w:hAnsi="Times New Roman" w:cs="Times New Roman"/>
          <w:color w:val="000000"/>
          <w:sz w:val="24"/>
          <w:szCs w:val="24"/>
        </w:rPr>
        <w:instrText xml:space="preserve"> ADDIN EN.CITE &lt;EndNote&gt;&lt;Cite&gt;&lt;Author&gt;Danon D&lt;/Author&gt;&lt;Year&gt;2007&lt;/Year&gt;&lt;RecNum&gt;26&lt;/RecNum&gt;&lt;DisplayText&gt;(16, 17)&lt;/DisplayText&gt;&lt;record&gt;&lt;rec-number&gt;26&lt;/rec-number&gt;&lt;foreign-keys&gt;&lt;key app="EN" db-id="2px59ae0uftzfxex2x0xet9kpaw05a22z9wv"&gt;26&lt;/key&gt;&lt;/foreign-keys&gt;&lt;ref-type name="Journal Article"&gt;17&lt;/ref-type&gt;&lt;contributors&gt;&lt;authors&gt;&lt;author&gt;Danon D, Ben - Haroush A, Yogev Y&lt;/author&gt;&lt;/authors&gt;&lt;/contributors&gt;&lt;titles&gt;&lt;title&gt;Prostangladin E2 induction of labor for isolated oligohydramnis for women with unfeverable cervix at term&lt;/title&gt;&lt;secondary-title&gt;Fetal Diagn&lt;/secondary-title&gt;&lt;/titles&gt;&lt;periodical&gt;&lt;full-title&gt;Fetal Diagn&lt;/full-title&gt;&lt;/periodical&gt;&lt;dates&gt;&lt;year&gt;2007&lt;/year&gt;&lt;/dates&gt;&lt;urls&gt;&lt;/urls&gt;&lt;/record&gt;&lt;/Cite&gt;&lt;Cite&gt;&lt;Author&gt;Manzanares S&lt;/Author&gt;&lt;Year&gt;2007&lt;/Year&gt;&lt;RecNum&gt;29&lt;/RecNum&gt;&lt;record&gt;&lt;rec-number&gt;29&lt;/rec-number&gt;&lt;foreign-keys&gt;&lt;key app="EN" db-id="2px59ae0uftzfxex2x0xet9kpaw05a22z9wv"&gt;29&lt;/key&gt;&lt;/foreign-keys&gt;&lt;ref-type name="Journal Article"&gt;17&lt;/ref-type&gt;&lt;contributors&gt;&lt;authors&gt;&lt;author&gt;Manzanares S, Carrillo MP, Gonzalez _ paran E&lt;/author&gt;&lt;/authors&gt;&lt;/contributors&gt;&lt;titles&gt;&lt;title&gt;Isolated oligohydramnios at term pregnacy as an indication for induction of labor &lt;/title&gt;&lt;secondary-title&gt;J maternal fetal neonatal Med &lt;/secondary-title&gt;&lt;/titles&gt;&lt;periodical&gt;&lt;full-title&gt;J maternal fetal neonatal Med&lt;/full-title&gt;&lt;/periodical&gt;&lt;dates&gt;&lt;year&gt;2007&lt;/year&gt;&lt;/dates&gt;&lt;urls&gt;&lt;/urls&gt;&lt;/record&gt;&lt;/Cite&gt;&lt;/EndNote&gt;</w:instrText>
      </w:r>
      <w:r w:rsidR="007F1EF1" w:rsidRPr="009D75DB">
        <w:rPr>
          <w:rFonts w:ascii="Times New Roman" w:hAnsi="Times New Roman" w:cs="Times New Roman"/>
          <w:color w:val="000000"/>
          <w:sz w:val="24"/>
          <w:szCs w:val="24"/>
        </w:rPr>
        <w:fldChar w:fldCharType="separate"/>
      </w:r>
      <w:r w:rsidR="005E7EBB" w:rsidRPr="009D75DB">
        <w:rPr>
          <w:rFonts w:ascii="Times New Roman" w:hAnsi="Times New Roman" w:cs="Times New Roman"/>
          <w:noProof/>
          <w:color w:val="000000"/>
          <w:sz w:val="24"/>
          <w:szCs w:val="24"/>
        </w:rPr>
        <w:t>(</w:t>
      </w:r>
      <w:hyperlink w:anchor="_ENREF_16" w:tooltip="Danon D, 2007 #26" w:history="1">
        <w:r w:rsidR="00D07B65" w:rsidRPr="009D75DB">
          <w:rPr>
            <w:rFonts w:ascii="Times New Roman" w:hAnsi="Times New Roman" w:cs="Times New Roman"/>
            <w:noProof/>
            <w:color w:val="000000"/>
            <w:sz w:val="24"/>
            <w:szCs w:val="24"/>
          </w:rPr>
          <w:t>16</w:t>
        </w:r>
      </w:hyperlink>
      <w:r w:rsidR="005E7EBB" w:rsidRPr="009D75DB">
        <w:rPr>
          <w:rFonts w:ascii="Times New Roman" w:hAnsi="Times New Roman" w:cs="Times New Roman"/>
          <w:noProof/>
          <w:color w:val="000000"/>
          <w:sz w:val="24"/>
          <w:szCs w:val="24"/>
        </w:rPr>
        <w:t xml:space="preserve">, </w:t>
      </w:r>
      <w:hyperlink w:anchor="_ENREF_17" w:tooltip="Manzanares S, 2007 #29" w:history="1">
        <w:r w:rsidR="00D07B65" w:rsidRPr="009D75DB">
          <w:rPr>
            <w:rFonts w:ascii="Times New Roman" w:hAnsi="Times New Roman" w:cs="Times New Roman"/>
            <w:noProof/>
            <w:color w:val="000000"/>
            <w:sz w:val="24"/>
            <w:szCs w:val="24"/>
          </w:rPr>
          <w:t>17</w:t>
        </w:r>
      </w:hyperlink>
      <w:r w:rsidR="005E7EBB" w:rsidRPr="009D75DB">
        <w:rPr>
          <w:rFonts w:ascii="Times New Roman" w:hAnsi="Times New Roman" w:cs="Times New Roman"/>
          <w:noProof/>
          <w:color w:val="000000"/>
          <w:sz w:val="24"/>
          <w:szCs w:val="24"/>
        </w:rPr>
        <w:t>)</w:t>
      </w:r>
      <w:r w:rsidR="007F1EF1" w:rsidRPr="009D75DB">
        <w:rPr>
          <w:rFonts w:ascii="Times New Roman" w:hAnsi="Times New Roman" w:cs="Times New Roman"/>
          <w:color w:val="000000"/>
          <w:sz w:val="24"/>
          <w:szCs w:val="24"/>
        </w:rPr>
        <w:fldChar w:fldCharType="end"/>
      </w:r>
      <w:r w:rsidRPr="009D75DB">
        <w:rPr>
          <w:rFonts w:ascii="Times New Roman" w:hAnsi="Times New Roman" w:cs="Times New Roman"/>
          <w:color w:val="000000"/>
          <w:sz w:val="24"/>
          <w:szCs w:val="24"/>
        </w:rPr>
        <w:t>.</w:t>
      </w:r>
      <w:r w:rsidR="007F1EF1" w:rsidRPr="009D75DB">
        <w:rPr>
          <w:rFonts w:ascii="Times New Roman" w:hAnsi="Times New Roman" w:cs="Times New Roman"/>
          <w:color w:val="000000"/>
          <w:sz w:val="24"/>
          <w:szCs w:val="24"/>
        </w:rPr>
        <w:t xml:space="preserve"> </w:t>
      </w:r>
      <w:r w:rsidRPr="009D75DB">
        <w:rPr>
          <w:rFonts w:ascii="Times New Roman" w:hAnsi="Times New Roman" w:cs="Times New Roman"/>
          <w:color w:val="000000"/>
          <w:sz w:val="24"/>
          <w:szCs w:val="24"/>
        </w:rPr>
        <w:t>B</w:t>
      </w:r>
      <w:r w:rsidR="007F1EF1" w:rsidRPr="009D75DB">
        <w:rPr>
          <w:rFonts w:ascii="Times New Roman" w:hAnsi="Times New Roman" w:cs="Times New Roman"/>
          <w:color w:val="000000"/>
          <w:sz w:val="24"/>
          <w:szCs w:val="24"/>
        </w:rPr>
        <w:t xml:space="preserve">ut given the potential high adverse outcome, in patient with oligohydramnios delivery with </w:t>
      </w:r>
      <w:r w:rsidRPr="009D75DB">
        <w:rPr>
          <w:rFonts w:ascii="Times New Roman" w:hAnsi="Times New Roman" w:cs="Times New Roman"/>
          <w:color w:val="000000"/>
          <w:sz w:val="24"/>
          <w:szCs w:val="24"/>
        </w:rPr>
        <w:t>IOL</w:t>
      </w:r>
      <w:r w:rsidR="007F1EF1" w:rsidRPr="009D75DB">
        <w:rPr>
          <w:rFonts w:ascii="Times New Roman" w:hAnsi="Times New Roman" w:cs="Times New Roman"/>
          <w:color w:val="000000"/>
          <w:sz w:val="24"/>
          <w:szCs w:val="24"/>
        </w:rPr>
        <w:t xml:space="preserve"> is indicated in the presence of non-reassuring fetal testing or if it reaches GA of 37 to 38wks (uptodate). ACOG committee also suggested delivery as early as 36 to 37 </w:t>
      </w:r>
      <w:r w:rsidR="006B17EA" w:rsidRPr="009D75DB">
        <w:rPr>
          <w:rFonts w:ascii="Times New Roman" w:hAnsi="Times New Roman" w:cs="Times New Roman"/>
          <w:color w:val="000000"/>
          <w:sz w:val="24"/>
          <w:szCs w:val="24"/>
        </w:rPr>
        <w:t>wks.</w:t>
      </w:r>
      <w:r w:rsidR="007F1EF1" w:rsidRPr="009D75DB">
        <w:rPr>
          <w:rFonts w:ascii="Times New Roman" w:hAnsi="Times New Roman" w:cs="Times New Roman"/>
          <w:color w:val="000000"/>
          <w:sz w:val="24"/>
          <w:szCs w:val="24"/>
        </w:rPr>
        <w:t xml:space="preserve"> in patient with oligohydramnios </w:t>
      </w:r>
      <w:r w:rsidR="007F1EF1" w:rsidRPr="009D75DB">
        <w:rPr>
          <w:rFonts w:ascii="Times New Roman" w:hAnsi="Times New Roman" w:cs="Times New Roman"/>
          <w:color w:val="000000"/>
          <w:sz w:val="24"/>
          <w:szCs w:val="24"/>
        </w:rPr>
        <w:fldChar w:fldCharType="begin">
          <w:fldData xml:space="preserve">PEVuZE5vdGU+PENpdGU+PEF1dGhvcj41NjA6PC9BdXRob3I+PFllYXI+MjAxMzwvWWVhcj48UmVj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</w:fldData>
        </w:fldChar>
      </w:r>
      <w:r w:rsidR="005E7EBB" w:rsidRPr="009D75DB">
        <w:rPr>
          <w:rFonts w:ascii="Times New Roman" w:hAnsi="Times New Roman" w:cs="Times New Roman"/>
          <w:color w:val="000000"/>
          <w:sz w:val="24"/>
          <w:szCs w:val="24"/>
        </w:rPr>
        <w:instrText xml:space="preserve"> ADDIN EN.CITE </w:instrText>
      </w:r>
      <w:r w:rsidR="005E7EBB" w:rsidRPr="009D75DB">
        <w:rPr>
          <w:rFonts w:ascii="Times New Roman" w:hAnsi="Times New Roman" w:cs="Times New Roman"/>
          <w:color w:val="000000"/>
          <w:sz w:val="24"/>
          <w:szCs w:val="24"/>
        </w:rPr>
        <w:fldChar w:fldCharType="begin">
          <w:fldData xml:space="preserve">PEVuZE5vdGU+PENpdGU+PEF1dGhvcj41NjA6PC9BdXRob3I+PFllYXI+MjAxMzwvWWVhcj48UmVj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</w:fldData>
        </w:fldChar>
      </w:r>
      <w:r w:rsidR="005E7EBB" w:rsidRPr="009D75DB">
        <w:rPr>
          <w:rFonts w:ascii="Times New Roman" w:hAnsi="Times New Roman" w:cs="Times New Roman"/>
          <w:color w:val="000000"/>
          <w:sz w:val="24"/>
          <w:szCs w:val="24"/>
        </w:rPr>
        <w:instrText xml:space="preserve"> ADDIN EN.CITE.DATA </w:instrText>
      </w:r>
      <w:r w:rsidR="005E7EBB" w:rsidRPr="009D75DB">
        <w:rPr>
          <w:rFonts w:ascii="Times New Roman" w:hAnsi="Times New Roman" w:cs="Times New Roman"/>
          <w:color w:val="000000"/>
          <w:sz w:val="24"/>
          <w:szCs w:val="24"/>
        </w:rPr>
      </w:r>
      <w:r w:rsidR="005E7EBB" w:rsidRPr="009D75DB">
        <w:rPr>
          <w:rFonts w:ascii="Times New Roman" w:hAnsi="Times New Roman" w:cs="Times New Roman"/>
          <w:color w:val="000000"/>
          <w:sz w:val="24"/>
          <w:szCs w:val="24"/>
        </w:rPr>
        <w:fldChar w:fldCharType="end"/>
      </w:r>
      <w:r w:rsidR="007F1EF1" w:rsidRPr="009D75DB">
        <w:rPr>
          <w:rFonts w:ascii="Times New Roman" w:hAnsi="Times New Roman" w:cs="Times New Roman"/>
          <w:color w:val="000000"/>
          <w:sz w:val="24"/>
          <w:szCs w:val="24"/>
        </w:rPr>
      </w:r>
      <w:r w:rsidR="007F1EF1" w:rsidRPr="009D75DB">
        <w:rPr>
          <w:rFonts w:ascii="Times New Roman" w:hAnsi="Times New Roman" w:cs="Times New Roman"/>
          <w:color w:val="000000"/>
          <w:sz w:val="24"/>
          <w:szCs w:val="24"/>
        </w:rPr>
        <w:fldChar w:fldCharType="separate"/>
      </w:r>
      <w:r w:rsidR="005E7EBB" w:rsidRPr="009D75DB">
        <w:rPr>
          <w:rFonts w:ascii="Times New Roman" w:hAnsi="Times New Roman" w:cs="Times New Roman"/>
          <w:noProof/>
          <w:color w:val="000000"/>
          <w:sz w:val="24"/>
          <w:szCs w:val="24"/>
        </w:rPr>
        <w:t>(</w:t>
      </w:r>
      <w:hyperlink w:anchor="_ENREF_9" w:tooltip="Abrham Golan , july 5, 1993 #5" w:history="1">
        <w:r w:rsidR="00D07B65" w:rsidRPr="009D75DB">
          <w:rPr>
            <w:rFonts w:ascii="Times New Roman" w:hAnsi="Times New Roman" w:cs="Times New Roman"/>
            <w:noProof/>
            <w:color w:val="000000"/>
            <w:sz w:val="24"/>
            <w:szCs w:val="24"/>
          </w:rPr>
          <w:t>9</w:t>
        </w:r>
      </w:hyperlink>
      <w:r w:rsidR="005E7EBB" w:rsidRPr="009D75DB">
        <w:rPr>
          <w:rFonts w:ascii="Times New Roman" w:hAnsi="Times New Roman" w:cs="Times New Roman"/>
          <w:noProof/>
          <w:color w:val="000000"/>
          <w:sz w:val="24"/>
          <w:szCs w:val="24"/>
        </w:rPr>
        <w:t xml:space="preserve">, </w:t>
      </w:r>
      <w:hyperlink w:anchor="_ENREF_14" w:tooltip="Sharmila Ravi, 9th August 2018 #14" w:history="1">
        <w:r w:rsidR="00D07B65" w:rsidRPr="009D75DB">
          <w:rPr>
            <w:rFonts w:ascii="Times New Roman" w:hAnsi="Times New Roman" w:cs="Times New Roman"/>
            <w:noProof/>
            <w:color w:val="000000"/>
            <w:sz w:val="24"/>
            <w:szCs w:val="24"/>
          </w:rPr>
          <w:t>14</w:t>
        </w:r>
      </w:hyperlink>
      <w:r w:rsidR="005E7EBB" w:rsidRPr="009D75DB">
        <w:rPr>
          <w:rFonts w:ascii="Times New Roman" w:hAnsi="Times New Roman" w:cs="Times New Roman"/>
          <w:noProof/>
          <w:color w:val="000000"/>
          <w:sz w:val="24"/>
          <w:szCs w:val="24"/>
        </w:rPr>
        <w:t xml:space="preserve">, </w:t>
      </w:r>
      <w:hyperlink w:anchor="_ENREF_18" w:tooltip="560:, 2013 #34" w:history="1">
        <w:r w:rsidR="00D07B65" w:rsidRPr="009D75DB">
          <w:rPr>
            <w:rFonts w:ascii="Times New Roman" w:hAnsi="Times New Roman" w:cs="Times New Roman"/>
            <w:noProof/>
            <w:color w:val="000000"/>
            <w:sz w:val="24"/>
            <w:szCs w:val="24"/>
          </w:rPr>
          <w:t>18</w:t>
        </w:r>
      </w:hyperlink>
      <w:r w:rsidR="005E7EBB" w:rsidRPr="009D75DB">
        <w:rPr>
          <w:rFonts w:ascii="Times New Roman" w:hAnsi="Times New Roman" w:cs="Times New Roman"/>
          <w:noProof/>
          <w:color w:val="000000"/>
          <w:sz w:val="24"/>
          <w:szCs w:val="24"/>
        </w:rPr>
        <w:t xml:space="preserve">, </w:t>
      </w:r>
      <w:hyperlink w:anchor="_ENREF_19" w:tooltip="Spong CY, 2011 #33" w:history="1">
        <w:r w:rsidR="00D07B65" w:rsidRPr="009D75DB">
          <w:rPr>
            <w:rFonts w:ascii="Times New Roman" w:hAnsi="Times New Roman" w:cs="Times New Roman"/>
            <w:noProof/>
            <w:color w:val="000000"/>
            <w:sz w:val="24"/>
            <w:szCs w:val="24"/>
          </w:rPr>
          <w:t>19</w:t>
        </w:r>
      </w:hyperlink>
      <w:r w:rsidR="005E7EBB" w:rsidRPr="009D75DB">
        <w:rPr>
          <w:rFonts w:ascii="Times New Roman" w:hAnsi="Times New Roman" w:cs="Times New Roman"/>
          <w:noProof/>
          <w:color w:val="000000"/>
          <w:sz w:val="24"/>
          <w:szCs w:val="24"/>
        </w:rPr>
        <w:t>)</w:t>
      </w:r>
      <w:r w:rsidR="007F1EF1" w:rsidRPr="009D75DB">
        <w:rPr>
          <w:rFonts w:ascii="Times New Roman" w:hAnsi="Times New Roman" w:cs="Times New Roman"/>
          <w:color w:val="000000"/>
          <w:sz w:val="24"/>
          <w:szCs w:val="24"/>
        </w:rPr>
        <w:fldChar w:fldCharType="end"/>
      </w:r>
      <w:r w:rsidR="007F1EF1" w:rsidRPr="009D75DB">
        <w:rPr>
          <w:rFonts w:ascii="Times New Roman" w:hAnsi="Times New Roman" w:cs="Times New Roman"/>
          <w:color w:val="000000"/>
          <w:sz w:val="24"/>
          <w:szCs w:val="24"/>
        </w:rPr>
        <w:t xml:space="preserve">. But, </w:t>
      </w:r>
      <w:r w:rsidR="007F1EF1" w:rsidRPr="009D75DB">
        <w:rPr>
          <w:rFonts w:ascii="Times New Roman" w:hAnsi="Times New Roman" w:cs="Times New Roman"/>
          <w:sz w:val="24"/>
          <w:szCs w:val="24"/>
        </w:rPr>
        <w:t xml:space="preserve">Because of its lack of evidence locally and globally on outcome of </w:t>
      </w:r>
      <w:r w:rsidRPr="009D75DB">
        <w:rPr>
          <w:rFonts w:ascii="Times New Roman" w:hAnsi="Times New Roman" w:cs="Times New Roman"/>
          <w:sz w:val="24"/>
          <w:szCs w:val="24"/>
        </w:rPr>
        <w:t>IOL</w:t>
      </w:r>
      <w:r w:rsidR="007F1EF1" w:rsidRPr="009D75DB">
        <w:rPr>
          <w:rFonts w:ascii="Times New Roman" w:hAnsi="Times New Roman" w:cs="Times New Roman"/>
          <w:sz w:val="24"/>
          <w:szCs w:val="24"/>
        </w:rPr>
        <w:t xml:space="preserve"> for severely diminished AFV at term, the decision for vaginal delivery (IOL) versus direct CS </w:t>
      </w:r>
      <w:r w:rsidRPr="009D75DB">
        <w:rPr>
          <w:rFonts w:ascii="Times New Roman" w:hAnsi="Times New Roman" w:cs="Times New Roman"/>
          <w:sz w:val="24"/>
          <w:szCs w:val="24"/>
        </w:rPr>
        <w:t>is still a controversial issue.</w:t>
      </w:r>
    </w:p>
    <w:p w:rsidR="00EE1028" w:rsidRPr="009D75DB" w:rsidRDefault="000707BE" w:rsidP="00905BEB">
      <w:pPr>
        <w:spacing w:before="120" w:after="120" w:line="360" w:lineRule="auto"/>
        <w:jc w:val="both"/>
        <w:rPr>
          <w:rFonts w:ascii="Times New Roman" w:eastAsia="Times New Roman" w:hAnsi="Times New Roman" w:cs="Times New Roman"/>
          <w:sz w:val="24"/>
          <w:szCs w:val="24"/>
        </w:rPr>
      </w:pPr>
      <w:r w:rsidRPr="009D75DB">
        <w:rPr>
          <w:rFonts w:ascii="Times New Roman" w:eastAsia="Times New Roman" w:hAnsi="Times New Roman" w:cs="Times New Roman"/>
          <w:sz w:val="24"/>
          <w:szCs w:val="24"/>
        </w:rPr>
        <w:t xml:space="preserve">The </w:t>
      </w:r>
      <w:r w:rsidR="001A6518" w:rsidRPr="009D75DB">
        <w:rPr>
          <w:rFonts w:ascii="Times New Roman" w:eastAsia="Times New Roman" w:hAnsi="Times New Roman" w:cs="Times New Roman"/>
          <w:sz w:val="24"/>
          <w:szCs w:val="24"/>
        </w:rPr>
        <w:t>non-availability of continues fetal monitoring and the fear of oligohydramnios fetus to tolerate induction</w:t>
      </w:r>
      <w:r w:rsidR="00911509" w:rsidRPr="009D75DB">
        <w:rPr>
          <w:rFonts w:ascii="Times New Roman" w:eastAsia="Times New Roman" w:hAnsi="Times New Roman" w:cs="Times New Roman"/>
          <w:sz w:val="24"/>
          <w:szCs w:val="24"/>
        </w:rPr>
        <w:t xml:space="preserve"> of</w:t>
      </w:r>
      <w:r w:rsidR="001A6518" w:rsidRPr="009D75DB">
        <w:rPr>
          <w:rFonts w:ascii="Times New Roman" w:eastAsia="Times New Roman" w:hAnsi="Times New Roman" w:cs="Times New Roman"/>
          <w:sz w:val="24"/>
          <w:szCs w:val="24"/>
        </w:rPr>
        <w:t xml:space="preserve"> labor push m</w:t>
      </w:r>
      <w:r w:rsidR="008B2FD6" w:rsidRPr="009D75DB">
        <w:rPr>
          <w:rFonts w:ascii="Times New Roman" w:eastAsia="Times New Roman" w:hAnsi="Times New Roman" w:cs="Times New Roman"/>
          <w:sz w:val="24"/>
          <w:szCs w:val="24"/>
        </w:rPr>
        <w:t>ost of institution</w:t>
      </w:r>
      <w:r w:rsidR="001A6518" w:rsidRPr="009D75DB">
        <w:rPr>
          <w:rFonts w:ascii="Times New Roman" w:eastAsia="Times New Roman" w:hAnsi="Times New Roman" w:cs="Times New Roman"/>
          <w:sz w:val="24"/>
          <w:szCs w:val="24"/>
        </w:rPr>
        <w:t xml:space="preserve"> in </w:t>
      </w:r>
      <w:r w:rsidR="002924E9" w:rsidRPr="009D75DB">
        <w:rPr>
          <w:rFonts w:ascii="Times New Roman" w:eastAsia="Times New Roman" w:hAnsi="Times New Roman" w:cs="Times New Roman"/>
          <w:sz w:val="24"/>
          <w:szCs w:val="24"/>
        </w:rPr>
        <w:t>Addis</w:t>
      </w:r>
      <w:r w:rsidR="00911509" w:rsidRPr="009D75DB">
        <w:rPr>
          <w:rFonts w:ascii="Times New Roman" w:eastAsia="Times New Roman" w:hAnsi="Times New Roman" w:cs="Times New Roman"/>
          <w:sz w:val="24"/>
          <w:szCs w:val="24"/>
        </w:rPr>
        <w:t xml:space="preserve"> </w:t>
      </w:r>
      <w:r w:rsidR="002924E9" w:rsidRPr="009D75DB">
        <w:rPr>
          <w:rFonts w:ascii="Times New Roman" w:eastAsia="Times New Roman" w:hAnsi="Times New Roman" w:cs="Times New Roman"/>
          <w:sz w:val="24"/>
          <w:szCs w:val="24"/>
        </w:rPr>
        <w:t>Ababa</w:t>
      </w:r>
      <w:r w:rsidR="001A6518" w:rsidRPr="009D75DB">
        <w:rPr>
          <w:rFonts w:ascii="Times New Roman" w:eastAsia="Times New Roman" w:hAnsi="Times New Roman" w:cs="Times New Roman"/>
          <w:sz w:val="24"/>
          <w:szCs w:val="24"/>
        </w:rPr>
        <w:t xml:space="preserve"> and</w:t>
      </w:r>
      <w:r w:rsidR="008B2FD6" w:rsidRPr="009D75DB">
        <w:rPr>
          <w:rFonts w:ascii="Times New Roman" w:eastAsia="Times New Roman" w:hAnsi="Times New Roman" w:cs="Times New Roman"/>
          <w:sz w:val="24"/>
          <w:szCs w:val="24"/>
        </w:rPr>
        <w:t xml:space="preserve"> in the country</w:t>
      </w:r>
      <w:r w:rsidR="00911509" w:rsidRPr="009D75DB">
        <w:rPr>
          <w:rFonts w:ascii="Times New Roman" w:eastAsia="Times New Roman" w:hAnsi="Times New Roman" w:cs="Times New Roman"/>
          <w:sz w:val="24"/>
          <w:szCs w:val="24"/>
        </w:rPr>
        <w:t xml:space="preserve"> at large to do direct CS</w:t>
      </w:r>
      <w:r w:rsidRPr="009D75DB">
        <w:rPr>
          <w:rFonts w:ascii="Times New Roman" w:eastAsia="Times New Roman" w:hAnsi="Times New Roman" w:cs="Times New Roman"/>
          <w:sz w:val="24"/>
          <w:szCs w:val="24"/>
        </w:rPr>
        <w:t>.</w:t>
      </w:r>
      <w:r w:rsidR="00032884" w:rsidRPr="009D75DB">
        <w:rPr>
          <w:rFonts w:ascii="Times New Roman" w:eastAsia="Times New Roman" w:hAnsi="Times New Roman" w:cs="Times New Roman"/>
          <w:sz w:val="24"/>
          <w:szCs w:val="24"/>
        </w:rPr>
        <w:t xml:space="preserve"> </w:t>
      </w:r>
      <w:r w:rsidR="00A23046" w:rsidRPr="009D75DB">
        <w:rPr>
          <w:rFonts w:ascii="Times New Roman" w:eastAsia="Times New Roman" w:hAnsi="Times New Roman" w:cs="Times New Roman"/>
          <w:sz w:val="24"/>
          <w:szCs w:val="24"/>
        </w:rPr>
        <w:fldChar w:fldCharType="begin"/>
      </w:r>
      <w:r w:rsidR="005E7EBB" w:rsidRPr="009D75DB">
        <w:rPr>
          <w:rFonts w:ascii="Times New Roman" w:eastAsia="Times New Roman" w:hAnsi="Times New Roman" w:cs="Times New Roman"/>
          <w:sz w:val="24"/>
          <w:szCs w:val="24"/>
        </w:rPr>
        <w:instrText xml:space="preserve"> ADDIN EN.CITE &lt;EndNote&gt;&lt;Cite&gt;&lt;Author&gt;Tamiru Minwuye&lt;/Author&gt;&lt;Year&gt;June 12, 2019&lt;/Year&gt;&lt;RecNum&gt;1&lt;/RecNum&gt;&lt;DisplayText&gt;(7)&lt;/DisplayText&gt;&lt;record&gt;&lt;rec-number&gt;1&lt;/rec-number&gt;&lt;foreign-keys&gt;&lt;key app="EN" db-id="2px59ae0uftzfxex2x0xet9kpaw05a22z9wv"&gt;1&lt;/key&gt;&lt;/foreign-keys&gt;&lt;ref-type name="Journal Article"&gt;17&lt;/ref-type&gt;&lt;contributors&gt;&lt;authors&gt;&lt;author&gt;Tamiru Minwuye, Zelalem Mengistu and Simegnaw Handebo&lt;/author&gt;&lt;/authors&gt;&lt;/contributors&gt;&lt;titles&gt;&lt;title&gt;Severe Oligohydramnios at term pregnancy and associated factors among pregnant&amp;#xD;women&lt;/title&gt;&lt;secondary-title&gt;Acta Scientific Women&amp;apos;s Health&lt;/secondary-title&gt;&lt;/titles&gt;&lt;periodical&gt;&lt;full-title&gt;Acta Scientific Women&amp;apos;s Health&lt;/full-title&gt;&lt;/periodical&gt;&lt;volume&gt;Volume 1&lt;/volume&gt;&lt;dates&gt;&lt;year&gt;June 12, 2019&lt;/year&gt;&lt;/dates&gt;&lt;urls&gt;&lt;/urls&gt;&lt;/record&gt;&lt;/Cite&gt;&lt;/EndNote&gt;</w:instrText>
      </w:r>
      <w:r w:rsidR="00A23046" w:rsidRPr="009D75DB">
        <w:rPr>
          <w:rFonts w:ascii="Times New Roman" w:eastAsia="Times New Roman" w:hAnsi="Times New Roman" w:cs="Times New Roman"/>
          <w:sz w:val="24"/>
          <w:szCs w:val="24"/>
        </w:rPr>
        <w:fldChar w:fldCharType="separate"/>
      </w:r>
      <w:r w:rsidR="005E7EBB" w:rsidRPr="009D75DB">
        <w:rPr>
          <w:rFonts w:ascii="Times New Roman" w:eastAsia="Times New Roman" w:hAnsi="Times New Roman" w:cs="Times New Roman"/>
          <w:noProof/>
          <w:sz w:val="24"/>
          <w:szCs w:val="24"/>
        </w:rPr>
        <w:t>(</w:t>
      </w:r>
      <w:hyperlink w:anchor="_ENREF_7" w:tooltip="Tamiru Minwuye, June 12, 2019 #1" w:history="1">
        <w:r w:rsidR="00D07B65" w:rsidRPr="009D75DB">
          <w:rPr>
            <w:rFonts w:ascii="Times New Roman" w:eastAsia="Times New Roman" w:hAnsi="Times New Roman" w:cs="Times New Roman"/>
            <w:noProof/>
            <w:sz w:val="24"/>
            <w:szCs w:val="24"/>
          </w:rPr>
          <w:t>7</w:t>
        </w:r>
      </w:hyperlink>
      <w:r w:rsidR="005E7EBB" w:rsidRPr="009D75DB">
        <w:rPr>
          <w:rFonts w:ascii="Times New Roman" w:eastAsia="Times New Roman" w:hAnsi="Times New Roman" w:cs="Times New Roman"/>
          <w:noProof/>
          <w:sz w:val="24"/>
          <w:szCs w:val="24"/>
        </w:rPr>
        <w:t>)</w:t>
      </w:r>
      <w:r w:rsidR="00A23046" w:rsidRPr="009D75DB">
        <w:rPr>
          <w:rFonts w:ascii="Times New Roman" w:eastAsia="Times New Roman" w:hAnsi="Times New Roman" w:cs="Times New Roman"/>
          <w:sz w:val="24"/>
          <w:szCs w:val="24"/>
        </w:rPr>
        <w:fldChar w:fldCharType="end"/>
      </w:r>
      <w:r w:rsidR="00911509" w:rsidRPr="009D75DB">
        <w:rPr>
          <w:rFonts w:ascii="Times New Roman" w:eastAsia="Times New Roman" w:hAnsi="Times New Roman" w:cs="Times New Roman"/>
          <w:sz w:val="24"/>
          <w:szCs w:val="24"/>
        </w:rPr>
        <w:t>.</w:t>
      </w:r>
      <w:r w:rsidR="00A82FA9" w:rsidRPr="009D75DB">
        <w:rPr>
          <w:rFonts w:ascii="Times New Roman" w:eastAsia="Times New Roman" w:hAnsi="Times New Roman" w:cs="Times New Roman"/>
          <w:sz w:val="24"/>
          <w:szCs w:val="24"/>
        </w:rPr>
        <w:t xml:space="preserve"> </w:t>
      </w:r>
    </w:p>
    <w:p w:rsidR="00CF1BEE" w:rsidRPr="001F7E14" w:rsidRDefault="00475742" w:rsidP="00905BEB">
      <w:pPr>
        <w:spacing w:before="120" w:after="120" w:line="360" w:lineRule="auto"/>
        <w:jc w:val="both"/>
        <w:rPr>
          <w:rFonts w:ascii="Times New Roman" w:eastAsia="Times New Roman" w:hAnsi="Times New Roman" w:cs="Times New Roman"/>
          <w:sz w:val="24"/>
          <w:szCs w:val="24"/>
        </w:rPr>
      </w:pPr>
      <w:r w:rsidRPr="009D75DB">
        <w:rPr>
          <w:rFonts w:ascii="Times New Roman" w:eastAsia="Times New Roman" w:hAnsi="Times New Roman" w:cs="Times New Roman"/>
          <w:sz w:val="24"/>
          <w:szCs w:val="24"/>
        </w:rPr>
        <w:t>Therefore, this study aimed to assess the maternal and perinatal outcomes of induction for severe oligohydramnios at term pregnancy and associated factor.</w:t>
      </w:r>
    </w:p>
    <w:p w:rsidR="00905BEB" w:rsidRDefault="00F302B2" w:rsidP="000029E7">
      <w:pPr>
        <w:pStyle w:val="Heading1"/>
        <w:rPr>
          <w:sz w:val="24"/>
        </w:rPr>
      </w:pPr>
      <w:bookmarkStart w:id="13" w:name="_Toc46479132"/>
      <w:r w:rsidRPr="001F7E14">
        <w:rPr>
          <w:sz w:val="24"/>
        </w:rPr>
        <w:t xml:space="preserve"> </w:t>
      </w:r>
    </w:p>
    <w:p w:rsidR="00905BEB" w:rsidRDefault="00905BEB">
      <w:pPr>
        <w:rPr>
          <w:rFonts w:ascii="Times New Roman" w:eastAsiaTheme="majorEastAsia" w:hAnsi="Times New Roman" w:cstheme="majorBidi"/>
          <w:b/>
          <w:color w:val="000000" w:themeColor="text1"/>
          <w:sz w:val="24"/>
          <w:szCs w:val="40"/>
        </w:rPr>
      </w:pPr>
      <w:r>
        <w:rPr>
          <w:sz w:val="24"/>
        </w:rPr>
        <w:br w:type="page"/>
      </w:r>
    </w:p>
    <w:p w:rsidR="00732A8A" w:rsidRPr="00B93D18" w:rsidRDefault="00F302B2" w:rsidP="00C17E5F">
      <w:pPr>
        <w:pStyle w:val="Heading1"/>
        <w:numPr>
          <w:ilvl w:val="0"/>
          <w:numId w:val="13"/>
        </w:numPr>
        <w:spacing w:before="120" w:after="120" w:line="360" w:lineRule="auto"/>
        <w:rPr>
          <w:sz w:val="32"/>
        </w:rPr>
      </w:pPr>
      <w:bookmarkStart w:id="14" w:name="_Toc81228717"/>
      <w:r w:rsidRPr="00B93D18">
        <w:rPr>
          <w:sz w:val="32"/>
        </w:rPr>
        <w:t>METHODOLOGY</w:t>
      </w:r>
      <w:bookmarkEnd w:id="13"/>
      <w:bookmarkEnd w:id="14"/>
    </w:p>
    <w:p w:rsidR="00191786" w:rsidRPr="00B93D18" w:rsidRDefault="00B95E9A" w:rsidP="00C17E5F">
      <w:pPr>
        <w:pStyle w:val="Heading2"/>
        <w:numPr>
          <w:ilvl w:val="1"/>
          <w:numId w:val="13"/>
        </w:numPr>
        <w:spacing w:before="120" w:after="120" w:line="360" w:lineRule="auto"/>
      </w:pPr>
      <w:bookmarkStart w:id="15" w:name="_Toc13285189"/>
      <w:bookmarkStart w:id="16" w:name="_Toc46479133"/>
      <w:bookmarkStart w:id="17" w:name="_Toc81228718"/>
      <w:r w:rsidRPr="00B93D18">
        <w:t>Study Area</w:t>
      </w:r>
      <w:bookmarkEnd w:id="15"/>
      <w:r w:rsidR="00F302B2" w:rsidRPr="00B93D18">
        <w:t xml:space="preserve"> and Period</w:t>
      </w:r>
      <w:bookmarkEnd w:id="16"/>
      <w:bookmarkEnd w:id="17"/>
    </w:p>
    <w:p w:rsidR="001F7E14" w:rsidRPr="00454EAF" w:rsidRDefault="00523313" w:rsidP="00B93D18">
      <w:pPr>
        <w:spacing w:line="360" w:lineRule="auto"/>
        <w:rPr>
          <w:rFonts w:ascii="Times New Roman" w:hAnsi="Times New Roman" w:cs="Times New Roman"/>
          <w:sz w:val="24"/>
          <w:szCs w:val="24"/>
        </w:rPr>
      </w:pPr>
      <w:r>
        <w:rPr>
          <w:rFonts w:ascii="Times New Roman" w:hAnsi="Times New Roman" w:cs="Times New Roman"/>
          <w:sz w:val="24"/>
          <w:szCs w:val="24"/>
        </w:rPr>
        <w:t>This study</w:t>
      </w:r>
      <w:r w:rsidR="00B95E9A" w:rsidRPr="0050348A">
        <w:rPr>
          <w:rFonts w:ascii="Times New Roman" w:hAnsi="Times New Roman" w:cs="Times New Roman"/>
          <w:sz w:val="24"/>
          <w:szCs w:val="24"/>
        </w:rPr>
        <w:t xml:space="preserve"> conducted at </w:t>
      </w:r>
      <w:r w:rsidR="000707BE">
        <w:rPr>
          <w:rFonts w:ascii="Times New Roman" w:hAnsi="Times New Roman" w:cs="Times New Roman"/>
          <w:sz w:val="24"/>
          <w:szCs w:val="24"/>
        </w:rPr>
        <w:t xml:space="preserve">SPHMMC </w:t>
      </w:r>
      <w:r w:rsidR="00B95E9A" w:rsidRPr="0050348A">
        <w:rPr>
          <w:rFonts w:ascii="Times New Roman" w:hAnsi="Times New Roman" w:cs="Times New Roman"/>
          <w:sz w:val="24"/>
          <w:szCs w:val="24"/>
        </w:rPr>
        <w:t>and i</w:t>
      </w:r>
      <w:r w:rsidR="00B95E9A">
        <w:rPr>
          <w:rFonts w:ascii="Times New Roman" w:hAnsi="Times New Roman" w:cs="Times New Roman"/>
          <w:sz w:val="24"/>
          <w:szCs w:val="24"/>
        </w:rPr>
        <w:t xml:space="preserve">ts affiliate </w:t>
      </w:r>
      <w:r w:rsidR="00934650">
        <w:rPr>
          <w:rFonts w:ascii="Times New Roman" w:hAnsi="Times New Roman" w:cs="Times New Roman"/>
          <w:sz w:val="24"/>
          <w:szCs w:val="24"/>
        </w:rPr>
        <w:t>hospital (</w:t>
      </w:r>
      <w:r w:rsidR="000707BE">
        <w:rPr>
          <w:rFonts w:ascii="Times New Roman" w:hAnsi="Times New Roman" w:cs="Times New Roman"/>
          <w:sz w:val="24"/>
          <w:szCs w:val="24"/>
        </w:rPr>
        <w:t>MINILIK II)</w:t>
      </w:r>
      <w:r w:rsidR="00B95E9A">
        <w:rPr>
          <w:rFonts w:ascii="Times New Roman" w:hAnsi="Times New Roman" w:cs="Times New Roman"/>
          <w:sz w:val="24"/>
          <w:szCs w:val="24"/>
        </w:rPr>
        <w:t xml:space="preserve"> found in</w:t>
      </w:r>
      <w:r w:rsidR="00B95E9A" w:rsidRPr="0050348A">
        <w:rPr>
          <w:rFonts w:ascii="Times New Roman" w:hAnsi="Times New Roman" w:cs="Times New Roman"/>
          <w:sz w:val="24"/>
          <w:szCs w:val="24"/>
        </w:rPr>
        <w:t xml:space="preserve"> Addis Ababa, </w:t>
      </w:r>
      <w:r w:rsidRPr="0050348A">
        <w:rPr>
          <w:rFonts w:ascii="Times New Roman" w:hAnsi="Times New Roman" w:cs="Times New Roman"/>
          <w:sz w:val="24"/>
          <w:szCs w:val="24"/>
        </w:rPr>
        <w:t>Ethiopia</w:t>
      </w:r>
      <w:r>
        <w:rPr>
          <w:rFonts w:ascii="Times New Roman" w:hAnsi="Times New Roman" w:cs="Times New Roman"/>
          <w:sz w:val="24"/>
          <w:szCs w:val="24"/>
        </w:rPr>
        <w:t xml:space="preserve">, during the study period </w:t>
      </w:r>
      <w:r w:rsidR="004F172C" w:rsidRPr="00523313">
        <w:rPr>
          <w:rFonts w:ascii="Times New Roman" w:hAnsi="Times New Roman" w:cs="Times New Roman"/>
          <w:sz w:val="24"/>
          <w:szCs w:val="24"/>
        </w:rPr>
        <w:t>starting from</w:t>
      </w:r>
      <w:r>
        <w:rPr>
          <w:rFonts w:ascii="Times New Roman" w:hAnsi="Times New Roman" w:cs="Times New Roman"/>
          <w:sz w:val="24"/>
          <w:szCs w:val="24"/>
        </w:rPr>
        <w:t xml:space="preserve"> Aprile30, 2021 to July </w:t>
      </w:r>
      <w:r w:rsidR="0066476D" w:rsidRPr="00523313">
        <w:rPr>
          <w:rFonts w:ascii="Times New Roman" w:hAnsi="Times New Roman" w:cs="Times New Roman"/>
          <w:sz w:val="24"/>
          <w:szCs w:val="24"/>
        </w:rPr>
        <w:t>30, 2021</w:t>
      </w:r>
      <w:r w:rsidR="000707BE">
        <w:rPr>
          <w:rFonts w:ascii="Times New Roman" w:hAnsi="Times New Roman" w:cs="Times New Roman"/>
          <w:sz w:val="24"/>
          <w:szCs w:val="24"/>
        </w:rPr>
        <w:t>.</w:t>
      </w:r>
    </w:p>
    <w:p w:rsidR="00BE2DBB" w:rsidRPr="00B93D18" w:rsidRDefault="00BE2DBB" w:rsidP="00C17E5F">
      <w:pPr>
        <w:pStyle w:val="Heading2"/>
        <w:numPr>
          <w:ilvl w:val="1"/>
          <w:numId w:val="13"/>
        </w:numPr>
        <w:spacing w:line="360" w:lineRule="auto"/>
      </w:pPr>
      <w:bookmarkStart w:id="18" w:name="_Toc81228719"/>
      <w:r w:rsidRPr="00B93D18">
        <w:t>Description of the study area</w:t>
      </w:r>
      <w:bookmarkEnd w:id="18"/>
      <w:r w:rsidRPr="00B93D18">
        <w:t xml:space="preserve"> </w:t>
      </w:r>
    </w:p>
    <w:p w:rsidR="006612CA" w:rsidRPr="009D75DB" w:rsidRDefault="000707BE" w:rsidP="00905BEB">
      <w:pPr>
        <w:spacing w:before="120" w:after="120" w:line="360" w:lineRule="auto"/>
        <w:jc w:val="both"/>
        <w:rPr>
          <w:rFonts w:ascii="Times New Roman" w:hAnsi="Times New Roman" w:cs="Times New Roman"/>
          <w:sz w:val="24"/>
          <w:szCs w:val="24"/>
        </w:rPr>
      </w:pPr>
      <w:r w:rsidRPr="009D75DB">
        <w:rPr>
          <w:rFonts w:ascii="Times New Roman" w:hAnsi="Times New Roman" w:cs="Times New Roman"/>
          <w:sz w:val="24"/>
          <w:szCs w:val="24"/>
        </w:rPr>
        <w:t xml:space="preserve">SPHMMC </w:t>
      </w:r>
      <w:r w:rsidR="006612CA" w:rsidRPr="009D75DB">
        <w:rPr>
          <w:rFonts w:ascii="Times New Roman" w:hAnsi="Times New Roman" w:cs="Times New Roman"/>
          <w:sz w:val="24"/>
          <w:szCs w:val="24"/>
        </w:rPr>
        <w:t xml:space="preserve">is tertiary teaching referral hospitals located in Addis Ababa, Ethiopia and provides the highest maternity service of the country. NST and continuous fetal monitoring (CTG) available for high risk mothers. The hospital handles complicated obstetric cases and provide different service including induction of labor for severe oligohydramnios. Normal or less complicated pregnant mothers referred to other hospital and health centers for birth. </w:t>
      </w:r>
      <w:r w:rsidR="00FB63AE" w:rsidRPr="009D75DB">
        <w:rPr>
          <w:rFonts w:ascii="Times New Roman" w:hAnsi="Times New Roman" w:cs="Times New Roman"/>
          <w:sz w:val="24"/>
          <w:szCs w:val="24"/>
        </w:rPr>
        <w:t>Generally, it</w:t>
      </w:r>
      <w:r w:rsidR="006612CA" w:rsidRPr="009D75DB">
        <w:rPr>
          <w:rFonts w:ascii="Times New Roman" w:hAnsi="Times New Roman" w:cs="Times New Roman"/>
          <w:sz w:val="24"/>
          <w:szCs w:val="24"/>
        </w:rPr>
        <w:t xml:space="preserve"> gives nearly more than 10,000 antenatal care services and around 9000 deliveries per year. </w:t>
      </w:r>
    </w:p>
    <w:p w:rsidR="00FB63AE" w:rsidRPr="00B93D18" w:rsidRDefault="00B95E9A" w:rsidP="00C17E5F">
      <w:pPr>
        <w:pStyle w:val="Heading2"/>
        <w:numPr>
          <w:ilvl w:val="1"/>
          <w:numId w:val="13"/>
        </w:numPr>
        <w:spacing w:line="360" w:lineRule="auto"/>
      </w:pPr>
      <w:bookmarkStart w:id="19" w:name="_Toc13285191"/>
      <w:bookmarkStart w:id="20" w:name="_Toc46479135"/>
      <w:bookmarkStart w:id="21" w:name="_Toc81228720"/>
      <w:r w:rsidRPr="00B93D18">
        <w:t>Study Design</w:t>
      </w:r>
      <w:bookmarkEnd w:id="19"/>
      <w:bookmarkEnd w:id="20"/>
      <w:bookmarkEnd w:id="21"/>
      <w:r w:rsidRPr="00B93D18">
        <w:t xml:space="preserve"> </w:t>
      </w:r>
    </w:p>
    <w:p w:rsidR="00FB63AE" w:rsidRPr="009D75DB" w:rsidRDefault="00B95E9A" w:rsidP="009D75DB">
      <w:pPr>
        <w:jc w:val="both"/>
        <w:rPr>
          <w:rFonts w:ascii="Times New Roman" w:hAnsi="Times New Roman" w:cs="Times New Roman"/>
          <w:sz w:val="24"/>
          <w:szCs w:val="24"/>
        </w:rPr>
      </w:pPr>
      <w:r w:rsidRPr="009D75DB">
        <w:rPr>
          <w:rFonts w:ascii="Times New Roman" w:hAnsi="Times New Roman" w:cs="Times New Roman"/>
          <w:b/>
          <w:sz w:val="24"/>
          <w:szCs w:val="24"/>
        </w:rPr>
        <w:t xml:space="preserve"> </w:t>
      </w:r>
      <w:r w:rsidR="00FB63AE" w:rsidRPr="009D75DB">
        <w:rPr>
          <w:rFonts w:ascii="Times New Roman" w:hAnsi="Times New Roman" w:cs="Times New Roman"/>
          <w:sz w:val="24"/>
          <w:szCs w:val="24"/>
        </w:rPr>
        <w:t xml:space="preserve">Cross sectional analytical study was used </w:t>
      </w:r>
    </w:p>
    <w:p w:rsidR="00B95E9A" w:rsidRPr="00B93D18" w:rsidRDefault="00F302B2" w:rsidP="00C17E5F">
      <w:pPr>
        <w:pStyle w:val="Heading2"/>
        <w:numPr>
          <w:ilvl w:val="1"/>
          <w:numId w:val="13"/>
        </w:numPr>
        <w:spacing w:line="360" w:lineRule="auto"/>
      </w:pPr>
      <w:bookmarkStart w:id="22" w:name="_Toc13285192"/>
      <w:bookmarkStart w:id="23" w:name="_Toc46479137"/>
      <w:bookmarkStart w:id="24" w:name="_Toc81228721"/>
      <w:r w:rsidRPr="00B93D18">
        <w:t xml:space="preserve">Source </w:t>
      </w:r>
      <w:r w:rsidR="00B95E9A" w:rsidRPr="00B93D18">
        <w:t>Population</w:t>
      </w:r>
      <w:bookmarkEnd w:id="22"/>
      <w:bookmarkEnd w:id="23"/>
      <w:bookmarkEnd w:id="24"/>
    </w:p>
    <w:p w:rsidR="00191786" w:rsidRDefault="00B95E9A" w:rsidP="00191786">
      <w:pPr>
        <w:jc w:val="both"/>
        <w:rPr>
          <w:rFonts w:ascii="Times New Roman" w:hAnsi="Times New Roman" w:cs="Times New Roman"/>
          <w:sz w:val="24"/>
          <w:szCs w:val="24"/>
        </w:rPr>
      </w:pPr>
      <w:r w:rsidRPr="009D75DB">
        <w:rPr>
          <w:rFonts w:ascii="Times New Roman" w:hAnsi="Times New Roman" w:cs="Times New Roman"/>
          <w:sz w:val="24"/>
          <w:szCs w:val="24"/>
        </w:rPr>
        <w:t xml:space="preserve">All pregnant women who are </w:t>
      </w:r>
      <w:r w:rsidR="004F172C" w:rsidRPr="009D75DB">
        <w:rPr>
          <w:rFonts w:ascii="Times New Roman" w:hAnsi="Times New Roman" w:cs="Times New Roman"/>
          <w:sz w:val="24"/>
          <w:szCs w:val="24"/>
        </w:rPr>
        <w:t>admitted for IOL</w:t>
      </w:r>
      <w:r w:rsidRPr="009D75DB">
        <w:rPr>
          <w:rFonts w:ascii="Times New Roman" w:hAnsi="Times New Roman" w:cs="Times New Roman"/>
          <w:sz w:val="24"/>
          <w:szCs w:val="24"/>
        </w:rPr>
        <w:t xml:space="preserve"> at SPHMMC and its affiliate hospitals</w:t>
      </w:r>
      <w:bookmarkStart w:id="25" w:name="_Toc327054309"/>
      <w:bookmarkStart w:id="26" w:name="_Toc13285193"/>
      <w:bookmarkStart w:id="27" w:name="_Toc46479138"/>
    </w:p>
    <w:p w:rsidR="00FB63AE" w:rsidRPr="00B93D18" w:rsidRDefault="00B95E9A" w:rsidP="00C17E5F">
      <w:pPr>
        <w:pStyle w:val="Heading2"/>
        <w:numPr>
          <w:ilvl w:val="1"/>
          <w:numId w:val="13"/>
        </w:numPr>
        <w:spacing w:line="360" w:lineRule="auto"/>
      </w:pPr>
      <w:bookmarkStart w:id="28" w:name="_Toc81228722"/>
      <w:r w:rsidRPr="00B93D18">
        <w:t>Study Population</w:t>
      </w:r>
      <w:bookmarkEnd w:id="25"/>
      <w:bookmarkEnd w:id="26"/>
      <w:bookmarkEnd w:id="27"/>
      <w:bookmarkEnd w:id="28"/>
    </w:p>
    <w:p w:rsidR="00E8342C" w:rsidRPr="009D75DB" w:rsidRDefault="00454EAF" w:rsidP="00191786">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B95E9A" w:rsidRPr="009D75DB">
        <w:rPr>
          <w:rFonts w:ascii="Times New Roman" w:hAnsi="Times New Roman" w:cs="Times New Roman"/>
          <w:sz w:val="24"/>
          <w:szCs w:val="24"/>
        </w:rPr>
        <w:t>nclude</w:t>
      </w:r>
      <w:r w:rsidR="001F7E14" w:rsidRPr="009D75DB">
        <w:rPr>
          <w:rFonts w:ascii="Times New Roman" w:hAnsi="Times New Roman" w:cs="Times New Roman"/>
          <w:sz w:val="24"/>
          <w:szCs w:val="24"/>
        </w:rPr>
        <w:t>s</w:t>
      </w:r>
      <w:r w:rsidR="00B95E9A" w:rsidRPr="009D75DB">
        <w:rPr>
          <w:rFonts w:ascii="Times New Roman" w:hAnsi="Times New Roman" w:cs="Times New Roman"/>
          <w:sz w:val="24"/>
          <w:szCs w:val="24"/>
        </w:rPr>
        <w:t xml:space="preserve"> all pregnant women who are admitted for induction of labor with the diagnosis of </w:t>
      </w:r>
      <w:r w:rsidR="00FB63AE" w:rsidRPr="009D75DB">
        <w:rPr>
          <w:rFonts w:ascii="Times New Roman" w:hAnsi="Times New Roman" w:cs="Times New Roman"/>
          <w:sz w:val="24"/>
          <w:szCs w:val="24"/>
        </w:rPr>
        <w:t>oligohydramnios</w:t>
      </w:r>
      <w:r w:rsidR="00B95E9A" w:rsidRPr="009D75DB">
        <w:rPr>
          <w:rFonts w:ascii="Times New Roman" w:hAnsi="Times New Roman" w:cs="Times New Roman"/>
          <w:sz w:val="24"/>
          <w:szCs w:val="24"/>
        </w:rPr>
        <w:t xml:space="preserve"> at SPHMMC and its affiliates during study </w:t>
      </w:r>
      <w:r w:rsidR="00F302B2" w:rsidRPr="009D75DB">
        <w:rPr>
          <w:rFonts w:ascii="Times New Roman" w:hAnsi="Times New Roman" w:cs="Times New Roman"/>
          <w:sz w:val="24"/>
          <w:szCs w:val="24"/>
        </w:rPr>
        <w:t>period a</w:t>
      </w:r>
      <w:r w:rsidR="00CF1BEE" w:rsidRPr="009D75DB">
        <w:rPr>
          <w:rFonts w:ascii="Times New Roman" w:hAnsi="Times New Roman" w:cs="Times New Roman"/>
          <w:sz w:val="24"/>
          <w:szCs w:val="24"/>
        </w:rPr>
        <w:t xml:space="preserve">nd fulfills inclusion criteria </w:t>
      </w:r>
    </w:p>
    <w:p w:rsidR="00FB63AE" w:rsidRPr="00B93D18" w:rsidRDefault="00B95E9A" w:rsidP="00C17E5F">
      <w:pPr>
        <w:pStyle w:val="Heading2"/>
        <w:numPr>
          <w:ilvl w:val="1"/>
          <w:numId w:val="13"/>
        </w:numPr>
        <w:spacing w:line="360" w:lineRule="auto"/>
      </w:pPr>
      <w:bookmarkStart w:id="29" w:name="_Toc13285194"/>
      <w:bookmarkStart w:id="30" w:name="_Toc46479139"/>
      <w:bookmarkStart w:id="31" w:name="_Toc81228723"/>
      <w:r w:rsidRPr="00B93D18">
        <w:t>Inclusion and Exclusion criteria</w:t>
      </w:r>
      <w:bookmarkStart w:id="32" w:name="_Toc46479140"/>
      <w:bookmarkEnd w:id="29"/>
      <w:bookmarkEnd w:id="30"/>
      <w:bookmarkEnd w:id="31"/>
    </w:p>
    <w:p w:rsidR="00F302B2" w:rsidRPr="00B93D18" w:rsidRDefault="00F302B2" w:rsidP="00C17E5F">
      <w:pPr>
        <w:pStyle w:val="Heading2"/>
        <w:numPr>
          <w:ilvl w:val="2"/>
          <w:numId w:val="13"/>
        </w:numPr>
        <w:spacing w:line="360" w:lineRule="auto"/>
        <w:jc w:val="both"/>
        <w:rPr>
          <w:rFonts w:cs="Times New Roman"/>
          <w:bCs/>
          <w:sz w:val="24"/>
          <w:szCs w:val="24"/>
        </w:rPr>
      </w:pPr>
      <w:bookmarkStart w:id="33" w:name="_Toc81228724"/>
      <w:r w:rsidRPr="00B93D18">
        <w:rPr>
          <w:rFonts w:cs="Times New Roman"/>
          <w:bCs/>
          <w:sz w:val="24"/>
          <w:szCs w:val="24"/>
        </w:rPr>
        <w:t>Inclusion criteria</w:t>
      </w:r>
      <w:bookmarkEnd w:id="32"/>
      <w:bookmarkEnd w:id="33"/>
    </w:p>
    <w:p w:rsidR="00F302B2" w:rsidRPr="00905BEB" w:rsidRDefault="00B95E9A" w:rsidP="00C17E5F">
      <w:pPr>
        <w:pStyle w:val="ListParagraph"/>
        <w:numPr>
          <w:ilvl w:val="0"/>
          <w:numId w:val="7"/>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 xml:space="preserve">All pregnant women diagnosed with oligohydramnios and admitted to LW for induction at </w:t>
      </w:r>
      <w:r w:rsidR="00FB63AE" w:rsidRPr="00905BEB">
        <w:rPr>
          <w:rFonts w:ascii="Times New Roman" w:hAnsi="Times New Roman" w:cs="Times New Roman"/>
          <w:sz w:val="24"/>
          <w:szCs w:val="24"/>
        </w:rPr>
        <w:t xml:space="preserve">term pregnancy </w:t>
      </w:r>
      <w:r w:rsidRPr="00905BEB">
        <w:rPr>
          <w:rFonts w:ascii="Times New Roman" w:hAnsi="Times New Roman" w:cs="Times New Roman"/>
          <w:sz w:val="24"/>
          <w:szCs w:val="24"/>
        </w:rPr>
        <w:t>SPHM</w:t>
      </w:r>
      <w:r w:rsidR="00F302B2" w:rsidRPr="00905BEB">
        <w:rPr>
          <w:rFonts w:ascii="Times New Roman" w:hAnsi="Times New Roman" w:cs="Times New Roman"/>
          <w:sz w:val="24"/>
          <w:szCs w:val="24"/>
        </w:rPr>
        <w:t>MC and its affiliate hospitals.</w:t>
      </w:r>
    </w:p>
    <w:p w:rsidR="00813CC8" w:rsidRPr="00905BEB" w:rsidRDefault="00813CC8" w:rsidP="00C17E5F">
      <w:pPr>
        <w:pStyle w:val="ListParagraph"/>
        <w:numPr>
          <w:ilvl w:val="0"/>
          <w:numId w:val="7"/>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With a</w:t>
      </w:r>
      <w:r w:rsidR="00FB63AE" w:rsidRPr="00905BEB">
        <w:rPr>
          <w:rFonts w:ascii="Times New Roman" w:hAnsi="Times New Roman" w:cs="Times New Roman"/>
          <w:sz w:val="24"/>
          <w:szCs w:val="24"/>
        </w:rPr>
        <w:t xml:space="preserve"> </w:t>
      </w:r>
      <w:r w:rsidRPr="00905BEB">
        <w:rPr>
          <w:rFonts w:ascii="Times New Roman" w:hAnsi="Times New Roman" w:cs="Times New Roman"/>
          <w:sz w:val="24"/>
          <w:szCs w:val="24"/>
        </w:rPr>
        <w:t>GA of &gt;= 37wks, estimated by</w:t>
      </w:r>
      <w:r w:rsidR="00FF0EB4" w:rsidRPr="00905BEB">
        <w:rPr>
          <w:rFonts w:ascii="Times New Roman" w:hAnsi="Times New Roman" w:cs="Times New Roman"/>
          <w:sz w:val="24"/>
          <w:szCs w:val="24"/>
        </w:rPr>
        <w:t xml:space="preserve"> one of the following </w:t>
      </w:r>
      <w:r w:rsidR="009D75DB" w:rsidRPr="00905BEB">
        <w:rPr>
          <w:rFonts w:ascii="Times New Roman" w:hAnsi="Times New Roman" w:cs="Times New Roman"/>
          <w:sz w:val="24"/>
          <w:szCs w:val="24"/>
        </w:rPr>
        <w:t>methods</w:t>
      </w:r>
      <w:r w:rsidR="00FF0EB4" w:rsidRPr="00905BEB">
        <w:rPr>
          <w:rFonts w:ascii="Times New Roman" w:hAnsi="Times New Roman" w:cs="Times New Roman"/>
          <w:sz w:val="24"/>
          <w:szCs w:val="24"/>
        </w:rPr>
        <w:t>.</w:t>
      </w:r>
    </w:p>
    <w:p w:rsidR="00905BEB" w:rsidRDefault="00813CC8" w:rsidP="00C17E5F">
      <w:pPr>
        <w:pStyle w:val="ListParagraph"/>
        <w:numPr>
          <w:ilvl w:val="0"/>
          <w:numId w:val="7"/>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R</w:t>
      </w:r>
      <w:r w:rsidR="00B95E9A" w:rsidRPr="00905BEB">
        <w:rPr>
          <w:rFonts w:ascii="Times New Roman" w:hAnsi="Times New Roman" w:cs="Times New Roman"/>
          <w:sz w:val="24"/>
          <w:szCs w:val="24"/>
        </w:rPr>
        <w:t>eliabl</w:t>
      </w:r>
      <w:r w:rsidR="00780BB7" w:rsidRPr="00905BEB">
        <w:rPr>
          <w:rFonts w:ascii="Times New Roman" w:hAnsi="Times New Roman" w:cs="Times New Roman"/>
          <w:sz w:val="24"/>
          <w:szCs w:val="24"/>
        </w:rPr>
        <w:t xml:space="preserve">e LNMP or </w:t>
      </w:r>
      <w:r w:rsidR="00B95E9A" w:rsidRPr="00905BEB">
        <w:rPr>
          <w:rFonts w:ascii="Times New Roman" w:hAnsi="Times New Roman" w:cs="Times New Roman"/>
          <w:sz w:val="24"/>
          <w:szCs w:val="24"/>
        </w:rPr>
        <w:t>u</w:t>
      </w:r>
      <w:r w:rsidR="00780BB7" w:rsidRPr="00905BEB">
        <w:rPr>
          <w:rFonts w:ascii="Times New Roman" w:hAnsi="Times New Roman" w:cs="Times New Roman"/>
          <w:sz w:val="24"/>
          <w:szCs w:val="24"/>
        </w:rPr>
        <w:t>ltrasound of less than 24 weeks</w:t>
      </w:r>
      <w:r w:rsidR="00021909" w:rsidRPr="00905BEB">
        <w:rPr>
          <w:rFonts w:ascii="Times New Roman" w:hAnsi="Times New Roman" w:cs="Times New Roman"/>
          <w:sz w:val="24"/>
          <w:szCs w:val="24"/>
        </w:rPr>
        <w:t xml:space="preserve">, EFW </w:t>
      </w:r>
      <w:r w:rsidRPr="00905BEB">
        <w:rPr>
          <w:rFonts w:ascii="Times New Roman" w:hAnsi="Times New Roman" w:cs="Times New Roman"/>
          <w:sz w:val="24"/>
          <w:szCs w:val="24"/>
        </w:rPr>
        <w:t>of &gt;</w:t>
      </w:r>
      <w:r w:rsidR="00021909" w:rsidRPr="00905BEB">
        <w:rPr>
          <w:rFonts w:ascii="Times New Roman" w:hAnsi="Times New Roman" w:cs="Times New Roman"/>
          <w:sz w:val="24"/>
          <w:szCs w:val="24"/>
        </w:rPr>
        <w:t xml:space="preserve"> 2.5</w:t>
      </w:r>
      <w:r w:rsidRPr="00905BEB">
        <w:rPr>
          <w:rFonts w:ascii="Times New Roman" w:hAnsi="Times New Roman" w:cs="Times New Roman"/>
          <w:sz w:val="24"/>
          <w:szCs w:val="24"/>
        </w:rPr>
        <w:t>kg,</w:t>
      </w:r>
      <w:r w:rsidR="00FF0EB4" w:rsidRPr="00905BEB">
        <w:rPr>
          <w:rFonts w:ascii="Times New Roman" w:hAnsi="Times New Roman" w:cs="Times New Roman"/>
          <w:sz w:val="24"/>
          <w:szCs w:val="24"/>
        </w:rPr>
        <w:t xml:space="preserve"> Femoral length &gt; 7.2cm</w:t>
      </w:r>
      <w:bookmarkStart w:id="34" w:name="_Toc46479141"/>
    </w:p>
    <w:p w:rsidR="00905BEB" w:rsidRDefault="00905BEB">
      <w:pPr>
        <w:rPr>
          <w:rFonts w:ascii="Times New Roman" w:hAnsi="Times New Roman" w:cs="Times New Roman"/>
          <w:sz w:val="24"/>
          <w:szCs w:val="24"/>
        </w:rPr>
      </w:pPr>
      <w:r>
        <w:rPr>
          <w:rFonts w:ascii="Times New Roman" w:hAnsi="Times New Roman" w:cs="Times New Roman"/>
          <w:sz w:val="24"/>
          <w:szCs w:val="24"/>
        </w:rPr>
        <w:br w:type="page"/>
      </w:r>
    </w:p>
    <w:p w:rsidR="00B95E9A" w:rsidRPr="00191786" w:rsidRDefault="00B95E9A" w:rsidP="0001573C">
      <w:pPr>
        <w:pStyle w:val="Heading3"/>
        <w:numPr>
          <w:ilvl w:val="2"/>
          <w:numId w:val="13"/>
        </w:numPr>
      </w:pPr>
      <w:bookmarkStart w:id="35" w:name="_Toc81228725"/>
      <w:r w:rsidRPr="00191786">
        <w:t>Exclusion criteria</w:t>
      </w:r>
      <w:bookmarkEnd w:id="34"/>
      <w:bookmarkEnd w:id="35"/>
    </w:p>
    <w:p w:rsidR="00780BB7" w:rsidRPr="00905BEB" w:rsidRDefault="00B95E9A" w:rsidP="00C17E5F">
      <w:pPr>
        <w:pStyle w:val="ListParagraph"/>
        <w:numPr>
          <w:ilvl w:val="0"/>
          <w:numId w:val="6"/>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Lethal congenital anomaly</w:t>
      </w:r>
    </w:p>
    <w:p w:rsidR="002B1B13" w:rsidRPr="00905BEB" w:rsidRDefault="002B1B13" w:rsidP="00C17E5F">
      <w:pPr>
        <w:pStyle w:val="ListParagraph"/>
        <w:numPr>
          <w:ilvl w:val="0"/>
          <w:numId w:val="6"/>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 xml:space="preserve">PROM </w:t>
      </w:r>
    </w:p>
    <w:p w:rsidR="00813CC8" w:rsidRPr="00905BEB" w:rsidRDefault="00813CC8" w:rsidP="00C17E5F">
      <w:pPr>
        <w:pStyle w:val="ListParagraph"/>
        <w:numPr>
          <w:ilvl w:val="0"/>
          <w:numId w:val="6"/>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Unknown GA</w:t>
      </w:r>
      <w:bookmarkStart w:id="36" w:name="_Toc13285195"/>
      <w:bookmarkStart w:id="37" w:name="_Toc46479142"/>
    </w:p>
    <w:p w:rsidR="00B95E9A" w:rsidRPr="00B93D18" w:rsidRDefault="00B95E9A" w:rsidP="0001573C">
      <w:pPr>
        <w:pStyle w:val="Heading2"/>
        <w:numPr>
          <w:ilvl w:val="1"/>
          <w:numId w:val="13"/>
        </w:numPr>
        <w:spacing w:before="120" w:after="120" w:line="360" w:lineRule="auto"/>
      </w:pPr>
      <w:bookmarkStart w:id="38" w:name="_Toc81228726"/>
      <w:r w:rsidRPr="00B93D18">
        <w:t>Sample Size Determination</w:t>
      </w:r>
      <w:bookmarkEnd w:id="36"/>
      <w:bookmarkEnd w:id="37"/>
      <w:bookmarkEnd w:id="38"/>
    </w:p>
    <w:p w:rsidR="00916C35" w:rsidRPr="009D75DB" w:rsidRDefault="00223FED" w:rsidP="00905BEB">
      <w:pPr>
        <w:spacing w:line="360" w:lineRule="auto"/>
        <w:jc w:val="both"/>
        <w:rPr>
          <w:rFonts w:ascii="Times New Roman" w:hAnsi="Times New Roman" w:cs="Times New Roman"/>
          <w:sz w:val="24"/>
          <w:szCs w:val="24"/>
        </w:rPr>
      </w:pPr>
      <w:r w:rsidRPr="009D75DB">
        <w:rPr>
          <w:rFonts w:ascii="Times New Roman" w:hAnsi="Times New Roman" w:cs="Times New Roman"/>
          <w:sz w:val="24"/>
          <w:szCs w:val="24"/>
        </w:rPr>
        <w:t>All</w:t>
      </w:r>
      <w:r w:rsidR="00E957BE" w:rsidRPr="009D75DB">
        <w:rPr>
          <w:rFonts w:ascii="Times New Roman" w:hAnsi="Times New Roman" w:cs="Times New Roman"/>
          <w:sz w:val="24"/>
          <w:szCs w:val="24"/>
        </w:rPr>
        <w:t xml:space="preserve"> pregnant</w:t>
      </w:r>
      <w:r w:rsidR="00813CC8" w:rsidRPr="009D75DB">
        <w:rPr>
          <w:rFonts w:ascii="Times New Roman" w:hAnsi="Times New Roman" w:cs="Times New Roman"/>
          <w:sz w:val="24"/>
          <w:szCs w:val="24"/>
        </w:rPr>
        <w:t xml:space="preserve"> </w:t>
      </w:r>
      <w:r w:rsidR="00B93D18" w:rsidRPr="009D75DB">
        <w:rPr>
          <w:rFonts w:ascii="Times New Roman" w:hAnsi="Times New Roman" w:cs="Times New Roman"/>
          <w:sz w:val="24"/>
          <w:szCs w:val="24"/>
        </w:rPr>
        <w:t>mothers</w:t>
      </w:r>
      <w:r w:rsidR="00813CC8" w:rsidRPr="009D75DB">
        <w:rPr>
          <w:rFonts w:ascii="Times New Roman" w:hAnsi="Times New Roman" w:cs="Times New Roman"/>
          <w:sz w:val="24"/>
          <w:szCs w:val="24"/>
        </w:rPr>
        <w:t xml:space="preserve"> who fulfill the criteria admitted to LW for IOL for oligohydramnios at term with in the study period</w:t>
      </w:r>
      <w:r w:rsidR="00916C35" w:rsidRPr="009D75DB">
        <w:rPr>
          <w:rFonts w:ascii="Times New Roman" w:hAnsi="Times New Roman" w:cs="Times New Roman"/>
          <w:sz w:val="24"/>
          <w:szCs w:val="24"/>
        </w:rPr>
        <w:t>.</w:t>
      </w:r>
      <w:bookmarkStart w:id="39" w:name="_Toc13285196"/>
      <w:bookmarkStart w:id="40" w:name="_Toc46479143"/>
    </w:p>
    <w:p w:rsidR="002B1B13" w:rsidRPr="00B93D18" w:rsidRDefault="00B95E9A" w:rsidP="0001573C">
      <w:pPr>
        <w:pStyle w:val="Heading2"/>
        <w:numPr>
          <w:ilvl w:val="1"/>
          <w:numId w:val="13"/>
        </w:numPr>
        <w:spacing w:line="360" w:lineRule="auto"/>
      </w:pPr>
      <w:bookmarkStart w:id="41" w:name="_Toc81228727"/>
      <w:r w:rsidRPr="00B93D18">
        <w:t>Sampling Technique</w:t>
      </w:r>
      <w:bookmarkEnd w:id="39"/>
      <w:bookmarkEnd w:id="40"/>
      <w:bookmarkEnd w:id="41"/>
    </w:p>
    <w:p w:rsidR="002B1B13" w:rsidRPr="009D75DB" w:rsidRDefault="00B35C0C" w:rsidP="00905BEB">
      <w:pPr>
        <w:spacing w:line="360" w:lineRule="auto"/>
        <w:jc w:val="both"/>
        <w:rPr>
          <w:rFonts w:ascii="Times New Roman" w:hAnsi="Times New Roman" w:cs="Times New Roman"/>
          <w:sz w:val="24"/>
          <w:szCs w:val="24"/>
        </w:rPr>
      </w:pPr>
      <w:r w:rsidRPr="009D75DB">
        <w:rPr>
          <w:rFonts w:ascii="Times New Roman" w:hAnsi="Times New Roman" w:cs="Times New Roman"/>
          <w:sz w:val="24"/>
          <w:szCs w:val="24"/>
        </w:rPr>
        <w:t>All</w:t>
      </w:r>
      <w:r w:rsidR="00916C35" w:rsidRPr="009D75DB">
        <w:rPr>
          <w:rFonts w:ascii="Times New Roman" w:hAnsi="Times New Roman" w:cs="Times New Roman"/>
          <w:sz w:val="24"/>
          <w:szCs w:val="24"/>
        </w:rPr>
        <w:t xml:space="preserve"> patient fluffing </w:t>
      </w:r>
      <w:r w:rsidRPr="009D75DB">
        <w:rPr>
          <w:rFonts w:ascii="Times New Roman" w:hAnsi="Times New Roman" w:cs="Times New Roman"/>
          <w:sz w:val="24"/>
          <w:szCs w:val="24"/>
        </w:rPr>
        <w:t>criteria with in the</w:t>
      </w:r>
      <w:r w:rsidR="0023229B" w:rsidRPr="009D75DB">
        <w:rPr>
          <w:rFonts w:ascii="Times New Roman" w:hAnsi="Times New Roman" w:cs="Times New Roman"/>
          <w:sz w:val="24"/>
          <w:szCs w:val="24"/>
        </w:rPr>
        <w:t xml:space="preserve"> study period </w:t>
      </w:r>
      <w:r w:rsidR="00454EAF" w:rsidRPr="009D75DB">
        <w:rPr>
          <w:rFonts w:ascii="Times New Roman" w:hAnsi="Times New Roman" w:cs="Times New Roman"/>
          <w:sz w:val="24"/>
          <w:szCs w:val="24"/>
        </w:rPr>
        <w:t>is</w:t>
      </w:r>
      <w:r w:rsidR="0023229B" w:rsidRPr="009D75DB">
        <w:rPr>
          <w:rFonts w:ascii="Times New Roman" w:hAnsi="Times New Roman" w:cs="Times New Roman"/>
          <w:sz w:val="24"/>
          <w:szCs w:val="24"/>
        </w:rPr>
        <w:t xml:space="preserve"> involved</w:t>
      </w:r>
    </w:p>
    <w:p w:rsidR="002B1B13" w:rsidRPr="00B93D18" w:rsidRDefault="00B95E9A" w:rsidP="0001573C">
      <w:pPr>
        <w:pStyle w:val="Heading2"/>
        <w:numPr>
          <w:ilvl w:val="1"/>
          <w:numId w:val="13"/>
        </w:numPr>
        <w:spacing w:line="360" w:lineRule="auto"/>
      </w:pPr>
      <w:bookmarkStart w:id="42" w:name="_Toc13285197"/>
      <w:bookmarkStart w:id="43" w:name="_Toc46479144"/>
      <w:bookmarkStart w:id="44" w:name="_Toc81228728"/>
      <w:r w:rsidRPr="00B93D18">
        <w:t>Study Instrument</w:t>
      </w:r>
      <w:bookmarkEnd w:id="42"/>
      <w:bookmarkEnd w:id="43"/>
      <w:bookmarkEnd w:id="44"/>
    </w:p>
    <w:p w:rsidR="00B95E9A" w:rsidRPr="009D75DB" w:rsidRDefault="00B95E9A" w:rsidP="00905BEB">
      <w:pPr>
        <w:spacing w:line="360" w:lineRule="auto"/>
        <w:jc w:val="both"/>
        <w:rPr>
          <w:rFonts w:ascii="Times New Roman" w:hAnsi="Times New Roman" w:cs="Times New Roman"/>
          <w:sz w:val="24"/>
          <w:szCs w:val="24"/>
        </w:rPr>
      </w:pPr>
      <w:r w:rsidRPr="009D75DB">
        <w:rPr>
          <w:rFonts w:ascii="Times New Roman" w:hAnsi="Times New Roman" w:cs="Times New Roman"/>
          <w:sz w:val="24"/>
          <w:szCs w:val="24"/>
        </w:rPr>
        <w:t>A well-structured questionnaire in English containing two pages supplemented with chart review will be used to collect the data.</w:t>
      </w:r>
    </w:p>
    <w:p w:rsidR="00B95E9A" w:rsidRPr="00B93D18" w:rsidRDefault="00B95E9A" w:rsidP="0001573C">
      <w:pPr>
        <w:pStyle w:val="Heading2"/>
        <w:numPr>
          <w:ilvl w:val="1"/>
          <w:numId w:val="13"/>
        </w:numPr>
        <w:tabs>
          <w:tab w:val="left" w:pos="0"/>
        </w:tabs>
        <w:spacing w:line="360" w:lineRule="auto"/>
      </w:pPr>
      <w:bookmarkStart w:id="45" w:name="_Toc13285198"/>
      <w:bookmarkStart w:id="46" w:name="_Toc46479145"/>
      <w:bookmarkStart w:id="47" w:name="_Toc81228729"/>
      <w:r w:rsidRPr="00B93D18">
        <w:t>Study Variables</w:t>
      </w:r>
      <w:bookmarkEnd w:id="45"/>
      <w:bookmarkEnd w:id="46"/>
      <w:bookmarkEnd w:id="47"/>
    </w:p>
    <w:p w:rsidR="00B95E9A" w:rsidRPr="00905BEB" w:rsidRDefault="00191786" w:rsidP="0001573C">
      <w:pPr>
        <w:pStyle w:val="Heading3"/>
        <w:numPr>
          <w:ilvl w:val="2"/>
          <w:numId w:val="13"/>
        </w:numPr>
      </w:pPr>
      <w:bookmarkStart w:id="48" w:name="_Toc81228730"/>
      <w:r w:rsidRPr="00905BEB">
        <w:t>D</w:t>
      </w:r>
      <w:r w:rsidR="00B95E9A" w:rsidRPr="00905BEB">
        <w:t>emographic characteristics</w:t>
      </w:r>
      <w:bookmarkEnd w:id="48"/>
      <w:r w:rsidR="004170AD" w:rsidRPr="00905BEB">
        <w:t xml:space="preserve">                                </w:t>
      </w:r>
    </w:p>
    <w:p w:rsidR="00B95E9A" w:rsidRPr="00905BEB" w:rsidRDefault="00B95E9A" w:rsidP="00C17E5F">
      <w:pPr>
        <w:pStyle w:val="ListParagraph"/>
        <w:numPr>
          <w:ilvl w:val="0"/>
          <w:numId w:val="8"/>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Age.</w:t>
      </w:r>
    </w:p>
    <w:p w:rsidR="00B95E9A" w:rsidRPr="00905BEB" w:rsidRDefault="00B95E9A" w:rsidP="00C17E5F">
      <w:pPr>
        <w:pStyle w:val="ListParagraph"/>
        <w:numPr>
          <w:ilvl w:val="0"/>
          <w:numId w:val="8"/>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Place of residence.</w:t>
      </w:r>
    </w:p>
    <w:p w:rsidR="00B95E9A" w:rsidRPr="00905BEB" w:rsidRDefault="00B95E9A" w:rsidP="00C17E5F">
      <w:pPr>
        <w:pStyle w:val="ListParagraph"/>
        <w:numPr>
          <w:ilvl w:val="0"/>
          <w:numId w:val="8"/>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Level of education.</w:t>
      </w:r>
    </w:p>
    <w:p w:rsidR="009B352E" w:rsidRPr="00905BEB" w:rsidRDefault="00B95E9A" w:rsidP="00C17E5F">
      <w:pPr>
        <w:pStyle w:val="ListParagraph"/>
        <w:numPr>
          <w:ilvl w:val="0"/>
          <w:numId w:val="8"/>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Occupation.</w:t>
      </w:r>
    </w:p>
    <w:p w:rsidR="002B1B13" w:rsidRPr="00905BEB" w:rsidRDefault="00B95E9A" w:rsidP="00C17E5F">
      <w:pPr>
        <w:pStyle w:val="ListParagraph"/>
        <w:numPr>
          <w:ilvl w:val="0"/>
          <w:numId w:val="8"/>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Marital status</w:t>
      </w:r>
    </w:p>
    <w:p w:rsidR="00B95E9A" w:rsidRPr="00B93D18" w:rsidRDefault="00B95E9A" w:rsidP="0001573C">
      <w:pPr>
        <w:pStyle w:val="Heading3"/>
        <w:numPr>
          <w:ilvl w:val="2"/>
          <w:numId w:val="13"/>
        </w:numPr>
        <w:spacing w:line="360" w:lineRule="auto"/>
      </w:pPr>
      <w:bookmarkStart w:id="49" w:name="_Toc81228731"/>
      <w:r w:rsidRPr="00B93D18">
        <w:t>Obstetrics Characteristics</w:t>
      </w:r>
      <w:bookmarkEnd w:id="49"/>
    </w:p>
    <w:p w:rsidR="00B95E9A" w:rsidRPr="00905BEB" w:rsidRDefault="00B95E9A"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Gravidity</w:t>
      </w:r>
    </w:p>
    <w:p w:rsidR="00B95E9A" w:rsidRPr="00905BEB" w:rsidRDefault="00B95E9A"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Parity</w:t>
      </w:r>
    </w:p>
    <w:p w:rsidR="00B95E9A" w:rsidRPr="00905BEB" w:rsidRDefault="00B95E9A"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Abortion</w:t>
      </w:r>
    </w:p>
    <w:p w:rsidR="00B95E9A" w:rsidRPr="00905BEB" w:rsidRDefault="00B95E9A"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ANC booking status</w:t>
      </w:r>
    </w:p>
    <w:p w:rsidR="00B95E9A" w:rsidRPr="00905BEB" w:rsidRDefault="00B95E9A"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Gestational age</w:t>
      </w:r>
    </w:p>
    <w:p w:rsidR="009B352E" w:rsidRPr="00905BEB" w:rsidRDefault="009B352E"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Bishop score</w:t>
      </w:r>
    </w:p>
    <w:p w:rsidR="00B95E9A" w:rsidRPr="00905BEB" w:rsidRDefault="00B95E9A" w:rsidP="00C17E5F">
      <w:pPr>
        <w:pStyle w:val="ListParagraph"/>
        <w:numPr>
          <w:ilvl w:val="0"/>
          <w:numId w:val="9"/>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Onset of labor</w:t>
      </w:r>
    </w:p>
    <w:p w:rsidR="00B95E9A" w:rsidRPr="00905BEB" w:rsidRDefault="00B95E9A" w:rsidP="00C17E5F">
      <w:pPr>
        <w:pStyle w:val="ListParagraph"/>
        <w:numPr>
          <w:ilvl w:val="0"/>
          <w:numId w:val="9"/>
        </w:numPr>
        <w:spacing w:after="120" w:line="360" w:lineRule="auto"/>
        <w:jc w:val="both"/>
        <w:rPr>
          <w:rFonts w:ascii="Times New Roman" w:hAnsi="Times New Roman" w:cs="Times New Roman"/>
          <w:sz w:val="24"/>
          <w:szCs w:val="24"/>
        </w:rPr>
      </w:pPr>
      <w:r w:rsidRPr="00905BEB">
        <w:rPr>
          <w:rFonts w:ascii="Times New Roman" w:hAnsi="Times New Roman" w:cs="Times New Roman"/>
          <w:sz w:val="24"/>
          <w:szCs w:val="24"/>
        </w:rPr>
        <w:t>Corticosteroid administration</w:t>
      </w:r>
    </w:p>
    <w:p w:rsidR="00B95E9A" w:rsidRPr="00905BEB" w:rsidRDefault="00B95E9A" w:rsidP="00C17E5F">
      <w:pPr>
        <w:pStyle w:val="ListParagraph"/>
        <w:numPr>
          <w:ilvl w:val="0"/>
          <w:numId w:val="9"/>
        </w:numPr>
        <w:spacing w:after="120" w:line="360" w:lineRule="auto"/>
        <w:jc w:val="both"/>
        <w:rPr>
          <w:rFonts w:ascii="Times New Roman" w:hAnsi="Times New Roman" w:cs="Times New Roman"/>
          <w:sz w:val="24"/>
          <w:szCs w:val="24"/>
        </w:rPr>
      </w:pPr>
      <w:r w:rsidRPr="00905BEB">
        <w:rPr>
          <w:rFonts w:ascii="Times New Roman" w:hAnsi="Times New Roman" w:cs="Times New Roman"/>
          <w:sz w:val="24"/>
          <w:szCs w:val="24"/>
        </w:rPr>
        <w:t xml:space="preserve">Obstetrics and medical complications </w:t>
      </w:r>
    </w:p>
    <w:p w:rsidR="006B17EA" w:rsidRDefault="006B17EA" w:rsidP="00191786">
      <w:pPr>
        <w:pStyle w:val="Heading2"/>
      </w:pPr>
    </w:p>
    <w:p w:rsidR="0013073D" w:rsidRPr="00905BEB" w:rsidRDefault="00223FED" w:rsidP="0001573C">
      <w:pPr>
        <w:pStyle w:val="Heading3"/>
        <w:numPr>
          <w:ilvl w:val="2"/>
          <w:numId w:val="13"/>
        </w:numPr>
        <w:spacing w:line="360" w:lineRule="auto"/>
      </w:pPr>
      <w:bookmarkStart w:id="50" w:name="_Toc81228732"/>
      <w:r w:rsidRPr="00905BEB">
        <w:t xml:space="preserve">Outcomes </w:t>
      </w:r>
      <w:r w:rsidR="00916C35" w:rsidRPr="00905BEB">
        <w:t>variable</w:t>
      </w:r>
      <w:bookmarkEnd w:id="50"/>
      <w:r w:rsidR="00916C35" w:rsidRPr="00905BEB">
        <w:t xml:space="preserve"> </w:t>
      </w:r>
    </w:p>
    <w:p w:rsidR="00905BEB" w:rsidRDefault="00B95E9A" w:rsidP="00C17E5F">
      <w:pPr>
        <w:pStyle w:val="ListParagraph"/>
        <w:numPr>
          <w:ilvl w:val="0"/>
          <w:numId w:val="10"/>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 xml:space="preserve">Composite adverse perinatal outcomes </w:t>
      </w:r>
    </w:p>
    <w:p w:rsidR="00B95E9A" w:rsidRPr="00905BEB" w:rsidRDefault="00B95E9A" w:rsidP="00C17E5F">
      <w:pPr>
        <w:pStyle w:val="ListParagraph"/>
        <w:numPr>
          <w:ilvl w:val="0"/>
          <w:numId w:val="10"/>
        </w:numPr>
        <w:spacing w:line="360" w:lineRule="auto"/>
        <w:jc w:val="both"/>
        <w:rPr>
          <w:rFonts w:ascii="Times New Roman" w:hAnsi="Times New Roman" w:cs="Times New Roman"/>
          <w:sz w:val="24"/>
          <w:szCs w:val="24"/>
        </w:rPr>
      </w:pPr>
      <w:r w:rsidRPr="00905BEB">
        <w:rPr>
          <w:rFonts w:ascii="Times New Roman" w:hAnsi="Times New Roman" w:cs="Times New Roman"/>
          <w:sz w:val="24"/>
          <w:szCs w:val="24"/>
        </w:rPr>
        <w:t xml:space="preserve">Mode of delivery </w:t>
      </w:r>
    </w:p>
    <w:p w:rsidR="0013073D" w:rsidRPr="00B93D18" w:rsidRDefault="00B95E9A" w:rsidP="0001573C">
      <w:pPr>
        <w:pStyle w:val="Heading2"/>
        <w:numPr>
          <w:ilvl w:val="1"/>
          <w:numId w:val="13"/>
        </w:numPr>
        <w:spacing w:line="360" w:lineRule="auto"/>
      </w:pPr>
      <w:bookmarkStart w:id="51" w:name="_Toc13285201"/>
      <w:bookmarkStart w:id="52" w:name="_Toc46479146"/>
      <w:bookmarkStart w:id="53" w:name="_Toc81228733"/>
      <w:r w:rsidRPr="00B93D18">
        <w:t xml:space="preserve">Operational </w:t>
      </w:r>
      <w:r w:rsidR="00905BEB" w:rsidRPr="00B93D18">
        <w:t>Definition</w:t>
      </w:r>
      <w:bookmarkEnd w:id="51"/>
      <w:bookmarkEnd w:id="52"/>
      <w:bookmarkEnd w:id="53"/>
    </w:p>
    <w:p w:rsidR="00B95E9A" w:rsidRPr="00617673" w:rsidRDefault="000424AE" w:rsidP="00C17E5F">
      <w:pPr>
        <w:pStyle w:val="ListParagraph"/>
        <w:numPr>
          <w:ilvl w:val="0"/>
          <w:numId w:val="5"/>
        </w:numPr>
        <w:spacing w:before="240" w:after="240" w:line="360" w:lineRule="auto"/>
        <w:jc w:val="both"/>
        <w:rPr>
          <w:rFonts w:ascii="Times New Roman" w:hAnsi="Times New Roman" w:cs="Times New Roman"/>
          <w:sz w:val="24"/>
          <w:szCs w:val="24"/>
        </w:rPr>
      </w:pPr>
      <w:r w:rsidRPr="00905BEB">
        <w:rPr>
          <w:rFonts w:ascii="Times New Roman" w:hAnsi="Times New Roman" w:cs="Times New Roman"/>
          <w:b/>
          <w:sz w:val="24"/>
          <w:szCs w:val="24"/>
        </w:rPr>
        <w:t>Oligohydramnios</w:t>
      </w:r>
      <w:r w:rsidR="00B95E9A" w:rsidRPr="00617673">
        <w:rPr>
          <w:rFonts w:ascii="Times New Roman" w:hAnsi="Times New Roman" w:cs="Times New Roman"/>
          <w:sz w:val="24"/>
          <w:szCs w:val="24"/>
        </w:rPr>
        <w:t xml:space="preserve"> defi</w:t>
      </w:r>
      <w:r w:rsidR="00617673" w:rsidRPr="00617673">
        <w:rPr>
          <w:rFonts w:ascii="Times New Roman" w:hAnsi="Times New Roman" w:cs="Times New Roman"/>
          <w:sz w:val="24"/>
          <w:szCs w:val="24"/>
        </w:rPr>
        <w:t xml:space="preserve">ned </w:t>
      </w:r>
      <w:r w:rsidR="00B95E9A" w:rsidRPr="00617673">
        <w:rPr>
          <w:rFonts w:ascii="Times New Roman" w:hAnsi="Times New Roman" w:cs="Times New Roman"/>
          <w:sz w:val="24"/>
          <w:szCs w:val="24"/>
        </w:rPr>
        <w:t xml:space="preserve">AFI &lt; 5 or SDP of &lt; 2cm diagnosed by OBGYN resident or consultant </w:t>
      </w:r>
      <w:r w:rsidR="002B1B13" w:rsidRPr="00617673">
        <w:rPr>
          <w:rFonts w:ascii="Times New Roman" w:hAnsi="Times New Roman" w:cs="Times New Roman"/>
          <w:sz w:val="24"/>
          <w:szCs w:val="24"/>
        </w:rPr>
        <w:t>Sever</w:t>
      </w:r>
      <w:r w:rsidR="00BA6C87" w:rsidRPr="00617673">
        <w:rPr>
          <w:rFonts w:ascii="Times New Roman" w:hAnsi="Times New Roman" w:cs="Times New Roman"/>
          <w:sz w:val="24"/>
          <w:szCs w:val="24"/>
        </w:rPr>
        <w:t>e</w:t>
      </w:r>
      <w:r w:rsidR="002B1B13" w:rsidRPr="00617673">
        <w:rPr>
          <w:rFonts w:ascii="Times New Roman" w:hAnsi="Times New Roman" w:cs="Times New Roman"/>
          <w:sz w:val="24"/>
          <w:szCs w:val="24"/>
        </w:rPr>
        <w:t xml:space="preserve"> oligohydramnios - </w:t>
      </w:r>
      <w:r w:rsidR="00B95E9A" w:rsidRPr="00617673">
        <w:rPr>
          <w:rFonts w:ascii="Times New Roman" w:hAnsi="Times New Roman" w:cs="Times New Roman"/>
          <w:sz w:val="24"/>
          <w:szCs w:val="24"/>
        </w:rPr>
        <w:t>defined as AFV of &lt; 2cm or largest SDP of &lt; 1cm diagnosed by OBGYN resident or consultant</w:t>
      </w:r>
    </w:p>
    <w:p w:rsidR="00634886" w:rsidRPr="00617673" w:rsidRDefault="00B95E9A" w:rsidP="00C17E5F">
      <w:pPr>
        <w:pStyle w:val="ListParagraph"/>
        <w:numPr>
          <w:ilvl w:val="0"/>
          <w:numId w:val="3"/>
        </w:numPr>
        <w:spacing w:before="240" w:after="240" w:line="360" w:lineRule="auto"/>
        <w:jc w:val="both"/>
        <w:rPr>
          <w:rFonts w:ascii="Times New Roman" w:hAnsi="Times New Roman" w:cs="Times New Roman"/>
          <w:sz w:val="24"/>
          <w:szCs w:val="24"/>
        </w:rPr>
      </w:pPr>
      <w:r w:rsidRPr="0050348A">
        <w:rPr>
          <w:rFonts w:ascii="Times New Roman" w:hAnsi="Times New Roman" w:cs="Times New Roman"/>
          <w:sz w:val="24"/>
          <w:szCs w:val="24"/>
        </w:rPr>
        <w:t>Adverse perinatal outcome –if one of the following is fulfilled</w:t>
      </w:r>
    </w:p>
    <w:p w:rsidR="00B95E9A" w:rsidRPr="0050348A" w:rsidRDefault="00B95E9A" w:rsidP="00C17E5F">
      <w:pPr>
        <w:pStyle w:val="ListParagraph"/>
        <w:numPr>
          <w:ilvl w:val="0"/>
          <w:numId w:val="1"/>
        </w:numPr>
        <w:spacing w:before="240" w:after="240" w:line="360" w:lineRule="auto"/>
        <w:jc w:val="both"/>
        <w:rPr>
          <w:rFonts w:ascii="Times New Roman" w:hAnsi="Times New Roman" w:cs="Times New Roman"/>
          <w:sz w:val="24"/>
          <w:szCs w:val="24"/>
        </w:rPr>
      </w:pPr>
      <w:r w:rsidRPr="0050348A">
        <w:rPr>
          <w:rFonts w:ascii="Times New Roman" w:hAnsi="Times New Roman" w:cs="Times New Roman"/>
          <w:sz w:val="24"/>
          <w:szCs w:val="24"/>
        </w:rPr>
        <w:t xml:space="preserve">Low </w:t>
      </w:r>
      <w:r>
        <w:rPr>
          <w:rFonts w:ascii="Times New Roman" w:hAnsi="Times New Roman" w:cs="Times New Roman"/>
          <w:sz w:val="24"/>
          <w:szCs w:val="24"/>
        </w:rPr>
        <w:t>5</w:t>
      </w:r>
      <w:r w:rsidRPr="005034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50348A">
        <w:rPr>
          <w:rFonts w:ascii="Times New Roman" w:hAnsi="Times New Roman" w:cs="Times New Roman"/>
          <w:sz w:val="24"/>
          <w:szCs w:val="24"/>
        </w:rPr>
        <w:t xml:space="preserve">APGAR score </w:t>
      </w:r>
    </w:p>
    <w:p w:rsidR="00B95E9A" w:rsidRDefault="00B95E9A" w:rsidP="00C17E5F">
      <w:pPr>
        <w:pStyle w:val="ListParagraph"/>
        <w:numPr>
          <w:ilvl w:val="0"/>
          <w:numId w:val="1"/>
        </w:numPr>
        <w:spacing w:before="240" w:after="240" w:line="360" w:lineRule="auto"/>
        <w:jc w:val="both"/>
        <w:rPr>
          <w:rFonts w:ascii="Times New Roman" w:hAnsi="Times New Roman" w:cs="Times New Roman"/>
          <w:sz w:val="24"/>
          <w:szCs w:val="24"/>
        </w:rPr>
      </w:pPr>
      <w:r w:rsidRPr="0050348A">
        <w:rPr>
          <w:rFonts w:ascii="Times New Roman" w:hAnsi="Times New Roman" w:cs="Times New Roman"/>
          <w:sz w:val="24"/>
          <w:szCs w:val="24"/>
        </w:rPr>
        <w:t xml:space="preserve">NICU admission </w:t>
      </w:r>
    </w:p>
    <w:p w:rsidR="00617673" w:rsidRPr="0050348A" w:rsidRDefault="00617673" w:rsidP="00C17E5F">
      <w:pPr>
        <w:pStyle w:val="ListParagraph"/>
        <w:numPr>
          <w:ilvl w:val="0"/>
          <w:numId w:val="1"/>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7</w:t>
      </w:r>
      <w:r w:rsidRPr="00617673">
        <w:rPr>
          <w:rFonts w:ascii="Times New Roman" w:hAnsi="Times New Roman" w:cs="Times New Roman"/>
          <w:sz w:val="24"/>
          <w:szCs w:val="24"/>
          <w:vertAlign w:val="superscript"/>
        </w:rPr>
        <w:t>th</w:t>
      </w:r>
      <w:r>
        <w:rPr>
          <w:rFonts w:ascii="Times New Roman" w:hAnsi="Times New Roman" w:cs="Times New Roman"/>
          <w:sz w:val="24"/>
          <w:szCs w:val="24"/>
        </w:rPr>
        <w:t xml:space="preserve"> day outcome </w:t>
      </w:r>
    </w:p>
    <w:p w:rsidR="00B95E9A" w:rsidRPr="0050348A" w:rsidRDefault="00B95E9A" w:rsidP="00C17E5F">
      <w:pPr>
        <w:pStyle w:val="ListParagraph"/>
        <w:numPr>
          <w:ilvl w:val="0"/>
          <w:numId w:val="1"/>
        </w:numPr>
        <w:spacing w:before="240" w:after="240" w:line="360" w:lineRule="auto"/>
        <w:jc w:val="both"/>
        <w:rPr>
          <w:rFonts w:ascii="Times New Roman" w:hAnsi="Times New Roman" w:cs="Times New Roman"/>
          <w:sz w:val="24"/>
          <w:szCs w:val="24"/>
        </w:rPr>
      </w:pPr>
      <w:r w:rsidRPr="0050348A">
        <w:rPr>
          <w:rFonts w:ascii="Times New Roman" w:hAnsi="Times New Roman" w:cs="Times New Roman"/>
          <w:sz w:val="24"/>
          <w:szCs w:val="24"/>
        </w:rPr>
        <w:t xml:space="preserve">Neonatal death </w:t>
      </w:r>
    </w:p>
    <w:p w:rsidR="00B95E9A" w:rsidRDefault="00617673" w:rsidP="00C17E5F">
      <w:pPr>
        <w:pStyle w:val="ListParagraph"/>
        <w:numPr>
          <w:ilvl w:val="0"/>
          <w:numId w:val="1"/>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Intra</w:t>
      </w:r>
      <w:r w:rsidR="000707BE">
        <w:rPr>
          <w:rFonts w:ascii="Times New Roman" w:hAnsi="Times New Roman" w:cs="Times New Roman"/>
          <w:sz w:val="24"/>
          <w:szCs w:val="24"/>
        </w:rPr>
        <w:t>partum fetal</w:t>
      </w:r>
      <w:r>
        <w:rPr>
          <w:rFonts w:ascii="Times New Roman" w:hAnsi="Times New Roman" w:cs="Times New Roman"/>
          <w:sz w:val="24"/>
          <w:szCs w:val="24"/>
        </w:rPr>
        <w:t xml:space="preserve"> death </w:t>
      </w:r>
    </w:p>
    <w:p w:rsidR="00B95E9A" w:rsidRDefault="00B95E9A" w:rsidP="00C17E5F">
      <w:pPr>
        <w:pStyle w:val="ListParagraph"/>
        <w:numPr>
          <w:ilvl w:val="0"/>
          <w:numId w:val="4"/>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Adverse maternal out </w:t>
      </w:r>
    </w:p>
    <w:p w:rsidR="00B95E9A" w:rsidRDefault="00B95E9A" w:rsidP="00C17E5F">
      <w:pPr>
        <w:pStyle w:val="ListParagraph"/>
        <w:numPr>
          <w:ilvl w:val="0"/>
          <w:numId w:val="2"/>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Operative vaginal delivery </w:t>
      </w:r>
    </w:p>
    <w:p w:rsidR="00B95E9A" w:rsidRDefault="00B95E9A" w:rsidP="00C17E5F">
      <w:pPr>
        <w:pStyle w:val="ListParagraph"/>
        <w:numPr>
          <w:ilvl w:val="0"/>
          <w:numId w:val="2"/>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Operative abdominal delivery </w:t>
      </w:r>
    </w:p>
    <w:p w:rsidR="0013073D" w:rsidRPr="00B93D18" w:rsidRDefault="00B95E9A" w:rsidP="0001573C">
      <w:pPr>
        <w:pStyle w:val="Heading2"/>
        <w:numPr>
          <w:ilvl w:val="1"/>
          <w:numId w:val="13"/>
        </w:numPr>
        <w:spacing w:line="360" w:lineRule="auto"/>
      </w:pPr>
      <w:bookmarkStart w:id="54" w:name="_Toc327054315"/>
      <w:bookmarkStart w:id="55" w:name="_Toc13285202"/>
      <w:bookmarkStart w:id="56" w:name="_Toc46479147"/>
      <w:bookmarkStart w:id="57" w:name="_Toc81228734"/>
      <w:r w:rsidRPr="00B93D18">
        <w:t>Data Collecting Method</w:t>
      </w:r>
      <w:bookmarkEnd w:id="54"/>
      <w:bookmarkEnd w:id="55"/>
      <w:bookmarkEnd w:id="56"/>
      <w:bookmarkEnd w:id="57"/>
    </w:p>
    <w:p w:rsidR="002D154F" w:rsidRPr="002D154F" w:rsidRDefault="002D154F" w:rsidP="00905BEB">
      <w:pPr>
        <w:spacing w:before="120" w:after="120" w:line="360" w:lineRule="auto"/>
        <w:jc w:val="both"/>
        <w:rPr>
          <w:rFonts w:ascii="Times New Roman" w:hAnsi="Times New Roman" w:cs="Times New Roman"/>
          <w:sz w:val="24"/>
          <w:szCs w:val="24"/>
        </w:rPr>
      </w:pPr>
      <w:bookmarkStart w:id="58" w:name="_Toc327054316"/>
      <w:bookmarkStart w:id="59" w:name="_Toc13285204"/>
      <w:bookmarkStart w:id="60" w:name="_Toc46479149"/>
      <w:r w:rsidRPr="002D154F">
        <w:rPr>
          <w:rFonts w:ascii="Times New Roman" w:hAnsi="Times New Roman" w:cs="Times New Roman"/>
          <w:sz w:val="24"/>
          <w:szCs w:val="24"/>
        </w:rPr>
        <w:t>A well-structured and pretested questionnaire was used and data was collected by interviewing the client and patient chart review. The data collection begins from admission time and continues till the patient gives birth. Active neonates by their mother's side followed for six hours in LW. Those neonates are transferred to NICU followed by data collectors for 24hr and the outcome will be documented. 7</w:t>
      </w:r>
      <w:r w:rsidRPr="002D154F">
        <w:rPr>
          <w:rFonts w:ascii="Times New Roman" w:hAnsi="Times New Roman" w:cs="Times New Roman"/>
          <w:sz w:val="24"/>
          <w:szCs w:val="24"/>
          <w:vertAlign w:val="superscript"/>
        </w:rPr>
        <w:t>th</w:t>
      </w:r>
      <w:r w:rsidRPr="002D154F">
        <w:rPr>
          <w:rFonts w:ascii="Times New Roman" w:hAnsi="Times New Roman" w:cs="Times New Roman"/>
          <w:sz w:val="24"/>
          <w:szCs w:val="24"/>
        </w:rPr>
        <w:t xml:space="preserve"> day outcome collected with family phone call and documented. The data collectors are trained BSC midwives and nurses working in the delivery units of the respective institutions. The data will be collected from April 30-july 31, 2021 GC.</w:t>
      </w:r>
    </w:p>
    <w:p w:rsidR="00905BEB" w:rsidRDefault="00905BEB">
      <w:pPr>
        <w:rPr>
          <w:rFonts w:ascii="Times New Roman" w:eastAsiaTheme="majorEastAsia" w:hAnsi="Times New Roman" w:cstheme="majorBidi"/>
          <w:b/>
          <w:bCs/>
          <w:color w:val="000000" w:themeColor="text1"/>
          <w:sz w:val="32"/>
          <w:szCs w:val="28"/>
        </w:rPr>
      </w:pPr>
      <w:r>
        <w:rPr>
          <w:b/>
          <w:bCs/>
          <w:sz w:val="32"/>
        </w:rPr>
        <w:br w:type="page"/>
      </w:r>
    </w:p>
    <w:p w:rsidR="002D154F" w:rsidRPr="00B93D18" w:rsidRDefault="00B95E9A" w:rsidP="0001573C">
      <w:pPr>
        <w:pStyle w:val="Heading2"/>
        <w:numPr>
          <w:ilvl w:val="1"/>
          <w:numId w:val="13"/>
        </w:numPr>
        <w:spacing w:line="360" w:lineRule="auto"/>
      </w:pPr>
      <w:bookmarkStart w:id="61" w:name="_Toc81228735"/>
      <w:r w:rsidRPr="00B93D18">
        <w:t>Data Analysis</w:t>
      </w:r>
      <w:bookmarkEnd w:id="58"/>
      <w:bookmarkEnd w:id="59"/>
      <w:bookmarkEnd w:id="60"/>
      <w:r w:rsidR="00567A46" w:rsidRPr="00B93D18">
        <w:t xml:space="preserve"> &amp; Interpretations</w:t>
      </w:r>
      <w:bookmarkEnd w:id="61"/>
      <w:r w:rsidR="00567A46" w:rsidRPr="00B93D18">
        <w:t xml:space="preserve"> </w:t>
      </w:r>
    </w:p>
    <w:p w:rsidR="002D154F" w:rsidRPr="002D154F" w:rsidRDefault="002D154F" w:rsidP="00905BEB">
      <w:pPr>
        <w:spacing w:before="120" w:after="120" w:line="360" w:lineRule="auto"/>
        <w:rPr>
          <w:rFonts w:ascii="Times New Roman" w:eastAsia="Calibri" w:hAnsi="Times New Roman" w:cs="Times New Roman"/>
          <w:sz w:val="24"/>
          <w:szCs w:val="24"/>
        </w:rPr>
      </w:pPr>
      <w:r w:rsidRPr="002D154F">
        <w:rPr>
          <w:rFonts w:ascii="Times New Roman" w:hAnsi="Times New Roman" w:cs="Times New Roman"/>
          <w:sz w:val="24"/>
          <w:szCs w:val="24"/>
        </w:rPr>
        <w:t>After the data is cleaned and checked for completeness, it is entered into Epi-data and exported to the statistical package for social science (SPSS) version 24 Windows for analysis. Descriptive statistics like frequency tables and graphs were used for data presentation. The Chi-square test of association was done to find out the association between socio-demographic and obstetrical characteristics associated with the severity of oligohydramnios. The Bivariate analysis was done primarily to check which independent variables have an association with the outcome variables (adverse maternal and perinatal outcomes (AMO &amp; ADPNO). Then variables that had a p-value less than or equal to 0.25 were selected for a multivariate logistic regression model.</w:t>
      </w:r>
    </w:p>
    <w:p w:rsidR="00B95E9A" w:rsidRPr="00DE44CD" w:rsidRDefault="00DF7F12" w:rsidP="00905BEB">
      <w:pPr>
        <w:spacing w:before="120" w:after="120" w:line="360" w:lineRule="auto"/>
        <w:jc w:val="both"/>
        <w:rPr>
          <w:rFonts w:ascii="Times New Roman" w:hAnsi="Times New Roman" w:cs="Times New Roman"/>
          <w:color w:val="000000" w:themeColor="text1"/>
          <w:sz w:val="24"/>
          <w:szCs w:val="24"/>
        </w:rPr>
      </w:pPr>
      <w:r w:rsidRPr="00DE44CD">
        <w:rPr>
          <w:rFonts w:ascii="Times New Roman" w:eastAsia="Calibri" w:hAnsi="Times New Roman" w:cs="Times New Roman"/>
          <w:sz w:val="24"/>
          <w:szCs w:val="24"/>
        </w:rPr>
        <w:t>Adjusted odds ratios (AOR) with 95% CI will be estimated to assess the strength of associations. Statistical significance will be declared at a p-value &lt; 0.</w:t>
      </w:r>
      <w:bookmarkStart w:id="62" w:name="_Toc507645841"/>
      <w:bookmarkStart w:id="63" w:name="_Toc507646386"/>
      <w:bookmarkStart w:id="64" w:name="_Toc507796081"/>
      <w:r w:rsidRPr="00DE44CD">
        <w:rPr>
          <w:rFonts w:ascii="Times New Roman" w:eastAsia="Calibri" w:hAnsi="Times New Roman" w:cs="Times New Roman"/>
          <w:sz w:val="24"/>
          <w:szCs w:val="24"/>
        </w:rPr>
        <w:t>05. Finally, the results of the study will be presented with text, graph and table.</w:t>
      </w:r>
      <w:bookmarkEnd w:id="62"/>
      <w:bookmarkEnd w:id="63"/>
      <w:bookmarkEnd w:id="64"/>
      <w:r w:rsidR="00040E39" w:rsidRPr="00DE44CD">
        <w:rPr>
          <w:rFonts w:ascii="Times New Roman" w:hAnsi="Times New Roman" w:cs="Times New Roman"/>
          <w:color w:val="000000" w:themeColor="text1"/>
          <w:sz w:val="24"/>
          <w:szCs w:val="24"/>
        </w:rPr>
        <w:t xml:space="preserve"> </w:t>
      </w:r>
    </w:p>
    <w:p w:rsidR="00A12841" w:rsidRDefault="00A12841">
      <w:pPr>
        <w:rPr>
          <w:rFonts w:ascii="Times New Roman" w:eastAsiaTheme="majorEastAsia" w:hAnsi="Times New Roman" w:cstheme="majorBidi"/>
          <w:bCs/>
          <w:color w:val="000000" w:themeColor="text1"/>
          <w:sz w:val="32"/>
          <w:szCs w:val="28"/>
        </w:rPr>
      </w:pPr>
      <w:r>
        <w:rPr>
          <w:b/>
          <w:bCs/>
          <w:sz w:val="32"/>
        </w:rPr>
        <w:br w:type="page"/>
      </w:r>
    </w:p>
    <w:p w:rsidR="00CC3BED" w:rsidRPr="00A12841" w:rsidRDefault="00CC3BED" w:rsidP="0001573C">
      <w:pPr>
        <w:pStyle w:val="Heading1"/>
        <w:numPr>
          <w:ilvl w:val="0"/>
          <w:numId w:val="13"/>
        </w:numPr>
        <w:spacing w:line="360" w:lineRule="auto"/>
        <w:rPr>
          <w:sz w:val="32"/>
        </w:rPr>
      </w:pPr>
      <w:bookmarkStart w:id="65" w:name="_Toc81228736"/>
      <w:r w:rsidRPr="00A12841">
        <w:rPr>
          <w:sz w:val="32"/>
        </w:rPr>
        <w:t>Ethical Consideration</w:t>
      </w:r>
      <w:bookmarkEnd w:id="65"/>
    </w:p>
    <w:p w:rsidR="00CC3BED" w:rsidRDefault="00CC3BED" w:rsidP="00A12841">
      <w:pPr>
        <w:spacing w:before="120" w:after="120" w:line="360" w:lineRule="auto"/>
        <w:jc w:val="both"/>
        <w:rPr>
          <w:rFonts w:ascii="Times New Roman" w:hAnsi="Times New Roman" w:cs="Times New Roman"/>
          <w:sz w:val="24"/>
          <w:szCs w:val="24"/>
        </w:rPr>
      </w:pPr>
      <w:r w:rsidRPr="00584113">
        <w:rPr>
          <w:rFonts w:ascii="Times New Roman" w:hAnsi="Times New Roman" w:cs="Times New Roman"/>
          <w:sz w:val="24"/>
          <w:szCs w:val="24"/>
        </w:rPr>
        <w:t>An official letter of cooperation was taken to the medical director of the hospital and respective departments where the study was undertaken.</w:t>
      </w:r>
      <w:bookmarkStart w:id="66" w:name="_Toc13285205"/>
      <w:bookmarkStart w:id="67" w:name="_Toc46479150"/>
    </w:p>
    <w:p w:rsidR="0013073D" w:rsidRPr="00A12841" w:rsidRDefault="00B95E9A" w:rsidP="0001573C">
      <w:pPr>
        <w:pStyle w:val="Heading1"/>
        <w:numPr>
          <w:ilvl w:val="0"/>
          <w:numId w:val="13"/>
        </w:numPr>
        <w:spacing w:line="360" w:lineRule="auto"/>
        <w:rPr>
          <w:sz w:val="32"/>
          <w:szCs w:val="28"/>
        </w:rPr>
      </w:pPr>
      <w:bookmarkStart w:id="68" w:name="_Toc81228737"/>
      <w:r w:rsidRPr="00A12841">
        <w:rPr>
          <w:sz w:val="32"/>
        </w:rPr>
        <w:t>Result Dissemination Plan</w:t>
      </w:r>
      <w:bookmarkEnd w:id="66"/>
      <w:bookmarkEnd w:id="67"/>
      <w:bookmarkEnd w:id="68"/>
    </w:p>
    <w:p w:rsidR="002D154F" w:rsidRPr="002D154F" w:rsidRDefault="002D154F" w:rsidP="00905BEB">
      <w:pPr>
        <w:spacing w:before="120" w:after="120" w:line="360" w:lineRule="auto"/>
        <w:jc w:val="both"/>
        <w:rPr>
          <w:rFonts w:ascii="Times New Roman" w:hAnsi="Times New Roman" w:cs="Times New Roman"/>
          <w:sz w:val="24"/>
          <w:szCs w:val="24"/>
        </w:rPr>
      </w:pPr>
      <w:bookmarkStart w:id="69" w:name="_Toc51067616"/>
      <w:r w:rsidRPr="002D154F">
        <w:rPr>
          <w:rFonts w:ascii="Times New Roman" w:hAnsi="Times New Roman" w:cs="Times New Roman"/>
          <w:sz w:val="24"/>
          <w:szCs w:val="24"/>
        </w:rPr>
        <w:t>The final result of this paper will be submitted to SPHMMC's department of obstetrics and gynecology and the public health department. There will be a presentation of the research outputs to the college community and other concerned stakeholders. A manuscript will also be prepared and sent for publication to reliable journals.</w:t>
      </w:r>
    </w:p>
    <w:bookmarkEnd w:id="69"/>
    <w:p w:rsidR="00905BEB" w:rsidRDefault="00905BEB">
      <w:pPr>
        <w:rPr>
          <w:rFonts w:ascii="Times New Roman" w:eastAsiaTheme="majorEastAsia" w:hAnsi="Times New Roman" w:cstheme="majorBidi"/>
          <w:b/>
          <w:color w:val="000000" w:themeColor="text1"/>
          <w:sz w:val="36"/>
          <w:szCs w:val="40"/>
        </w:rPr>
      </w:pPr>
      <w:r>
        <w:br w:type="page"/>
      </w:r>
    </w:p>
    <w:p w:rsidR="00B95E9A" w:rsidRPr="00905BEB" w:rsidRDefault="005062DC" w:rsidP="0001573C">
      <w:pPr>
        <w:pStyle w:val="Heading1"/>
        <w:numPr>
          <w:ilvl w:val="0"/>
          <w:numId w:val="13"/>
        </w:numPr>
        <w:spacing w:before="0" w:after="0" w:line="360" w:lineRule="auto"/>
      </w:pPr>
      <w:bookmarkStart w:id="70" w:name="_Toc81228738"/>
      <w:r w:rsidRPr="00905BEB">
        <w:t>RESULT</w:t>
      </w:r>
      <w:bookmarkEnd w:id="70"/>
    </w:p>
    <w:p w:rsidR="008E30FD" w:rsidRPr="00DD6525" w:rsidRDefault="005062DC" w:rsidP="0001573C">
      <w:pPr>
        <w:pStyle w:val="Heading2"/>
        <w:numPr>
          <w:ilvl w:val="1"/>
          <w:numId w:val="13"/>
        </w:numPr>
        <w:spacing w:line="360" w:lineRule="auto"/>
      </w:pPr>
      <w:bookmarkStart w:id="71" w:name="_Toc81228739"/>
      <w:r w:rsidRPr="00DD6525">
        <w:rPr>
          <w:rStyle w:val="fontstyle01"/>
          <w:rFonts w:ascii="Times New Roman" w:hAnsi="Times New Roman"/>
          <w:color w:val="000000" w:themeColor="text1"/>
          <w:sz w:val="28"/>
          <w:szCs w:val="28"/>
        </w:rPr>
        <w:t>Socio-demographic Characteristics of Study participants</w:t>
      </w:r>
      <w:bookmarkEnd w:id="71"/>
    </w:p>
    <w:p w:rsidR="00C90DC2" w:rsidRDefault="000A443A" w:rsidP="00905BEB">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Among </w:t>
      </w:r>
      <w:r w:rsidR="001561C3">
        <w:rPr>
          <w:rFonts w:ascii="Times New Roman" w:hAnsi="Times New Roman" w:cs="Times New Roman"/>
          <w:sz w:val="24"/>
          <w:szCs w:val="24"/>
        </w:rPr>
        <w:t xml:space="preserve">a total of 129 </w:t>
      </w:r>
      <w:r w:rsidR="001561C3" w:rsidRPr="00DB3A1F">
        <w:rPr>
          <w:rFonts w:ascii="Times New Roman" w:hAnsi="Times New Roman" w:cs="Times New Roman"/>
          <w:sz w:val="24"/>
          <w:szCs w:val="24"/>
        </w:rPr>
        <w:t>interviewed</w:t>
      </w:r>
      <w:r w:rsidR="00DB3A1F" w:rsidRPr="00DB3A1F">
        <w:rPr>
          <w:rFonts w:ascii="Times New Roman" w:hAnsi="Times New Roman" w:cs="Times New Roman"/>
          <w:sz w:val="24"/>
          <w:szCs w:val="24"/>
        </w:rPr>
        <w:t xml:space="preserve"> mothers</w:t>
      </w:r>
      <w:r w:rsidR="001561C3">
        <w:rPr>
          <w:rFonts w:ascii="Times New Roman" w:hAnsi="Times New Roman" w:cs="Times New Roman"/>
          <w:sz w:val="24"/>
          <w:szCs w:val="24"/>
        </w:rPr>
        <w:t xml:space="preserve">, 22 of the cases excluded as 8 of them has either </w:t>
      </w:r>
      <w:r w:rsidR="00C64EB7">
        <w:rPr>
          <w:rFonts w:ascii="Times New Roman" w:hAnsi="Times New Roman" w:cs="Times New Roman"/>
          <w:sz w:val="24"/>
          <w:szCs w:val="24"/>
        </w:rPr>
        <w:t>unknown or</w:t>
      </w:r>
      <w:r w:rsidR="001561C3">
        <w:rPr>
          <w:rFonts w:ascii="Times New Roman" w:hAnsi="Times New Roman" w:cs="Times New Roman"/>
          <w:sz w:val="24"/>
          <w:szCs w:val="24"/>
        </w:rPr>
        <w:t xml:space="preserve"> unreliable </w:t>
      </w:r>
      <w:r w:rsidR="00C64EB7">
        <w:rPr>
          <w:rFonts w:ascii="Times New Roman" w:hAnsi="Times New Roman" w:cs="Times New Roman"/>
          <w:sz w:val="24"/>
          <w:szCs w:val="24"/>
        </w:rPr>
        <w:t xml:space="preserve">GA and 14 of them the information was incomplete. 107 cases </w:t>
      </w:r>
      <w:r w:rsidR="00DB3A1F" w:rsidRPr="00DB3A1F">
        <w:rPr>
          <w:rFonts w:ascii="Times New Roman" w:hAnsi="Times New Roman" w:cs="Times New Roman"/>
          <w:sz w:val="24"/>
          <w:szCs w:val="24"/>
        </w:rPr>
        <w:t>were</w:t>
      </w:r>
      <w:r w:rsidR="00C64EB7">
        <w:rPr>
          <w:rFonts w:ascii="Times New Roman" w:hAnsi="Times New Roman" w:cs="Times New Roman"/>
          <w:sz w:val="24"/>
          <w:szCs w:val="24"/>
        </w:rPr>
        <w:t xml:space="preserve"> analyzed </w:t>
      </w:r>
      <w:r w:rsidR="00DB3A1F" w:rsidRPr="00DB3A1F">
        <w:rPr>
          <w:rFonts w:ascii="Times New Roman" w:hAnsi="Times New Roman" w:cs="Times New Roman"/>
          <w:sz w:val="24"/>
          <w:szCs w:val="24"/>
        </w:rPr>
        <w:t>and, at the same time, their neonates’ cards were revie</w:t>
      </w:r>
      <w:r w:rsidR="00C64EB7">
        <w:rPr>
          <w:rFonts w:ascii="Times New Roman" w:hAnsi="Times New Roman" w:cs="Times New Roman"/>
          <w:sz w:val="24"/>
          <w:szCs w:val="24"/>
        </w:rPr>
        <w:t>wed and family asked 7</w:t>
      </w:r>
      <w:r w:rsidR="00C64EB7" w:rsidRPr="00C64EB7">
        <w:rPr>
          <w:rFonts w:ascii="Times New Roman" w:hAnsi="Times New Roman" w:cs="Times New Roman"/>
          <w:sz w:val="24"/>
          <w:szCs w:val="24"/>
          <w:vertAlign w:val="superscript"/>
        </w:rPr>
        <w:t>th</w:t>
      </w:r>
      <w:r w:rsidR="00C64EB7">
        <w:rPr>
          <w:rFonts w:ascii="Times New Roman" w:hAnsi="Times New Roman" w:cs="Times New Roman"/>
          <w:sz w:val="24"/>
          <w:szCs w:val="24"/>
        </w:rPr>
        <w:t xml:space="preserve"> day outcome of neonate documented.</w:t>
      </w:r>
      <w:r w:rsidR="00DB3A1F" w:rsidRPr="00DB3A1F">
        <w:rPr>
          <w:rFonts w:ascii="Times New Roman" w:hAnsi="Times New Roman" w:cs="Times New Roman"/>
          <w:sz w:val="24"/>
          <w:szCs w:val="24"/>
        </w:rPr>
        <w:t xml:space="preserve"> The overall mothers’ age was a mean of 27.94 years and a standard deviation of 4.889 years. Regarding the ethnicity of study participants, more than 1/4th, 33 (30.8%) of mothers were from the Oromo ethnic group. Out of total respondents, forty-nine (45.8%) of mothers </w:t>
      </w:r>
      <w:r>
        <w:rPr>
          <w:rFonts w:ascii="Times New Roman" w:hAnsi="Times New Roman" w:cs="Times New Roman"/>
          <w:sz w:val="24"/>
          <w:szCs w:val="24"/>
        </w:rPr>
        <w:t>were</w:t>
      </w:r>
      <w:r w:rsidR="00DB3A1F" w:rsidRPr="00DB3A1F">
        <w:rPr>
          <w:rFonts w:ascii="Times New Roman" w:hAnsi="Times New Roman" w:cs="Times New Roman"/>
          <w:sz w:val="24"/>
          <w:szCs w:val="24"/>
        </w:rPr>
        <w:t xml:space="preserve"> Muslim </w:t>
      </w:r>
      <w:r>
        <w:rPr>
          <w:rFonts w:ascii="Times New Roman" w:hAnsi="Times New Roman" w:cs="Times New Roman"/>
          <w:sz w:val="24"/>
          <w:szCs w:val="24"/>
        </w:rPr>
        <w:t xml:space="preserve">in </w:t>
      </w:r>
      <w:r w:rsidR="00DB3A1F" w:rsidRPr="00DB3A1F">
        <w:rPr>
          <w:rFonts w:ascii="Times New Roman" w:hAnsi="Times New Roman" w:cs="Times New Roman"/>
          <w:sz w:val="24"/>
          <w:szCs w:val="24"/>
        </w:rPr>
        <w:t>religion and 32 (29.9%) of them followed Orthodox.</w:t>
      </w:r>
      <w:r>
        <w:rPr>
          <w:rFonts w:ascii="Times New Roman" w:hAnsi="Times New Roman" w:cs="Times New Roman"/>
          <w:sz w:val="24"/>
          <w:szCs w:val="24"/>
        </w:rPr>
        <w:t xml:space="preserve"> Most </w:t>
      </w:r>
      <w:r w:rsidR="00DB3A1F" w:rsidRPr="00DB3A1F">
        <w:rPr>
          <w:rFonts w:ascii="Times New Roman" w:hAnsi="Times New Roman" w:cs="Times New Roman"/>
          <w:sz w:val="24"/>
          <w:szCs w:val="24"/>
        </w:rPr>
        <w:t xml:space="preserve">105 (98.1%) of mothers were married </w:t>
      </w:r>
      <w:r w:rsidR="004A2730">
        <w:rPr>
          <w:rFonts w:ascii="Times New Roman" w:hAnsi="Times New Roman" w:cs="Times New Roman"/>
          <w:sz w:val="24"/>
          <w:szCs w:val="24"/>
        </w:rPr>
        <w:t>(table1)</w:t>
      </w:r>
    </w:p>
    <w:p w:rsidR="004B6115" w:rsidRPr="00DD6525" w:rsidRDefault="00DD6525" w:rsidP="00905BEB">
      <w:pPr>
        <w:pStyle w:val="Caption"/>
        <w:keepNext/>
        <w:jc w:val="center"/>
        <w:rPr>
          <w:rFonts w:ascii="Times New Roman" w:hAnsi="Times New Roman" w:cs="Times New Roman"/>
          <w:b w:val="0"/>
          <w:bCs w:val="0"/>
          <w:color w:val="000000" w:themeColor="text1"/>
          <w:sz w:val="24"/>
          <w:szCs w:val="24"/>
        </w:rPr>
      </w:pPr>
      <w:bookmarkStart w:id="72" w:name="_Toc81228508"/>
      <w:r w:rsidRPr="00DD6525">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rPr>
        <w:t>5.</w:t>
      </w:r>
      <w:r w:rsidR="004B6115" w:rsidRPr="00DD6525">
        <w:rPr>
          <w:rFonts w:ascii="Times New Roman" w:hAnsi="Times New Roman" w:cs="Times New Roman"/>
          <w:color w:val="000000" w:themeColor="text1"/>
          <w:sz w:val="24"/>
          <w:szCs w:val="24"/>
        </w:rPr>
        <w:fldChar w:fldCharType="begin"/>
      </w:r>
      <w:r w:rsidR="004B6115" w:rsidRPr="00DD6525">
        <w:rPr>
          <w:rFonts w:ascii="Times New Roman" w:hAnsi="Times New Roman" w:cs="Times New Roman"/>
          <w:color w:val="000000" w:themeColor="text1"/>
          <w:sz w:val="24"/>
          <w:szCs w:val="24"/>
        </w:rPr>
        <w:instrText xml:space="preserve"> SEQ Table \* ARABIC </w:instrText>
      </w:r>
      <w:r w:rsidR="004B6115" w:rsidRPr="00DD6525">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1</w:t>
      </w:r>
      <w:r w:rsidR="004B6115" w:rsidRPr="00DD6525">
        <w:rPr>
          <w:rFonts w:ascii="Times New Roman" w:hAnsi="Times New Roman" w:cs="Times New Roman"/>
          <w:color w:val="000000" w:themeColor="text1"/>
          <w:sz w:val="24"/>
          <w:szCs w:val="24"/>
        </w:rPr>
        <w:fldChar w:fldCharType="end"/>
      </w:r>
      <w:r w:rsidRPr="00DD6525">
        <w:rPr>
          <w:rFonts w:ascii="Times New Roman" w:hAnsi="Times New Roman" w:cs="Times New Roman"/>
          <w:color w:val="000000" w:themeColor="text1"/>
          <w:sz w:val="24"/>
          <w:szCs w:val="24"/>
        </w:rPr>
        <w:t>: Sociodemographic Characteristics Of Study Participants</w:t>
      </w:r>
      <w:bookmarkEnd w:id="72"/>
    </w:p>
    <w:tbl>
      <w:tblPr>
        <w:tblW w:w="9540" w:type="dxa"/>
        <w:tblInd w:w="288" w:type="dxa"/>
        <w:tblLook w:val="04A0" w:firstRow="1" w:lastRow="0" w:firstColumn="1" w:lastColumn="0" w:noHBand="0" w:noVBand="1"/>
      </w:tblPr>
      <w:tblGrid>
        <w:gridCol w:w="1800"/>
        <w:gridCol w:w="3240"/>
        <w:gridCol w:w="1710"/>
        <w:gridCol w:w="2790"/>
      </w:tblGrid>
      <w:tr w:rsidR="00F87895" w:rsidRPr="00F87895" w:rsidTr="008B776E">
        <w:trPr>
          <w:trHeight w:val="315"/>
        </w:trPr>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F87895" w:rsidRPr="00DD6525" w:rsidRDefault="00F87895" w:rsidP="006A4E2E">
            <w:pPr>
              <w:spacing w:after="0" w:line="240" w:lineRule="auto"/>
              <w:rPr>
                <w:rFonts w:ascii="Times New Roman" w:eastAsia="Times New Roman" w:hAnsi="Times New Roman" w:cs="Times New Roman"/>
                <w:b/>
                <w:color w:val="000000"/>
                <w:sz w:val="24"/>
                <w:szCs w:val="24"/>
              </w:rPr>
            </w:pPr>
            <w:r w:rsidRPr="00DD6525">
              <w:rPr>
                <w:rFonts w:ascii="Times New Roman" w:eastAsia="Times New Roman" w:hAnsi="Times New Roman" w:cs="Times New Roman"/>
                <w:b/>
                <w:color w:val="000000"/>
                <w:sz w:val="24"/>
                <w:szCs w:val="24"/>
              </w:rPr>
              <w:t>Variables</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F87895" w:rsidRPr="00DD6525" w:rsidRDefault="00F87895" w:rsidP="006A4E2E">
            <w:pPr>
              <w:spacing w:after="0" w:line="240" w:lineRule="auto"/>
              <w:rPr>
                <w:rFonts w:ascii="Times New Roman" w:eastAsia="Times New Roman" w:hAnsi="Times New Roman" w:cs="Times New Roman"/>
                <w:b/>
                <w:color w:val="000000"/>
                <w:sz w:val="24"/>
                <w:szCs w:val="24"/>
              </w:rPr>
            </w:pPr>
            <w:r w:rsidRPr="00DD6525">
              <w:rPr>
                <w:rFonts w:ascii="Times New Roman" w:eastAsia="Times New Roman" w:hAnsi="Times New Roman" w:cs="Times New Roman"/>
                <w:b/>
                <w:color w:val="000000"/>
                <w:sz w:val="24"/>
                <w:szCs w:val="24"/>
              </w:rPr>
              <w:t>Categories</w:t>
            </w:r>
          </w:p>
        </w:tc>
        <w:tc>
          <w:tcPr>
            <w:tcW w:w="1710" w:type="dxa"/>
            <w:tcBorders>
              <w:top w:val="single" w:sz="4" w:space="0" w:color="auto"/>
              <w:left w:val="nil"/>
              <w:bottom w:val="nil"/>
              <w:right w:val="single" w:sz="4" w:space="0" w:color="auto"/>
            </w:tcBorders>
            <w:shd w:val="clear" w:color="auto" w:fill="auto"/>
            <w:noWrap/>
            <w:vAlign w:val="bottom"/>
            <w:hideMark/>
          </w:tcPr>
          <w:p w:rsidR="00F87895" w:rsidRPr="00DD6525" w:rsidRDefault="00F87895" w:rsidP="006A4E2E">
            <w:pPr>
              <w:spacing w:after="0" w:line="240" w:lineRule="auto"/>
              <w:jc w:val="center"/>
              <w:rPr>
                <w:rFonts w:ascii="Times New Roman" w:eastAsia="Times New Roman" w:hAnsi="Times New Roman" w:cs="Times New Roman"/>
                <w:b/>
                <w:color w:val="000000"/>
                <w:sz w:val="24"/>
                <w:szCs w:val="24"/>
              </w:rPr>
            </w:pPr>
            <w:r w:rsidRPr="00DD6525">
              <w:rPr>
                <w:rFonts w:ascii="Times New Roman" w:eastAsia="Times New Roman" w:hAnsi="Times New Roman" w:cs="Times New Roman"/>
                <w:b/>
                <w:color w:val="000000"/>
                <w:sz w:val="24"/>
                <w:szCs w:val="24"/>
              </w:rPr>
              <w:t>Frequency</w:t>
            </w:r>
          </w:p>
        </w:tc>
        <w:tc>
          <w:tcPr>
            <w:tcW w:w="2790" w:type="dxa"/>
            <w:tcBorders>
              <w:top w:val="single" w:sz="4" w:space="0" w:color="auto"/>
              <w:left w:val="nil"/>
              <w:bottom w:val="nil"/>
              <w:right w:val="single" w:sz="4" w:space="0" w:color="auto"/>
            </w:tcBorders>
            <w:shd w:val="clear" w:color="auto" w:fill="auto"/>
            <w:noWrap/>
            <w:vAlign w:val="bottom"/>
            <w:hideMark/>
          </w:tcPr>
          <w:p w:rsidR="00F87895" w:rsidRPr="00DD6525" w:rsidRDefault="00F87895" w:rsidP="006A4E2E">
            <w:pPr>
              <w:spacing w:after="0" w:line="240" w:lineRule="auto"/>
              <w:jc w:val="center"/>
              <w:rPr>
                <w:rFonts w:ascii="Times New Roman" w:eastAsia="Times New Roman" w:hAnsi="Times New Roman" w:cs="Times New Roman"/>
                <w:b/>
                <w:color w:val="000000"/>
                <w:sz w:val="24"/>
                <w:szCs w:val="24"/>
              </w:rPr>
            </w:pPr>
            <w:r w:rsidRPr="00DD6525">
              <w:rPr>
                <w:rFonts w:ascii="Times New Roman" w:eastAsia="Times New Roman" w:hAnsi="Times New Roman" w:cs="Times New Roman"/>
                <w:b/>
                <w:color w:val="000000"/>
                <w:sz w:val="24"/>
                <w:szCs w:val="24"/>
              </w:rPr>
              <w:t>Percent</w:t>
            </w:r>
          </w:p>
        </w:tc>
      </w:tr>
      <w:tr w:rsidR="00F87895" w:rsidRPr="00F87895" w:rsidTr="008B776E">
        <w:trPr>
          <w:trHeight w:val="315"/>
        </w:trPr>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 xml:space="preserve">Age </w:t>
            </w:r>
          </w:p>
        </w:tc>
        <w:tc>
          <w:tcPr>
            <w:tcW w:w="3240" w:type="dxa"/>
            <w:tcBorders>
              <w:top w:val="single" w:sz="4" w:space="0" w:color="auto"/>
              <w:left w:val="nil"/>
              <w:bottom w:val="single" w:sz="4" w:space="0" w:color="auto"/>
              <w:right w:val="single" w:sz="4" w:space="0" w:color="auto"/>
            </w:tcBorders>
            <w:shd w:val="clear" w:color="auto" w:fill="auto"/>
            <w:vAlign w:val="bottom"/>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Mean ± SD</w:t>
            </w:r>
          </w:p>
        </w:tc>
        <w:tc>
          <w:tcPr>
            <w:tcW w:w="4500" w:type="dxa"/>
            <w:gridSpan w:val="2"/>
            <w:tcBorders>
              <w:top w:val="single" w:sz="4" w:space="0" w:color="auto"/>
              <w:left w:val="nil"/>
              <w:bottom w:val="single" w:sz="4" w:space="0" w:color="auto"/>
              <w:right w:val="single" w:sz="4" w:space="0" w:color="000000"/>
            </w:tcBorders>
            <w:shd w:val="clear" w:color="auto" w:fill="auto"/>
            <w:vAlign w:val="bottom"/>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27.94 ± 4.889</w:t>
            </w:r>
          </w:p>
        </w:tc>
      </w:tr>
      <w:tr w:rsidR="00F87895" w:rsidRPr="00F87895" w:rsidTr="008B776E">
        <w:trPr>
          <w:trHeight w:val="188"/>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Ethnicity</w:t>
            </w:r>
          </w:p>
        </w:tc>
        <w:tc>
          <w:tcPr>
            <w:tcW w:w="3240" w:type="dxa"/>
            <w:tcBorders>
              <w:top w:val="nil"/>
              <w:left w:val="nil"/>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Oromo</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33</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30.8</w:t>
            </w:r>
          </w:p>
        </w:tc>
      </w:tr>
      <w:tr w:rsidR="00F87895" w:rsidRPr="00F87895" w:rsidTr="008B776E">
        <w:trPr>
          <w:trHeight w:val="215"/>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Amhara</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16</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15.0</w:t>
            </w:r>
          </w:p>
        </w:tc>
      </w:tr>
      <w:tr w:rsidR="00F87895" w:rsidRPr="00F87895" w:rsidTr="008B776E">
        <w:trPr>
          <w:trHeight w:val="242"/>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Tigre</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16</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15.0</w:t>
            </w:r>
          </w:p>
        </w:tc>
      </w:tr>
      <w:tr w:rsidR="00F87895" w:rsidRPr="00F87895" w:rsidTr="008B776E">
        <w:trPr>
          <w:trHeight w:val="125"/>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Gurage</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20</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18.7</w:t>
            </w:r>
          </w:p>
        </w:tc>
      </w:tr>
      <w:tr w:rsidR="00F87895" w:rsidRPr="00F87895" w:rsidTr="008B776E">
        <w:trPr>
          <w:trHeight w:val="197"/>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Others</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22</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20.6</w:t>
            </w:r>
          </w:p>
        </w:tc>
      </w:tr>
      <w:tr w:rsidR="00F87895" w:rsidRPr="00F87895" w:rsidTr="008B776E">
        <w:trPr>
          <w:trHeight w:val="188"/>
        </w:trPr>
        <w:tc>
          <w:tcPr>
            <w:tcW w:w="1800" w:type="dxa"/>
            <w:vMerge w:val="restart"/>
            <w:tcBorders>
              <w:top w:val="nil"/>
              <w:left w:val="single" w:sz="4" w:space="0" w:color="auto"/>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Religion</w:t>
            </w: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Orthodox</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32</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29.9</w:t>
            </w:r>
          </w:p>
        </w:tc>
      </w:tr>
      <w:tr w:rsidR="00F87895" w:rsidRPr="00F87895" w:rsidTr="008B776E">
        <w:trPr>
          <w:trHeight w:val="260"/>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Muslim</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49</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45.8</w:t>
            </w:r>
          </w:p>
        </w:tc>
      </w:tr>
      <w:tr w:rsidR="00F87895" w:rsidRPr="00F87895" w:rsidTr="008B776E">
        <w:trPr>
          <w:trHeight w:val="152"/>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Protestant</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20</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18.7</w:t>
            </w:r>
          </w:p>
        </w:tc>
      </w:tr>
      <w:tr w:rsidR="00F87895" w:rsidRPr="00F87895" w:rsidTr="008B776E">
        <w:trPr>
          <w:trHeight w:val="233"/>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Others</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6</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5.6</w:t>
            </w:r>
          </w:p>
        </w:tc>
      </w:tr>
      <w:tr w:rsidR="00F87895" w:rsidRPr="00F87895" w:rsidTr="008B776E">
        <w:trPr>
          <w:trHeight w:val="215"/>
        </w:trPr>
        <w:tc>
          <w:tcPr>
            <w:tcW w:w="1800" w:type="dxa"/>
            <w:vMerge w:val="restart"/>
            <w:tcBorders>
              <w:top w:val="nil"/>
              <w:left w:val="single" w:sz="4" w:space="0" w:color="auto"/>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Level of education</w:t>
            </w: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Illiterate</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3</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2.8</w:t>
            </w:r>
          </w:p>
        </w:tc>
      </w:tr>
      <w:tr w:rsidR="00F87895" w:rsidRPr="00F87895" w:rsidTr="008B776E">
        <w:trPr>
          <w:trHeight w:val="197"/>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Elementary</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19</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17.8</w:t>
            </w:r>
          </w:p>
        </w:tc>
      </w:tr>
      <w:tr w:rsidR="00F87895" w:rsidRPr="00F87895" w:rsidTr="008B776E">
        <w:trPr>
          <w:trHeight w:val="188"/>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High School</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59</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55.1</w:t>
            </w:r>
          </w:p>
        </w:tc>
      </w:tr>
      <w:tr w:rsidR="00F87895" w:rsidRPr="00F87895" w:rsidTr="008B776E">
        <w:trPr>
          <w:trHeight w:val="170"/>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College/University</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26</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24.3</w:t>
            </w:r>
          </w:p>
        </w:tc>
      </w:tr>
      <w:tr w:rsidR="00F87895" w:rsidRPr="00F87895" w:rsidTr="008B776E">
        <w:trPr>
          <w:trHeight w:val="152"/>
        </w:trPr>
        <w:tc>
          <w:tcPr>
            <w:tcW w:w="1800" w:type="dxa"/>
            <w:vMerge w:val="restart"/>
            <w:tcBorders>
              <w:top w:val="nil"/>
              <w:left w:val="single" w:sz="4" w:space="0" w:color="auto"/>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occupation</w:t>
            </w: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Housewife</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36</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33.6</w:t>
            </w:r>
          </w:p>
        </w:tc>
      </w:tr>
      <w:tr w:rsidR="00F87895" w:rsidRPr="00F87895" w:rsidTr="008B776E">
        <w:trPr>
          <w:trHeight w:val="143"/>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Farmer</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8</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7.5</w:t>
            </w:r>
          </w:p>
        </w:tc>
      </w:tr>
      <w:tr w:rsidR="00F87895" w:rsidRPr="00F87895" w:rsidTr="008B776E">
        <w:trPr>
          <w:trHeight w:val="215"/>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26060E"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Government</w:t>
            </w:r>
            <w:r w:rsidR="00F87895" w:rsidRPr="00F87895">
              <w:rPr>
                <w:rFonts w:ascii="Times New Roman" w:eastAsia="Times New Roman" w:hAnsi="Times New Roman" w:cs="Times New Roman"/>
                <w:color w:val="000000"/>
                <w:sz w:val="24"/>
                <w:szCs w:val="24"/>
              </w:rPr>
              <w:t xml:space="preserve"> Employee</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29</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27.1</w:t>
            </w:r>
          </w:p>
        </w:tc>
      </w:tr>
      <w:tr w:rsidR="00F87895" w:rsidRPr="00F87895" w:rsidTr="008B776E">
        <w:trPr>
          <w:trHeight w:val="197"/>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Merchant</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19</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17.8</w:t>
            </w:r>
          </w:p>
        </w:tc>
      </w:tr>
      <w:tr w:rsidR="00F87895" w:rsidRPr="00F87895" w:rsidTr="008B776E">
        <w:trPr>
          <w:trHeight w:val="278"/>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Other</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15</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14.0</w:t>
            </w:r>
          </w:p>
        </w:tc>
      </w:tr>
      <w:tr w:rsidR="00F87895" w:rsidRPr="00F87895" w:rsidTr="008B776E">
        <w:trPr>
          <w:trHeight w:val="242"/>
        </w:trPr>
        <w:tc>
          <w:tcPr>
            <w:tcW w:w="1800" w:type="dxa"/>
            <w:vMerge w:val="restart"/>
            <w:tcBorders>
              <w:top w:val="nil"/>
              <w:left w:val="single" w:sz="4" w:space="0" w:color="auto"/>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Marital status</w:t>
            </w: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Not Married</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2</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1.9</w:t>
            </w:r>
          </w:p>
        </w:tc>
      </w:tr>
      <w:tr w:rsidR="00F87895" w:rsidRPr="00F87895" w:rsidTr="008B776E">
        <w:trPr>
          <w:trHeight w:val="143"/>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Married</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105</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98.1</w:t>
            </w:r>
          </w:p>
        </w:tc>
      </w:tr>
      <w:tr w:rsidR="00F87895" w:rsidRPr="00F87895" w:rsidTr="008B776E">
        <w:trPr>
          <w:trHeight w:val="215"/>
        </w:trPr>
        <w:tc>
          <w:tcPr>
            <w:tcW w:w="1800" w:type="dxa"/>
            <w:vMerge w:val="restart"/>
            <w:tcBorders>
              <w:top w:val="nil"/>
              <w:left w:val="single" w:sz="4" w:space="0" w:color="auto"/>
              <w:bottom w:val="single" w:sz="4" w:space="0" w:color="auto"/>
              <w:right w:val="single" w:sz="4" w:space="0" w:color="auto"/>
            </w:tcBorders>
            <w:shd w:val="clear" w:color="auto" w:fill="auto"/>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Place of residence</w:t>
            </w: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Rural</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15</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14.0</w:t>
            </w:r>
          </w:p>
        </w:tc>
      </w:tr>
      <w:tr w:rsidR="00F87895" w:rsidRPr="00F87895" w:rsidTr="008B776E">
        <w:trPr>
          <w:trHeight w:val="107"/>
        </w:trPr>
        <w:tc>
          <w:tcPr>
            <w:tcW w:w="1800" w:type="dxa"/>
            <w:vMerge/>
            <w:tcBorders>
              <w:top w:val="nil"/>
              <w:left w:val="single" w:sz="4" w:space="0" w:color="auto"/>
              <w:bottom w:val="single" w:sz="4" w:space="0" w:color="auto"/>
              <w:right w:val="single" w:sz="4" w:space="0" w:color="auto"/>
            </w:tcBorders>
            <w:vAlign w:val="center"/>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p>
        </w:tc>
        <w:tc>
          <w:tcPr>
            <w:tcW w:w="324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Urban</w:t>
            </w:r>
          </w:p>
        </w:tc>
        <w:tc>
          <w:tcPr>
            <w:tcW w:w="171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92</w:t>
            </w:r>
          </w:p>
        </w:tc>
        <w:tc>
          <w:tcPr>
            <w:tcW w:w="2790" w:type="dxa"/>
            <w:tcBorders>
              <w:top w:val="nil"/>
              <w:left w:val="nil"/>
              <w:bottom w:val="single" w:sz="4" w:space="0" w:color="auto"/>
              <w:right w:val="single" w:sz="4" w:space="0" w:color="auto"/>
            </w:tcBorders>
            <w:shd w:val="clear" w:color="auto" w:fill="auto"/>
            <w:noWrap/>
            <w:hideMark/>
          </w:tcPr>
          <w:p w:rsidR="00F87895" w:rsidRPr="00F87895" w:rsidRDefault="00F87895" w:rsidP="006A4E2E">
            <w:pPr>
              <w:spacing w:after="0" w:line="240" w:lineRule="auto"/>
              <w:jc w:val="center"/>
              <w:rPr>
                <w:rFonts w:ascii="Times New Roman" w:eastAsia="Times New Roman" w:hAnsi="Times New Roman" w:cs="Times New Roman"/>
                <w:color w:val="000000"/>
                <w:sz w:val="24"/>
                <w:szCs w:val="24"/>
              </w:rPr>
            </w:pPr>
            <w:r w:rsidRPr="00F87895">
              <w:rPr>
                <w:rFonts w:ascii="Times New Roman" w:eastAsia="Times New Roman" w:hAnsi="Times New Roman" w:cs="Times New Roman"/>
                <w:color w:val="000000"/>
                <w:sz w:val="24"/>
                <w:szCs w:val="24"/>
              </w:rPr>
              <w:t>86.0</w:t>
            </w:r>
          </w:p>
        </w:tc>
      </w:tr>
    </w:tbl>
    <w:p w:rsidR="00C90DC2" w:rsidRDefault="00C90DC2" w:rsidP="00E11831">
      <w:pPr>
        <w:spacing w:after="0"/>
        <w:rPr>
          <w:rFonts w:ascii="Times New Roman" w:hAnsi="Times New Roman" w:cs="Times New Roman"/>
          <w:b/>
          <w:sz w:val="24"/>
          <w:szCs w:val="24"/>
        </w:rPr>
      </w:pPr>
    </w:p>
    <w:p w:rsidR="00C90DC2" w:rsidRDefault="00C90DC2" w:rsidP="00E11831">
      <w:pPr>
        <w:spacing w:after="0"/>
        <w:rPr>
          <w:rFonts w:ascii="Times New Roman" w:hAnsi="Times New Roman" w:cs="Times New Roman"/>
          <w:b/>
          <w:sz w:val="24"/>
          <w:szCs w:val="24"/>
        </w:rPr>
      </w:pPr>
    </w:p>
    <w:p w:rsidR="008D172C" w:rsidRDefault="008D172C" w:rsidP="00E11831">
      <w:pPr>
        <w:spacing w:after="0"/>
        <w:rPr>
          <w:rFonts w:ascii="Times New Roman" w:hAnsi="Times New Roman" w:cs="Times New Roman"/>
          <w:b/>
          <w:sz w:val="24"/>
          <w:szCs w:val="24"/>
        </w:rPr>
      </w:pPr>
    </w:p>
    <w:p w:rsidR="00E11831" w:rsidRPr="00DD6525" w:rsidRDefault="0001573C" w:rsidP="0001573C">
      <w:pPr>
        <w:pStyle w:val="Heading2"/>
        <w:numPr>
          <w:ilvl w:val="1"/>
          <w:numId w:val="13"/>
        </w:numPr>
        <w:spacing w:line="360" w:lineRule="auto"/>
      </w:pPr>
      <w:bookmarkStart w:id="73" w:name="_Toc81228740"/>
      <w:r>
        <w:t xml:space="preserve"> </w:t>
      </w:r>
      <w:r w:rsidR="006A4E2E" w:rsidRPr="00DD6525">
        <w:t xml:space="preserve">Obstetrics </w:t>
      </w:r>
      <w:r w:rsidR="00DD6525" w:rsidRPr="00DD6525">
        <w:t>Related Characteristics of Mothers</w:t>
      </w:r>
      <w:bookmarkEnd w:id="73"/>
    </w:p>
    <w:p w:rsidR="00BD3828" w:rsidRPr="00757BBB" w:rsidRDefault="004A2730" w:rsidP="00DD6525">
      <w:pPr>
        <w:pStyle w:val="root-block-node"/>
        <w:spacing w:before="0" w:beforeAutospacing="0" w:after="0" w:afterAutospacing="0" w:line="360" w:lineRule="auto"/>
        <w:jc w:val="both"/>
      </w:pPr>
      <w:r>
        <w:t xml:space="preserve">Regarding obstetrics related characteristics of study participants, about 40 (37.4%) of the mothers were primi gravida and 45 (42.1%) of them were multigravida and 20 (20.6%) were grand </w:t>
      </w:r>
      <w:r w:rsidR="00757BBB">
        <w:t>multigravida.</w:t>
      </w:r>
      <w:r>
        <w:t xml:space="preserve"> In terms of severity, severe oligohydramnios was present in 49 (45.8%) of the study </w:t>
      </w:r>
      <w:r w:rsidR="00757BBB">
        <w:t>participants.</w:t>
      </w:r>
      <w:r>
        <w:t xml:space="preserve"> In terms of severity, severe oligohydramnios was present in 49 (45.8%) of the study participants. Other obstetric and medical problems</w:t>
      </w:r>
      <w:r w:rsidR="00757BBB">
        <w:t xml:space="preserve"> was present in 55 patients. of this HTN</w:t>
      </w:r>
      <w:r>
        <w:t xml:space="preserve"> </w:t>
      </w:r>
      <w:r w:rsidR="00757BBB">
        <w:t xml:space="preserve">disorder </w:t>
      </w:r>
      <w:r>
        <w:t xml:space="preserve">accounted for 29.4% of the </w:t>
      </w:r>
      <w:r w:rsidR="00757BBB">
        <w:t>total.</w:t>
      </w:r>
      <w:r w:rsidR="00406AAD">
        <w:t xml:space="preserve"> </w:t>
      </w:r>
      <w:r w:rsidR="00E11831" w:rsidRPr="00A90112">
        <w:rPr>
          <w:color w:val="000000" w:themeColor="text1"/>
        </w:rPr>
        <w:t>(Table 2</w:t>
      </w:r>
      <w:r w:rsidR="00757BBB" w:rsidRPr="00A90112">
        <w:rPr>
          <w:color w:val="000000" w:themeColor="text1"/>
        </w:rPr>
        <w:t>).</w:t>
      </w:r>
      <w:r w:rsidR="00757BBB">
        <w:rPr>
          <w:color w:val="000000" w:themeColor="text1"/>
        </w:rPr>
        <w:t xml:space="preserve"> see table on Patient</w:t>
      </w:r>
      <w:r w:rsidR="00757BBB">
        <w:t xml:space="preserve"> characteristic in terms of history of stillbirths, previous abortions, GA</w:t>
      </w:r>
    </w:p>
    <w:p w:rsidR="00BD3828" w:rsidRPr="00DD6525" w:rsidRDefault="00BD3828" w:rsidP="008B776E">
      <w:pPr>
        <w:pStyle w:val="Caption"/>
        <w:keepNext/>
        <w:spacing w:before="120" w:after="120" w:line="360" w:lineRule="auto"/>
        <w:jc w:val="center"/>
        <w:rPr>
          <w:rFonts w:ascii="Times New Roman" w:hAnsi="Times New Roman" w:cs="Times New Roman"/>
          <w:color w:val="000000" w:themeColor="text1"/>
          <w:sz w:val="24"/>
          <w:szCs w:val="24"/>
        </w:rPr>
      </w:pPr>
      <w:bookmarkStart w:id="74" w:name="_Toc81228509"/>
      <w:r w:rsidRPr="00DD6525">
        <w:rPr>
          <w:rFonts w:ascii="Times New Roman" w:hAnsi="Times New Roman" w:cs="Times New Roman"/>
          <w:color w:val="000000" w:themeColor="text1"/>
          <w:sz w:val="24"/>
          <w:szCs w:val="24"/>
        </w:rPr>
        <w:t>Table</w:t>
      </w:r>
      <w:r w:rsidR="00DD6525">
        <w:rPr>
          <w:rFonts w:ascii="Times New Roman" w:hAnsi="Times New Roman" w:cs="Times New Roman"/>
          <w:color w:val="000000" w:themeColor="text1"/>
          <w:sz w:val="24"/>
          <w:szCs w:val="24"/>
        </w:rPr>
        <w:t xml:space="preserve"> 5.</w:t>
      </w:r>
      <w:r w:rsidRPr="00DD6525">
        <w:rPr>
          <w:rFonts w:ascii="Times New Roman" w:hAnsi="Times New Roman" w:cs="Times New Roman"/>
          <w:color w:val="000000" w:themeColor="text1"/>
          <w:sz w:val="24"/>
          <w:szCs w:val="24"/>
        </w:rPr>
        <w:t xml:space="preserve"> </w:t>
      </w:r>
      <w:r w:rsidRPr="00DD6525">
        <w:rPr>
          <w:rFonts w:ascii="Times New Roman" w:hAnsi="Times New Roman" w:cs="Times New Roman"/>
          <w:color w:val="000000" w:themeColor="text1"/>
          <w:sz w:val="24"/>
          <w:szCs w:val="24"/>
        </w:rPr>
        <w:fldChar w:fldCharType="begin"/>
      </w:r>
      <w:r w:rsidRPr="00DD6525">
        <w:rPr>
          <w:rFonts w:ascii="Times New Roman" w:hAnsi="Times New Roman" w:cs="Times New Roman"/>
          <w:color w:val="000000" w:themeColor="text1"/>
          <w:sz w:val="24"/>
          <w:szCs w:val="24"/>
        </w:rPr>
        <w:instrText xml:space="preserve"> SEQ Table \* ARABIC </w:instrText>
      </w:r>
      <w:r w:rsidRPr="00DD6525">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2</w:t>
      </w:r>
      <w:r w:rsidRPr="00DD6525">
        <w:rPr>
          <w:rFonts w:ascii="Times New Roman" w:hAnsi="Times New Roman" w:cs="Times New Roman"/>
          <w:color w:val="000000" w:themeColor="text1"/>
          <w:sz w:val="24"/>
          <w:szCs w:val="24"/>
        </w:rPr>
        <w:fldChar w:fldCharType="end"/>
      </w:r>
      <w:r w:rsidRPr="00DD6525">
        <w:rPr>
          <w:rFonts w:ascii="Times New Roman" w:hAnsi="Times New Roman" w:cs="Times New Roman"/>
          <w:color w:val="000000" w:themeColor="text1"/>
          <w:sz w:val="24"/>
          <w:szCs w:val="24"/>
        </w:rPr>
        <w:t>:</w:t>
      </w:r>
      <w:r w:rsidRPr="00DD6525">
        <w:rPr>
          <w:rFonts w:ascii="Times New Roman" w:eastAsia="Times New Roman" w:hAnsi="Times New Roman" w:cs="Times New Roman"/>
          <w:color w:val="000000" w:themeColor="text1"/>
          <w:sz w:val="24"/>
          <w:szCs w:val="24"/>
        </w:rPr>
        <w:t xml:space="preserve"> Obstetrics related characteristics of study participants</w:t>
      </w:r>
      <w:bookmarkEnd w:id="74"/>
    </w:p>
    <w:tbl>
      <w:tblPr>
        <w:tblW w:w="9532" w:type="dxa"/>
        <w:tblInd w:w="-5" w:type="dxa"/>
        <w:tblLook w:val="04A0" w:firstRow="1" w:lastRow="0" w:firstColumn="1" w:lastColumn="0" w:noHBand="0" w:noVBand="1"/>
      </w:tblPr>
      <w:tblGrid>
        <w:gridCol w:w="3263"/>
        <w:gridCol w:w="3780"/>
        <w:gridCol w:w="1260"/>
        <w:gridCol w:w="1229"/>
      </w:tblGrid>
      <w:tr w:rsidR="006A4E2E" w:rsidRPr="006A4E2E" w:rsidTr="008B776E">
        <w:trPr>
          <w:trHeight w:val="215"/>
        </w:trPr>
        <w:tc>
          <w:tcPr>
            <w:tcW w:w="3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Variable</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Category</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Frequency</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Percent</w:t>
            </w:r>
          </w:p>
        </w:tc>
      </w:tr>
      <w:tr w:rsidR="006A4E2E" w:rsidRPr="006A4E2E" w:rsidTr="008B776E">
        <w:trPr>
          <w:trHeight w:val="197"/>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Gravidity</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Prim gravid</w:t>
            </w:r>
            <w:r>
              <w:rPr>
                <w:rFonts w:ascii="Times New Roman" w:eastAsia="Times New Roman" w:hAnsi="Times New Roman" w:cs="Times New Roman"/>
                <w:color w:val="000000"/>
                <w:sz w:val="24"/>
                <w:szCs w:val="24"/>
              </w:rPr>
              <w:t>a</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40</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37.4</w:t>
            </w:r>
          </w:p>
        </w:tc>
      </w:tr>
      <w:tr w:rsidR="006A4E2E" w:rsidRPr="006A4E2E" w:rsidTr="008B776E">
        <w:trPr>
          <w:trHeight w:val="278"/>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Multigravida</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45</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42.1</w:t>
            </w:r>
          </w:p>
        </w:tc>
      </w:tr>
      <w:tr w:rsidR="006A4E2E" w:rsidRPr="006A4E2E" w:rsidTr="008B776E">
        <w:trPr>
          <w:trHeight w:val="170"/>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Grand multipara</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22</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20.6</w:t>
            </w:r>
          </w:p>
        </w:tc>
      </w:tr>
      <w:tr w:rsidR="006A4E2E" w:rsidRPr="006A4E2E" w:rsidTr="008B776E">
        <w:trPr>
          <w:trHeight w:val="152"/>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Parity</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1</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44.9</w:t>
            </w:r>
            <w:r w:rsidR="006A4E2E" w:rsidRPr="006A4E2E">
              <w:rPr>
                <w:rFonts w:ascii="Times New Roman" w:eastAsia="Times New Roman" w:hAnsi="Times New Roman" w:cs="Times New Roman"/>
                <w:color w:val="000000"/>
                <w:sz w:val="24"/>
                <w:szCs w:val="24"/>
              </w:rPr>
              <w:t>.0</w:t>
            </w:r>
          </w:p>
        </w:tc>
      </w:tr>
      <w:tr w:rsidR="006A4E2E" w:rsidRPr="006A4E2E" w:rsidTr="008B776E">
        <w:trPr>
          <w:trHeight w:val="233"/>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&gt;=1</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55.1</w:t>
            </w:r>
          </w:p>
        </w:tc>
      </w:tr>
      <w:tr w:rsidR="006A4E2E" w:rsidRPr="006A4E2E" w:rsidTr="008B776E">
        <w:trPr>
          <w:trHeight w:val="197"/>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Number of stillbirths</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 xml:space="preserve">&lt;1 </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94</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87.9</w:t>
            </w:r>
          </w:p>
        </w:tc>
      </w:tr>
      <w:tr w:rsidR="006A4E2E" w:rsidRPr="006A4E2E" w:rsidTr="008B776E">
        <w:trPr>
          <w:trHeight w:val="188"/>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&gt;=1</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13</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12.1</w:t>
            </w:r>
          </w:p>
        </w:tc>
      </w:tr>
      <w:tr w:rsidR="006A4E2E" w:rsidRPr="006A4E2E" w:rsidTr="008B776E">
        <w:trPr>
          <w:trHeight w:val="170"/>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END</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&lt;1</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103</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96.3</w:t>
            </w:r>
          </w:p>
        </w:tc>
      </w:tr>
      <w:tr w:rsidR="006A4E2E" w:rsidRPr="006A4E2E" w:rsidTr="008B776E">
        <w:trPr>
          <w:trHeight w:val="152"/>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&gt;=1</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3.7</w:t>
            </w:r>
          </w:p>
        </w:tc>
      </w:tr>
      <w:tr w:rsidR="006A4E2E" w:rsidRPr="006A4E2E" w:rsidTr="008B776E">
        <w:trPr>
          <w:trHeight w:val="143"/>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Number of abortion</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&lt;1</w:t>
            </w:r>
          </w:p>
        </w:tc>
        <w:tc>
          <w:tcPr>
            <w:tcW w:w="1260" w:type="dxa"/>
            <w:tcBorders>
              <w:top w:val="nil"/>
              <w:left w:val="nil"/>
              <w:bottom w:val="single" w:sz="4" w:space="0" w:color="auto"/>
              <w:right w:val="single" w:sz="4" w:space="0" w:color="auto"/>
            </w:tcBorders>
            <w:shd w:val="clear" w:color="auto" w:fill="auto"/>
            <w:noWrap/>
            <w:hideMark/>
          </w:tcPr>
          <w:p w:rsidR="006A4E2E" w:rsidRPr="00C90DC2" w:rsidRDefault="00553E3F" w:rsidP="006A4E2E">
            <w:pPr>
              <w:spacing w:after="0" w:line="240" w:lineRule="auto"/>
              <w:jc w:val="center"/>
              <w:rPr>
                <w:rFonts w:ascii="Times New Roman" w:eastAsia="Times New Roman" w:hAnsi="Times New Roman" w:cs="Times New Roman"/>
                <w:color w:val="000000" w:themeColor="text1"/>
                <w:sz w:val="24"/>
                <w:szCs w:val="24"/>
                <w:highlight w:val="yellow"/>
              </w:rPr>
            </w:pPr>
            <w:r w:rsidRPr="00C90DC2">
              <w:rPr>
                <w:rFonts w:ascii="Times New Roman" w:eastAsia="Times New Roman" w:hAnsi="Times New Roman" w:cs="Times New Roman"/>
                <w:color w:val="000000"/>
                <w:sz w:val="24"/>
                <w:szCs w:val="24"/>
              </w:rPr>
              <w:t>82</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jc w:val="center"/>
              <w:rPr>
                <w:rFonts w:ascii="Times New Roman" w:eastAsia="Times New Roman" w:hAnsi="Times New Roman" w:cs="Times New Roman"/>
                <w:color w:val="000000"/>
                <w:sz w:val="24"/>
                <w:szCs w:val="24"/>
                <w:highlight w:val="yellow"/>
              </w:rPr>
            </w:pPr>
            <w:r w:rsidRPr="00C90DC2">
              <w:rPr>
                <w:rFonts w:ascii="Times New Roman" w:eastAsia="Times New Roman" w:hAnsi="Times New Roman" w:cs="Times New Roman"/>
                <w:color w:val="000000"/>
                <w:sz w:val="24"/>
                <w:szCs w:val="24"/>
              </w:rPr>
              <w:t>76.63</w:t>
            </w:r>
          </w:p>
        </w:tc>
      </w:tr>
      <w:tr w:rsidR="006A4E2E" w:rsidRPr="006A4E2E" w:rsidTr="008B776E">
        <w:trPr>
          <w:trHeight w:val="215"/>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&gt;=1</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553E3F" w:rsidP="00553E3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553E3F" w:rsidP="006A4E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23.6</w:t>
            </w:r>
          </w:p>
        </w:tc>
      </w:tr>
      <w:tr w:rsidR="006A4E2E" w:rsidRPr="006A4E2E" w:rsidTr="008B776E">
        <w:trPr>
          <w:trHeight w:val="197"/>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Gestational Age group</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Early Term</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36</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33.6</w:t>
            </w:r>
          </w:p>
        </w:tc>
      </w:tr>
      <w:tr w:rsidR="006A4E2E" w:rsidRPr="006A4E2E" w:rsidTr="008B776E">
        <w:trPr>
          <w:trHeight w:val="188"/>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Full Term</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3D6D29" w:rsidP="006A4E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28.0</w:t>
            </w:r>
          </w:p>
        </w:tc>
      </w:tr>
      <w:tr w:rsidR="00553E3F" w:rsidRPr="006A4E2E" w:rsidTr="008B776E">
        <w:trPr>
          <w:trHeight w:val="170"/>
        </w:trPr>
        <w:tc>
          <w:tcPr>
            <w:tcW w:w="3263" w:type="dxa"/>
            <w:vMerge/>
            <w:tcBorders>
              <w:top w:val="nil"/>
              <w:left w:val="single" w:sz="4" w:space="0" w:color="auto"/>
              <w:bottom w:val="single" w:sz="4" w:space="0" w:color="auto"/>
              <w:right w:val="single" w:sz="4" w:space="0" w:color="auto"/>
            </w:tcBorders>
            <w:vAlign w:val="center"/>
            <w:hideMark/>
          </w:tcPr>
          <w:p w:rsidR="00553E3F" w:rsidRPr="006A4E2E" w:rsidRDefault="00553E3F" w:rsidP="006A4E2E">
            <w:pPr>
              <w:spacing w:after="0" w:line="240" w:lineRule="auto"/>
              <w:rPr>
                <w:rFonts w:ascii="Times New Roman" w:eastAsia="Times New Roman" w:hAnsi="Times New Roman" w:cs="Times New Roman"/>
                <w:color w:val="000000"/>
                <w:sz w:val="24"/>
                <w:szCs w:val="24"/>
              </w:rPr>
            </w:pPr>
          </w:p>
        </w:tc>
        <w:tc>
          <w:tcPr>
            <w:tcW w:w="3780" w:type="dxa"/>
            <w:vMerge w:val="restart"/>
            <w:tcBorders>
              <w:top w:val="nil"/>
              <w:left w:val="nil"/>
              <w:right w:val="single" w:sz="4" w:space="0" w:color="auto"/>
            </w:tcBorders>
            <w:shd w:val="clear" w:color="auto" w:fill="auto"/>
            <w:noWrap/>
            <w:hideMark/>
          </w:tcPr>
          <w:p w:rsidR="00553E3F" w:rsidRPr="006A4E2E" w:rsidRDefault="00553E3F"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Late Term</w:t>
            </w:r>
          </w:p>
        </w:tc>
        <w:tc>
          <w:tcPr>
            <w:tcW w:w="1260" w:type="dxa"/>
            <w:vMerge w:val="restart"/>
            <w:tcBorders>
              <w:top w:val="nil"/>
              <w:left w:val="nil"/>
              <w:right w:val="single" w:sz="4" w:space="0" w:color="auto"/>
            </w:tcBorders>
            <w:shd w:val="clear" w:color="auto" w:fill="auto"/>
            <w:noWrap/>
            <w:hideMark/>
          </w:tcPr>
          <w:p w:rsidR="00553E3F" w:rsidRPr="006A4E2E" w:rsidRDefault="00553E3F"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40</w:t>
            </w:r>
          </w:p>
        </w:tc>
        <w:tc>
          <w:tcPr>
            <w:tcW w:w="1229" w:type="dxa"/>
            <w:tcBorders>
              <w:top w:val="nil"/>
              <w:left w:val="nil"/>
              <w:bottom w:val="single" w:sz="4" w:space="0" w:color="auto"/>
              <w:right w:val="single" w:sz="4" w:space="0" w:color="auto"/>
            </w:tcBorders>
            <w:shd w:val="clear" w:color="auto" w:fill="auto"/>
            <w:noWrap/>
            <w:hideMark/>
          </w:tcPr>
          <w:p w:rsidR="00553E3F" w:rsidRPr="006A4E2E" w:rsidRDefault="00553E3F"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37.4</w:t>
            </w:r>
          </w:p>
        </w:tc>
      </w:tr>
      <w:tr w:rsidR="00553E3F" w:rsidRPr="006A4E2E" w:rsidTr="008B776E">
        <w:trPr>
          <w:trHeight w:val="152"/>
        </w:trPr>
        <w:tc>
          <w:tcPr>
            <w:tcW w:w="3263" w:type="dxa"/>
            <w:vMerge/>
            <w:tcBorders>
              <w:top w:val="nil"/>
              <w:left w:val="single" w:sz="4" w:space="0" w:color="auto"/>
              <w:bottom w:val="single" w:sz="4" w:space="0" w:color="auto"/>
              <w:right w:val="single" w:sz="4" w:space="0" w:color="auto"/>
            </w:tcBorders>
            <w:vAlign w:val="center"/>
            <w:hideMark/>
          </w:tcPr>
          <w:p w:rsidR="00553E3F" w:rsidRPr="006A4E2E" w:rsidRDefault="00553E3F" w:rsidP="006A4E2E">
            <w:pPr>
              <w:spacing w:after="0" w:line="240" w:lineRule="auto"/>
              <w:rPr>
                <w:rFonts w:ascii="Times New Roman" w:eastAsia="Times New Roman" w:hAnsi="Times New Roman" w:cs="Times New Roman"/>
                <w:color w:val="000000"/>
                <w:sz w:val="24"/>
                <w:szCs w:val="24"/>
              </w:rPr>
            </w:pPr>
          </w:p>
        </w:tc>
        <w:tc>
          <w:tcPr>
            <w:tcW w:w="3780" w:type="dxa"/>
            <w:vMerge/>
            <w:tcBorders>
              <w:left w:val="nil"/>
              <w:bottom w:val="single" w:sz="4" w:space="0" w:color="auto"/>
              <w:right w:val="single" w:sz="4" w:space="0" w:color="auto"/>
            </w:tcBorders>
            <w:shd w:val="clear" w:color="auto" w:fill="auto"/>
            <w:noWrap/>
            <w:hideMark/>
          </w:tcPr>
          <w:p w:rsidR="00553E3F" w:rsidRPr="006A4E2E" w:rsidRDefault="00553E3F" w:rsidP="006A4E2E">
            <w:pPr>
              <w:spacing w:after="0" w:line="240" w:lineRule="auto"/>
              <w:rPr>
                <w:rFonts w:ascii="Times New Roman" w:eastAsia="Times New Roman" w:hAnsi="Times New Roman" w:cs="Times New Roman"/>
                <w:color w:val="000000"/>
                <w:sz w:val="24"/>
                <w:szCs w:val="24"/>
              </w:rPr>
            </w:pPr>
          </w:p>
        </w:tc>
        <w:tc>
          <w:tcPr>
            <w:tcW w:w="1260" w:type="dxa"/>
            <w:vMerge/>
            <w:tcBorders>
              <w:left w:val="nil"/>
              <w:bottom w:val="single" w:sz="4" w:space="0" w:color="auto"/>
              <w:right w:val="single" w:sz="4" w:space="0" w:color="auto"/>
            </w:tcBorders>
            <w:shd w:val="clear" w:color="auto" w:fill="auto"/>
            <w:noWrap/>
            <w:hideMark/>
          </w:tcPr>
          <w:p w:rsidR="00553E3F" w:rsidRPr="006A4E2E" w:rsidRDefault="00553E3F" w:rsidP="006A4E2E">
            <w:pPr>
              <w:spacing w:after="0" w:line="240" w:lineRule="auto"/>
              <w:jc w:val="center"/>
              <w:rPr>
                <w:rFonts w:ascii="Times New Roman" w:eastAsia="Times New Roman" w:hAnsi="Times New Roman" w:cs="Times New Roman"/>
                <w:color w:val="000000"/>
                <w:sz w:val="24"/>
                <w:szCs w:val="24"/>
              </w:rPr>
            </w:pPr>
          </w:p>
        </w:tc>
        <w:tc>
          <w:tcPr>
            <w:tcW w:w="1229" w:type="dxa"/>
            <w:tcBorders>
              <w:top w:val="nil"/>
              <w:left w:val="nil"/>
              <w:bottom w:val="single" w:sz="4" w:space="0" w:color="auto"/>
              <w:right w:val="single" w:sz="4" w:space="0" w:color="auto"/>
            </w:tcBorders>
            <w:shd w:val="clear" w:color="auto" w:fill="auto"/>
            <w:noWrap/>
            <w:hideMark/>
          </w:tcPr>
          <w:p w:rsidR="00553E3F" w:rsidRPr="006A4E2E" w:rsidRDefault="00553E3F" w:rsidP="006A4E2E">
            <w:pPr>
              <w:spacing w:after="0" w:line="240" w:lineRule="auto"/>
              <w:jc w:val="center"/>
              <w:rPr>
                <w:rFonts w:ascii="Times New Roman" w:eastAsia="Times New Roman" w:hAnsi="Times New Roman" w:cs="Times New Roman"/>
                <w:color w:val="000000"/>
                <w:sz w:val="24"/>
                <w:szCs w:val="24"/>
              </w:rPr>
            </w:pPr>
          </w:p>
        </w:tc>
      </w:tr>
      <w:tr w:rsidR="006A4E2E" w:rsidRPr="006A4E2E" w:rsidTr="008B776E">
        <w:trPr>
          <w:trHeight w:val="143"/>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ANC follow up</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No Visit</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3.7</w:t>
            </w:r>
          </w:p>
        </w:tc>
      </w:tr>
      <w:tr w:rsidR="006A4E2E" w:rsidRPr="006A4E2E" w:rsidTr="008B776E">
        <w:trPr>
          <w:trHeight w:val="125"/>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One Visit</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9</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8.4</w:t>
            </w:r>
          </w:p>
        </w:tc>
      </w:tr>
      <w:tr w:rsidR="006A4E2E" w:rsidRPr="006A4E2E" w:rsidTr="008B776E">
        <w:trPr>
          <w:trHeight w:val="197"/>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Two Visits</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17</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15.9</w:t>
            </w:r>
          </w:p>
        </w:tc>
      </w:tr>
      <w:tr w:rsidR="006A4E2E" w:rsidRPr="006A4E2E" w:rsidTr="008B776E">
        <w:trPr>
          <w:trHeight w:val="188"/>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Three Visits</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56</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52.3</w:t>
            </w:r>
          </w:p>
        </w:tc>
      </w:tr>
      <w:tr w:rsidR="006A4E2E" w:rsidRPr="006A4E2E" w:rsidTr="008B776E">
        <w:trPr>
          <w:trHeight w:val="260"/>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Four or more Visits</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21</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19.6</w:t>
            </w:r>
          </w:p>
        </w:tc>
      </w:tr>
      <w:tr w:rsidR="00934650" w:rsidRPr="006A4E2E" w:rsidTr="008B776E">
        <w:trPr>
          <w:trHeight w:val="143"/>
        </w:trPr>
        <w:tc>
          <w:tcPr>
            <w:tcW w:w="3263" w:type="dxa"/>
            <w:tcBorders>
              <w:top w:val="nil"/>
              <w:left w:val="single" w:sz="4" w:space="0" w:color="auto"/>
              <w:bottom w:val="single" w:sz="4" w:space="0" w:color="auto"/>
              <w:right w:val="single" w:sz="4" w:space="0" w:color="auto"/>
            </w:tcBorders>
            <w:shd w:val="clear" w:color="auto" w:fill="auto"/>
            <w:noWrap/>
          </w:tcPr>
          <w:p w:rsidR="00934650" w:rsidRPr="006A4E2E" w:rsidRDefault="00934650"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tcPr>
          <w:p w:rsidR="00934650" w:rsidRPr="006A4E2E" w:rsidRDefault="00934650" w:rsidP="006A4E2E">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single" w:sz="4" w:space="0" w:color="auto"/>
              <w:right w:val="single" w:sz="4" w:space="0" w:color="auto"/>
            </w:tcBorders>
            <w:shd w:val="clear" w:color="auto" w:fill="auto"/>
            <w:noWrap/>
          </w:tcPr>
          <w:p w:rsidR="00934650" w:rsidRPr="006A4E2E" w:rsidRDefault="00934650" w:rsidP="006A4E2E">
            <w:pPr>
              <w:spacing w:after="0" w:line="240" w:lineRule="auto"/>
              <w:jc w:val="center"/>
              <w:rPr>
                <w:rFonts w:ascii="Times New Roman" w:eastAsia="Times New Roman" w:hAnsi="Times New Roman" w:cs="Times New Roman"/>
                <w:color w:val="000000"/>
                <w:sz w:val="24"/>
                <w:szCs w:val="24"/>
              </w:rPr>
            </w:pPr>
          </w:p>
        </w:tc>
        <w:tc>
          <w:tcPr>
            <w:tcW w:w="1229" w:type="dxa"/>
            <w:tcBorders>
              <w:top w:val="nil"/>
              <w:left w:val="nil"/>
              <w:bottom w:val="single" w:sz="4" w:space="0" w:color="auto"/>
              <w:right w:val="single" w:sz="4" w:space="0" w:color="auto"/>
            </w:tcBorders>
            <w:shd w:val="clear" w:color="auto" w:fill="auto"/>
            <w:noWrap/>
          </w:tcPr>
          <w:p w:rsidR="00934650" w:rsidRPr="006A4E2E" w:rsidRDefault="00934650" w:rsidP="006A4E2E">
            <w:pPr>
              <w:spacing w:after="0" w:line="240" w:lineRule="auto"/>
              <w:jc w:val="center"/>
              <w:rPr>
                <w:rFonts w:ascii="Times New Roman" w:eastAsia="Times New Roman" w:hAnsi="Times New Roman" w:cs="Times New Roman"/>
                <w:color w:val="000000"/>
                <w:sz w:val="24"/>
                <w:szCs w:val="24"/>
              </w:rPr>
            </w:pPr>
          </w:p>
        </w:tc>
      </w:tr>
      <w:tr w:rsidR="006A4E2E" w:rsidRPr="006A4E2E" w:rsidTr="008B776E">
        <w:trPr>
          <w:trHeight w:val="143"/>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Severity of oligohydramnios</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Severe AFI &lt;/=2 Or SDP &lt;1cm</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49</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45.8</w:t>
            </w:r>
          </w:p>
        </w:tc>
      </w:tr>
      <w:tr w:rsidR="006A4E2E" w:rsidRPr="006A4E2E" w:rsidTr="008B776E">
        <w:trPr>
          <w:trHeight w:val="215"/>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Non Severe (AFI 2- 5cm Or SDP 1-2cm)</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58</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54.2</w:t>
            </w:r>
          </w:p>
        </w:tc>
      </w:tr>
      <w:tr w:rsidR="006A4E2E" w:rsidRPr="006A4E2E" w:rsidTr="008B776E">
        <w:trPr>
          <w:trHeight w:val="197"/>
        </w:trPr>
        <w:tc>
          <w:tcPr>
            <w:tcW w:w="3263" w:type="dxa"/>
            <w:vMerge w:val="restart"/>
            <w:tcBorders>
              <w:top w:val="nil"/>
              <w:left w:val="single" w:sz="4" w:space="0" w:color="auto"/>
              <w:bottom w:val="single" w:sz="4" w:space="0" w:color="auto"/>
              <w:right w:val="single" w:sz="4" w:space="0" w:color="auto"/>
            </w:tcBorders>
            <w:shd w:val="clear" w:color="auto" w:fill="auto"/>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Other medical and obstetrics complications</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r w:rsidRPr="006A4E2E">
              <w:rPr>
                <w:rFonts w:ascii="Times New Roman" w:eastAsia="Times New Roman" w:hAnsi="Times New Roman" w:cs="Times New Roman"/>
                <w:color w:val="000000"/>
                <w:sz w:val="24"/>
                <w:szCs w:val="24"/>
              </w:rPr>
              <w:t>es</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52</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48.6</w:t>
            </w:r>
          </w:p>
        </w:tc>
      </w:tr>
      <w:tr w:rsidR="006A4E2E" w:rsidRPr="006A4E2E" w:rsidTr="008B776E">
        <w:trPr>
          <w:trHeight w:val="368"/>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No</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55</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51.4</w:t>
            </w:r>
          </w:p>
        </w:tc>
      </w:tr>
      <w:tr w:rsidR="006A4E2E" w:rsidRPr="006A4E2E" w:rsidTr="008B776E">
        <w:trPr>
          <w:trHeight w:val="188"/>
        </w:trPr>
        <w:tc>
          <w:tcPr>
            <w:tcW w:w="3263" w:type="dxa"/>
            <w:vMerge w:val="restart"/>
            <w:tcBorders>
              <w:top w:val="nil"/>
              <w:left w:val="single" w:sz="4" w:space="0" w:color="auto"/>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If yes how many</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Single</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41</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78.8</w:t>
            </w:r>
          </w:p>
        </w:tc>
      </w:tr>
      <w:tr w:rsidR="006A4E2E" w:rsidRPr="006A4E2E" w:rsidTr="008B776E">
        <w:trPr>
          <w:trHeight w:val="152"/>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Double</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10</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19.2</w:t>
            </w:r>
          </w:p>
        </w:tc>
      </w:tr>
      <w:tr w:rsidR="006A4E2E" w:rsidRPr="006A4E2E" w:rsidTr="008B776E">
        <w:trPr>
          <w:trHeight w:val="143"/>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More than 2</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1.9</w:t>
            </w:r>
          </w:p>
        </w:tc>
      </w:tr>
      <w:tr w:rsidR="006A4E2E" w:rsidRPr="006A4E2E" w:rsidTr="008B776E">
        <w:trPr>
          <w:trHeight w:val="125"/>
        </w:trPr>
        <w:tc>
          <w:tcPr>
            <w:tcW w:w="3263" w:type="dxa"/>
            <w:vMerge w:val="restart"/>
            <w:tcBorders>
              <w:top w:val="nil"/>
              <w:left w:val="single" w:sz="4" w:space="0" w:color="auto"/>
              <w:bottom w:val="single" w:sz="4" w:space="0" w:color="auto"/>
              <w:right w:val="single" w:sz="4" w:space="0" w:color="auto"/>
            </w:tcBorders>
            <w:shd w:val="clear" w:color="auto" w:fill="auto"/>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hyp</w:t>
            </w:r>
            <w:r>
              <w:rPr>
                <w:rFonts w:ascii="Times New Roman" w:eastAsia="Times New Roman" w:hAnsi="Times New Roman" w:cs="Times New Roman"/>
                <w:color w:val="000000"/>
                <w:sz w:val="24"/>
                <w:szCs w:val="24"/>
              </w:rPr>
              <w:t>ertensive disorders of pregnancy</w:t>
            </w: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r w:rsidRPr="006A4E2E">
              <w:rPr>
                <w:rFonts w:ascii="Times New Roman" w:eastAsia="Times New Roman" w:hAnsi="Times New Roman" w:cs="Times New Roman"/>
                <w:color w:val="000000"/>
                <w:sz w:val="24"/>
                <w:szCs w:val="24"/>
              </w:rPr>
              <w:t>es</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29</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27.1</w:t>
            </w:r>
          </w:p>
        </w:tc>
      </w:tr>
      <w:tr w:rsidR="006A4E2E" w:rsidRPr="006A4E2E" w:rsidTr="008B776E">
        <w:trPr>
          <w:trHeight w:val="377"/>
        </w:trPr>
        <w:tc>
          <w:tcPr>
            <w:tcW w:w="3263" w:type="dxa"/>
            <w:vMerge/>
            <w:tcBorders>
              <w:top w:val="nil"/>
              <w:left w:val="single" w:sz="4" w:space="0" w:color="auto"/>
              <w:bottom w:val="single" w:sz="4" w:space="0" w:color="auto"/>
              <w:right w:val="single" w:sz="4" w:space="0" w:color="auto"/>
            </w:tcBorders>
            <w:vAlign w:val="center"/>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p>
        </w:tc>
        <w:tc>
          <w:tcPr>
            <w:tcW w:w="378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No</w:t>
            </w:r>
          </w:p>
        </w:tc>
        <w:tc>
          <w:tcPr>
            <w:tcW w:w="1260"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78</w:t>
            </w:r>
          </w:p>
        </w:tc>
        <w:tc>
          <w:tcPr>
            <w:tcW w:w="1229" w:type="dxa"/>
            <w:tcBorders>
              <w:top w:val="nil"/>
              <w:left w:val="nil"/>
              <w:bottom w:val="single" w:sz="4" w:space="0" w:color="auto"/>
              <w:right w:val="single" w:sz="4" w:space="0" w:color="auto"/>
            </w:tcBorders>
            <w:shd w:val="clear" w:color="auto" w:fill="auto"/>
            <w:noWrap/>
            <w:hideMark/>
          </w:tcPr>
          <w:p w:rsidR="006A4E2E" w:rsidRPr="006A4E2E" w:rsidRDefault="006A4E2E" w:rsidP="006A4E2E">
            <w:pPr>
              <w:spacing w:after="0" w:line="240" w:lineRule="auto"/>
              <w:jc w:val="center"/>
              <w:rPr>
                <w:rFonts w:ascii="Times New Roman" w:eastAsia="Times New Roman" w:hAnsi="Times New Roman" w:cs="Times New Roman"/>
                <w:color w:val="000000"/>
                <w:sz w:val="24"/>
                <w:szCs w:val="24"/>
              </w:rPr>
            </w:pPr>
            <w:r w:rsidRPr="006A4E2E">
              <w:rPr>
                <w:rFonts w:ascii="Times New Roman" w:eastAsia="Times New Roman" w:hAnsi="Times New Roman" w:cs="Times New Roman"/>
                <w:color w:val="000000"/>
                <w:sz w:val="24"/>
                <w:szCs w:val="24"/>
              </w:rPr>
              <w:t>72.9</w:t>
            </w:r>
          </w:p>
        </w:tc>
      </w:tr>
    </w:tbl>
    <w:p w:rsidR="00AD6D3F" w:rsidRDefault="008B776E" w:rsidP="000658C5">
      <w:pPr>
        <w:spacing w:after="0"/>
        <w:rPr>
          <w:rFonts w:ascii="Times New Roman" w:hAnsi="Times New Roman" w:cs="Times New Roman"/>
        </w:rPr>
      </w:pPr>
      <w:r>
        <w:rPr>
          <w:rFonts w:ascii="Times New Roman" w:hAnsi="Times New Roman" w:cs="Times New Roman"/>
          <w:noProof/>
          <w:sz w:val="24"/>
          <w:szCs w:val="24"/>
        </w:rPr>
        <w:drawing>
          <wp:anchor distT="0" distB="0" distL="114300" distR="114300" simplePos="0" relativeHeight="251659264" behindDoc="0" locked="0" layoutInCell="1" allowOverlap="1" wp14:anchorId="3831BAEF" wp14:editId="66DD35D8">
            <wp:simplePos x="0" y="0"/>
            <wp:positionH relativeFrom="column">
              <wp:posOffset>443230</wp:posOffset>
            </wp:positionH>
            <wp:positionV relativeFrom="paragraph">
              <wp:posOffset>-94789</wp:posOffset>
            </wp:positionV>
            <wp:extent cx="5034280" cy="3073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4280" cy="3073400"/>
                    </a:xfrm>
                    <a:prstGeom prst="rect">
                      <a:avLst/>
                    </a:prstGeom>
                    <a:noFill/>
                    <a:ln>
                      <a:noFill/>
                    </a:ln>
                  </pic:spPr>
                </pic:pic>
              </a:graphicData>
            </a:graphic>
          </wp:anchor>
        </w:drawing>
      </w:r>
    </w:p>
    <w:p w:rsidR="00AD6D3F" w:rsidRDefault="00AD6D3F" w:rsidP="000658C5">
      <w:pPr>
        <w:spacing w:after="0"/>
        <w:rPr>
          <w:rFonts w:ascii="Times New Roman" w:hAnsi="Times New Roman" w:cs="Times New Roman"/>
        </w:rPr>
      </w:pPr>
    </w:p>
    <w:p w:rsidR="00AD6D3F" w:rsidRDefault="00AD6D3F" w:rsidP="000658C5">
      <w:pPr>
        <w:spacing w:after="0"/>
        <w:rPr>
          <w:rFonts w:ascii="Times New Roman" w:hAnsi="Times New Roman" w:cs="Times New Roman"/>
        </w:rPr>
      </w:pPr>
    </w:p>
    <w:p w:rsidR="00AD6D3F" w:rsidRDefault="00AD6D3F" w:rsidP="000658C5">
      <w:pPr>
        <w:spacing w:after="0"/>
        <w:rPr>
          <w:rFonts w:ascii="Times New Roman" w:hAnsi="Times New Roman" w:cs="Times New Roman"/>
        </w:rPr>
      </w:pPr>
    </w:p>
    <w:p w:rsidR="00AD6D3F" w:rsidRDefault="00AD6D3F" w:rsidP="000658C5">
      <w:pPr>
        <w:spacing w:after="0"/>
        <w:rPr>
          <w:rFonts w:ascii="Times New Roman" w:hAnsi="Times New Roman" w:cs="Times New Roman"/>
        </w:rPr>
      </w:pPr>
    </w:p>
    <w:p w:rsidR="00AD6D3F" w:rsidRDefault="00AD6D3F" w:rsidP="000658C5">
      <w:pPr>
        <w:spacing w:after="0"/>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F678333" wp14:editId="51210C4D">
                <wp:simplePos x="0" y="0"/>
                <wp:positionH relativeFrom="column">
                  <wp:posOffset>2106295</wp:posOffset>
                </wp:positionH>
                <wp:positionV relativeFrom="paragraph">
                  <wp:posOffset>44450</wp:posOffset>
                </wp:positionV>
                <wp:extent cx="914400" cy="556895"/>
                <wp:effectExtent l="0" t="0" r="10795" b="14605"/>
                <wp:wrapNone/>
                <wp:docPr id="5" name="Text Box 5"/>
                <wp:cNvGraphicFramePr/>
                <a:graphic xmlns:a="http://schemas.openxmlformats.org/drawingml/2006/main">
                  <a:graphicData uri="http://schemas.microsoft.com/office/word/2010/wordprocessingShape">
                    <wps:wsp>
                      <wps:cNvSpPr txBox="1"/>
                      <wps:spPr>
                        <a:xfrm>
                          <a:off x="0" y="0"/>
                          <a:ext cx="914400" cy="55689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DD6525" w:rsidRPr="007745BA" w:rsidRDefault="00DD6525" w:rsidP="00365015">
                            <w:pPr>
                              <w:rPr>
                                <w:sz w:val="36"/>
                                <w:szCs w:val="36"/>
                              </w:rPr>
                            </w:pPr>
                            <w:r w:rsidRPr="007745BA">
                              <w:rPr>
                                <w:sz w:val="36"/>
                                <w:szCs w:val="36"/>
                              </w:rPr>
                              <w:t>27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65.85pt;margin-top:3.5pt;width:1in;height:43.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" fillcolor="white [3201]" strokecolor="#5b9bd5 [3204]" strokeweight="1pt">
                <v:textbox>
                  <w:txbxContent>
                    <w:p w:rsidR="00DD6525" w:rsidRPr="007745BA" w:rsidRDefault="00DD6525" w:rsidP="00365015">
                      <w:pPr>
                        <w:rPr>
                          <w:sz w:val="36"/>
                          <w:szCs w:val="36"/>
                        </w:rPr>
                      </w:pPr>
                      <w:r w:rsidRPr="007745BA">
                        <w:rPr>
                          <w:sz w:val="36"/>
                          <w:szCs w:val="36"/>
                        </w:rPr>
                        <w:t>27</w:t>
                      </w:r>
                    </w:p>
                  </w:txbxContent>
                </v:textbox>
              </v:shape>
            </w:pict>
          </mc:Fallback>
        </mc:AlternateContent>
      </w: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Pr="00DD6525" w:rsidRDefault="00DD6525" w:rsidP="00DD6525">
      <w:pPr>
        <w:pStyle w:val="Caption"/>
        <w:jc w:val="center"/>
        <w:rPr>
          <w:rFonts w:ascii="Times New Roman" w:hAnsi="Times New Roman" w:cs="Times New Roman"/>
          <w:color w:val="000000" w:themeColor="text1"/>
          <w:sz w:val="24"/>
          <w:szCs w:val="24"/>
        </w:rPr>
      </w:pPr>
      <w:bookmarkStart w:id="75" w:name="_Toc81228514"/>
      <w:r w:rsidRPr="00DD6525">
        <w:rPr>
          <w:rFonts w:ascii="Times New Roman" w:hAnsi="Times New Roman" w:cs="Times New Roman"/>
          <w:color w:val="000000" w:themeColor="text1"/>
          <w:sz w:val="24"/>
          <w:szCs w:val="24"/>
        </w:rPr>
        <w:t>Figure 5.</w:t>
      </w:r>
      <w:r w:rsidRPr="00DD6525">
        <w:rPr>
          <w:rFonts w:ascii="Times New Roman" w:hAnsi="Times New Roman" w:cs="Times New Roman"/>
          <w:color w:val="000000" w:themeColor="text1"/>
          <w:sz w:val="24"/>
          <w:szCs w:val="24"/>
        </w:rPr>
        <w:fldChar w:fldCharType="begin"/>
      </w:r>
      <w:r w:rsidRPr="00DD6525">
        <w:rPr>
          <w:rFonts w:ascii="Times New Roman" w:hAnsi="Times New Roman" w:cs="Times New Roman"/>
          <w:color w:val="000000" w:themeColor="text1"/>
          <w:sz w:val="24"/>
          <w:szCs w:val="24"/>
        </w:rPr>
        <w:instrText xml:space="preserve"> SEQ Figure \* ARABIC </w:instrText>
      </w:r>
      <w:r w:rsidRPr="00DD6525">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1</w:t>
      </w:r>
      <w:r w:rsidRPr="00DD6525">
        <w:rPr>
          <w:rFonts w:ascii="Times New Roman" w:hAnsi="Times New Roman" w:cs="Times New Roman"/>
          <w:color w:val="000000" w:themeColor="text1"/>
          <w:sz w:val="24"/>
          <w:szCs w:val="24"/>
        </w:rPr>
        <w:fldChar w:fldCharType="end"/>
      </w:r>
      <w:r w:rsidRPr="00DD6525">
        <w:rPr>
          <w:rFonts w:ascii="Times New Roman" w:hAnsi="Times New Roman" w:cs="Times New Roman"/>
          <w:color w:val="000000" w:themeColor="text1"/>
          <w:sz w:val="24"/>
          <w:szCs w:val="24"/>
        </w:rPr>
        <w:t xml:space="preserve"> severty of oligohydrominos with hypertension</w:t>
      </w:r>
      <w:bookmarkEnd w:id="75"/>
    </w:p>
    <w:p w:rsidR="008B776E" w:rsidRDefault="00DD6525" w:rsidP="008B776E">
      <w:pPr>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7BE1B877" wp14:editId="1D6EACE9">
            <wp:simplePos x="0" y="0"/>
            <wp:positionH relativeFrom="margin">
              <wp:posOffset>657225</wp:posOffset>
            </wp:positionH>
            <wp:positionV relativeFrom="paragraph">
              <wp:posOffset>25400</wp:posOffset>
            </wp:positionV>
            <wp:extent cx="4829175" cy="3038475"/>
            <wp:effectExtent l="0" t="0" r="952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829175" cy="3038475"/>
                    </a:xfrm>
                    <a:prstGeom prst="rect">
                      <a:avLst/>
                    </a:prstGeom>
                  </pic:spPr>
                </pic:pic>
              </a:graphicData>
            </a:graphic>
            <wp14:sizeRelH relativeFrom="margin">
              <wp14:pctWidth>0</wp14:pctWidth>
            </wp14:sizeRelH>
            <wp14:sizeRelV relativeFrom="margin">
              <wp14:pctHeight>0</wp14:pctHeight>
            </wp14:sizeRelV>
          </wp:anchor>
        </w:drawing>
      </w: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8B776E" w:rsidRDefault="008B776E" w:rsidP="008B776E">
      <w:pPr>
        <w:rPr>
          <w:rFonts w:ascii="Times New Roman" w:hAnsi="Times New Roman" w:cs="Times New Roman"/>
          <w:sz w:val="24"/>
          <w:szCs w:val="24"/>
        </w:rPr>
      </w:pPr>
    </w:p>
    <w:p w:rsidR="00DD6525" w:rsidRDefault="00DD6525" w:rsidP="008B776E">
      <w:pPr>
        <w:jc w:val="center"/>
        <w:rPr>
          <w:rFonts w:ascii="Times New Roman" w:hAnsi="Times New Roman" w:cs="Times New Roman"/>
          <w:sz w:val="24"/>
          <w:szCs w:val="24"/>
        </w:rPr>
      </w:pPr>
    </w:p>
    <w:p w:rsidR="00DD6525" w:rsidRDefault="00DD6525" w:rsidP="008B776E">
      <w:pPr>
        <w:jc w:val="center"/>
        <w:rPr>
          <w:rFonts w:ascii="Times New Roman" w:hAnsi="Times New Roman" w:cs="Times New Roman"/>
          <w:sz w:val="24"/>
          <w:szCs w:val="24"/>
        </w:rPr>
      </w:pPr>
    </w:p>
    <w:p w:rsidR="0093045A" w:rsidRPr="00DD6525" w:rsidRDefault="00DD6525" w:rsidP="00DD6525">
      <w:pPr>
        <w:pStyle w:val="Caption"/>
        <w:jc w:val="center"/>
        <w:rPr>
          <w:rFonts w:ascii="Times New Roman" w:hAnsi="Times New Roman" w:cs="Times New Roman"/>
          <w:color w:val="000000" w:themeColor="text1"/>
          <w:sz w:val="24"/>
          <w:szCs w:val="24"/>
        </w:rPr>
      </w:pPr>
      <w:bookmarkStart w:id="76" w:name="_Toc81228515"/>
      <w:r w:rsidRPr="00DD6525">
        <w:rPr>
          <w:rFonts w:ascii="Times New Roman" w:hAnsi="Times New Roman" w:cs="Times New Roman"/>
          <w:color w:val="000000" w:themeColor="text1"/>
          <w:sz w:val="24"/>
          <w:szCs w:val="24"/>
        </w:rPr>
        <w:t>Figure 5.</w:t>
      </w:r>
      <w:r w:rsidRPr="00DD6525">
        <w:rPr>
          <w:rFonts w:ascii="Times New Roman" w:hAnsi="Times New Roman" w:cs="Times New Roman"/>
          <w:color w:val="000000" w:themeColor="text1"/>
          <w:sz w:val="24"/>
          <w:szCs w:val="24"/>
        </w:rPr>
        <w:fldChar w:fldCharType="begin"/>
      </w:r>
      <w:r w:rsidRPr="00DD6525">
        <w:rPr>
          <w:rFonts w:ascii="Times New Roman" w:hAnsi="Times New Roman" w:cs="Times New Roman"/>
          <w:color w:val="000000" w:themeColor="text1"/>
          <w:sz w:val="24"/>
          <w:szCs w:val="24"/>
        </w:rPr>
        <w:instrText xml:space="preserve"> SEQ Figure \* ARABIC </w:instrText>
      </w:r>
      <w:r w:rsidRPr="00DD6525">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2</w:t>
      </w:r>
      <w:r w:rsidRPr="00DD6525">
        <w:rPr>
          <w:rFonts w:ascii="Times New Roman" w:hAnsi="Times New Roman" w:cs="Times New Roman"/>
          <w:color w:val="000000" w:themeColor="text1"/>
          <w:sz w:val="24"/>
          <w:szCs w:val="24"/>
        </w:rPr>
        <w:fldChar w:fldCharType="end"/>
      </w:r>
      <w:r w:rsidR="008B776E" w:rsidRPr="00DD6525">
        <w:rPr>
          <w:rFonts w:ascii="Times New Roman" w:hAnsi="Times New Roman" w:cs="Times New Roman"/>
          <w:color w:val="000000" w:themeColor="text1"/>
          <w:sz w:val="24"/>
          <w:szCs w:val="24"/>
        </w:rPr>
        <w:t xml:space="preserve"> Mode of delivery</w:t>
      </w:r>
      <w:bookmarkEnd w:id="76"/>
    </w:p>
    <w:p w:rsidR="00C90DC2" w:rsidRPr="000658C5" w:rsidRDefault="00C90DC2">
      <w:pPr>
        <w:rPr>
          <w:rFonts w:ascii="Times New Roman" w:hAnsi="Times New Roman" w:cs="Times New Roman"/>
          <w:sz w:val="24"/>
          <w:szCs w:val="24"/>
        </w:rPr>
      </w:pPr>
    </w:p>
    <w:p w:rsidR="008B776E" w:rsidRDefault="008B776E">
      <w:pPr>
        <w:rPr>
          <w:rFonts w:ascii="Times New Roman" w:eastAsiaTheme="majorEastAsia" w:hAnsi="Times New Roman" w:cstheme="majorBidi"/>
          <w:b/>
          <w:bCs/>
          <w:color w:val="000000" w:themeColor="text1"/>
          <w:sz w:val="24"/>
          <w:szCs w:val="28"/>
        </w:rPr>
      </w:pPr>
      <w:r>
        <w:rPr>
          <w:b/>
          <w:bCs/>
        </w:rPr>
        <w:br w:type="page"/>
      </w:r>
    </w:p>
    <w:p w:rsidR="00D95503" w:rsidRPr="00DD6525" w:rsidRDefault="00413DE3" w:rsidP="0001573C">
      <w:pPr>
        <w:pStyle w:val="Heading2"/>
        <w:numPr>
          <w:ilvl w:val="1"/>
          <w:numId w:val="13"/>
        </w:numPr>
        <w:spacing w:line="360" w:lineRule="auto"/>
        <w:jc w:val="center"/>
      </w:pPr>
      <w:bookmarkStart w:id="77" w:name="_Toc81228741"/>
      <w:r w:rsidRPr="00DD6525">
        <w:t>Association of socio-demographics and obstetrics</w:t>
      </w:r>
      <w:r w:rsidR="006970E5" w:rsidRPr="00DD6525">
        <w:t xml:space="preserve"> characteristics of mothers </w:t>
      </w:r>
      <w:r w:rsidRPr="00DD6525">
        <w:t xml:space="preserve">with Severity of </w:t>
      </w:r>
      <w:r w:rsidR="005D667C" w:rsidRPr="00DD6525">
        <w:t>oligohydramnios</w:t>
      </w:r>
      <w:bookmarkEnd w:id="77"/>
    </w:p>
    <w:p w:rsidR="00EF5222" w:rsidRPr="008B776E" w:rsidRDefault="00C90DC2" w:rsidP="008B776E">
      <w:pPr>
        <w:spacing w:after="0" w:line="360" w:lineRule="auto"/>
        <w:jc w:val="both"/>
        <w:rPr>
          <w:rFonts w:ascii="Times New Roman" w:eastAsia="Times New Roman" w:hAnsi="Times New Roman" w:cs="Times New Roman"/>
          <w:sz w:val="24"/>
          <w:szCs w:val="24"/>
        </w:rPr>
      </w:pPr>
      <w:r w:rsidRPr="008B776E">
        <w:rPr>
          <w:rFonts w:ascii="Times New Roman" w:hAnsi="Times New Roman" w:cs="Times New Roman"/>
          <w:sz w:val="24"/>
          <w:szCs w:val="24"/>
        </w:rPr>
        <w:t>C</w:t>
      </w:r>
      <w:r w:rsidR="003557E8" w:rsidRPr="008B776E">
        <w:rPr>
          <w:rFonts w:ascii="Times New Roman" w:hAnsi="Times New Roman" w:cs="Times New Roman"/>
          <w:sz w:val="24"/>
          <w:szCs w:val="24"/>
        </w:rPr>
        <w:t>hi-square</w:t>
      </w:r>
      <w:r w:rsidR="00994596" w:rsidRPr="008B776E">
        <w:rPr>
          <w:rFonts w:ascii="Times New Roman" w:hAnsi="Times New Roman" w:cs="Times New Roman"/>
          <w:sz w:val="24"/>
          <w:szCs w:val="24"/>
        </w:rPr>
        <w:t xml:space="preserve"> s</w:t>
      </w:r>
      <w:r w:rsidRPr="008B776E">
        <w:rPr>
          <w:rFonts w:ascii="Times New Roman" w:hAnsi="Times New Roman" w:cs="Times New Roman"/>
          <w:sz w:val="24"/>
          <w:szCs w:val="24"/>
        </w:rPr>
        <w:t>t</w:t>
      </w:r>
      <w:r w:rsidR="00994596" w:rsidRPr="008B776E">
        <w:rPr>
          <w:rFonts w:ascii="Times New Roman" w:hAnsi="Times New Roman" w:cs="Times New Roman"/>
          <w:sz w:val="24"/>
          <w:szCs w:val="24"/>
        </w:rPr>
        <w:t>a</w:t>
      </w:r>
      <w:r w:rsidRPr="008B776E">
        <w:rPr>
          <w:rFonts w:ascii="Times New Roman" w:hAnsi="Times New Roman" w:cs="Times New Roman"/>
          <w:sz w:val="24"/>
          <w:szCs w:val="24"/>
        </w:rPr>
        <w:t>ti</w:t>
      </w:r>
      <w:r w:rsidR="00994596" w:rsidRPr="008B776E">
        <w:rPr>
          <w:rFonts w:ascii="Times New Roman" w:hAnsi="Times New Roman" w:cs="Times New Roman"/>
          <w:sz w:val="24"/>
          <w:szCs w:val="24"/>
        </w:rPr>
        <w:t>stics were used to examine the</w:t>
      </w:r>
      <w:r w:rsidR="003557E8" w:rsidRPr="008B776E">
        <w:rPr>
          <w:rFonts w:ascii="Times New Roman" w:hAnsi="Times New Roman" w:cs="Times New Roman"/>
          <w:sz w:val="24"/>
          <w:szCs w:val="24"/>
        </w:rPr>
        <w:t xml:space="preserve"> </w:t>
      </w:r>
      <w:r w:rsidR="00994596" w:rsidRPr="008B776E">
        <w:rPr>
          <w:rFonts w:ascii="Times New Roman" w:hAnsi="Times New Roman" w:cs="Times New Roman"/>
          <w:sz w:val="24"/>
          <w:szCs w:val="24"/>
        </w:rPr>
        <w:t>a</w:t>
      </w:r>
      <w:r w:rsidR="00023FEA" w:rsidRPr="008B776E">
        <w:rPr>
          <w:rFonts w:ascii="Times New Roman" w:hAnsi="Times New Roman" w:cs="Times New Roman"/>
          <w:sz w:val="24"/>
          <w:szCs w:val="24"/>
        </w:rPr>
        <w:t xml:space="preserve">ssociation of socio-demographics and obstetrics characteristics of mothers with Severity of </w:t>
      </w:r>
      <w:r w:rsidR="00023FEA" w:rsidRPr="008B776E">
        <w:rPr>
          <w:rFonts w:ascii="Times New Roman" w:eastAsia="Times New Roman" w:hAnsi="Times New Roman" w:cs="Times New Roman"/>
          <w:color w:val="000000"/>
          <w:sz w:val="24"/>
          <w:szCs w:val="24"/>
        </w:rPr>
        <w:t>oligohydramnios</w:t>
      </w:r>
      <w:r w:rsidR="00994596" w:rsidRPr="008B776E">
        <w:rPr>
          <w:rFonts w:ascii="Times New Roman" w:eastAsia="Times New Roman" w:hAnsi="Times New Roman" w:cs="Times New Roman"/>
          <w:color w:val="000000"/>
          <w:sz w:val="24"/>
          <w:szCs w:val="24"/>
        </w:rPr>
        <w:t xml:space="preserve">. And there was significant association </w:t>
      </w:r>
      <w:r w:rsidR="00EF5222" w:rsidRPr="008B776E">
        <w:rPr>
          <w:rFonts w:ascii="Times New Roman" w:eastAsia="Times New Roman" w:hAnsi="Times New Roman" w:cs="Times New Roman"/>
          <w:color w:val="000000"/>
          <w:sz w:val="24"/>
          <w:szCs w:val="24"/>
        </w:rPr>
        <w:t>between some variables and severity of oligohydramnios. A</w:t>
      </w:r>
      <w:r w:rsidR="00994596" w:rsidRPr="008B776E">
        <w:rPr>
          <w:rFonts w:ascii="Times New Roman" w:eastAsia="Times New Roman" w:hAnsi="Times New Roman" w:cs="Times New Roman"/>
          <w:color w:val="000000"/>
          <w:sz w:val="24"/>
          <w:szCs w:val="24"/>
        </w:rPr>
        <w:t>t 5% signif</w:t>
      </w:r>
      <w:r w:rsidR="00C06C39" w:rsidRPr="008B776E">
        <w:rPr>
          <w:rFonts w:ascii="Times New Roman" w:eastAsia="Times New Roman" w:hAnsi="Times New Roman" w:cs="Times New Roman"/>
          <w:color w:val="000000"/>
          <w:sz w:val="24"/>
          <w:szCs w:val="24"/>
        </w:rPr>
        <w:t>icant level</w:t>
      </w:r>
      <w:r w:rsidR="00EF5222" w:rsidRPr="008B776E">
        <w:rPr>
          <w:rFonts w:ascii="Times New Roman" w:eastAsia="Times New Roman" w:hAnsi="Times New Roman" w:cs="Times New Roman"/>
          <w:color w:val="000000"/>
          <w:sz w:val="24"/>
          <w:szCs w:val="24"/>
        </w:rPr>
        <w:t xml:space="preserve"> there was significant association</w:t>
      </w:r>
      <w:r w:rsidR="00C06C39" w:rsidRPr="008B776E">
        <w:rPr>
          <w:rFonts w:ascii="Times New Roman" w:eastAsia="Times New Roman" w:hAnsi="Times New Roman" w:cs="Times New Roman"/>
          <w:color w:val="000000"/>
          <w:sz w:val="24"/>
          <w:szCs w:val="24"/>
        </w:rPr>
        <w:t xml:space="preserve"> between Hypertension</w:t>
      </w:r>
      <w:r w:rsidR="00994596" w:rsidRPr="008B776E">
        <w:rPr>
          <w:rFonts w:ascii="Times New Roman" w:eastAsia="Times New Roman" w:hAnsi="Times New Roman" w:cs="Times New Roman"/>
          <w:color w:val="000000"/>
          <w:sz w:val="24"/>
          <w:szCs w:val="24"/>
        </w:rPr>
        <w:t xml:space="preserve"> and severity of oligohydramnios among the </w:t>
      </w:r>
      <w:r w:rsidR="00C06C39" w:rsidRPr="008B776E">
        <w:rPr>
          <w:rFonts w:ascii="Times New Roman" w:eastAsia="Times New Roman" w:hAnsi="Times New Roman" w:cs="Times New Roman"/>
          <w:color w:val="000000"/>
          <w:sz w:val="24"/>
          <w:szCs w:val="24"/>
        </w:rPr>
        <w:t>participants (</w:t>
      </w:r>
      <m:oMath>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χ</m:t>
            </m:r>
          </m:e>
          <m:sup>
            <m:r>
              <m:rPr>
                <m:sty m:val="p"/>
              </m:rPr>
              <w:rPr>
                <w:rFonts w:ascii="Cambria Math" w:eastAsia="Times New Roman" w:hAnsi="Cambria Math" w:cs="Times New Roman"/>
                <w:sz w:val="24"/>
                <w:szCs w:val="24"/>
              </w:rPr>
              <m:t>2</m:t>
            </m:r>
          </m:sup>
        </m:sSup>
        <m:r>
          <w:rPr>
            <w:rFonts w:ascii="Cambria Math" w:eastAsia="Times New Roman" w:hAnsi="Cambria Math" w:cs="Times New Roman"/>
            <w:sz w:val="24"/>
            <w:szCs w:val="24"/>
          </w:rPr>
          <m:t>=14.489, df=1, p=0.000</m:t>
        </m:r>
      </m:oMath>
      <w:r w:rsidR="00C06C39" w:rsidRPr="008B776E">
        <w:rPr>
          <w:rFonts w:ascii="Times New Roman" w:eastAsia="Times New Roman" w:hAnsi="Times New Roman" w:cs="Times New Roman"/>
          <w:color w:val="000000"/>
          <w:sz w:val="24"/>
          <w:szCs w:val="24"/>
        </w:rPr>
        <w:t xml:space="preserve"> )</w:t>
      </w:r>
      <w:r w:rsidR="00EF5222" w:rsidRPr="008B776E">
        <w:rPr>
          <w:rFonts w:ascii="Times New Roman" w:eastAsia="Times New Roman" w:hAnsi="Times New Roman" w:cs="Times New Roman"/>
          <w:color w:val="000000"/>
          <w:sz w:val="24"/>
          <w:szCs w:val="24"/>
        </w:rPr>
        <w:t xml:space="preserve">. Others variables like GA, </w:t>
      </w:r>
      <w:r w:rsidR="0031657A" w:rsidRPr="008B776E">
        <w:rPr>
          <w:rFonts w:ascii="Times New Roman" w:eastAsia="Times New Roman" w:hAnsi="Times New Roman" w:cs="Times New Roman"/>
          <w:color w:val="000000"/>
          <w:sz w:val="24"/>
          <w:szCs w:val="24"/>
        </w:rPr>
        <w:t xml:space="preserve">The presence of other obstetrics complication , IUGR also found to have significant association with severity of oligohydramnios </w:t>
      </w:r>
      <m:oMath>
        <m:r>
          <w:rPr>
            <w:rFonts w:ascii="Cambria Math" w:eastAsia="Times New Roman" w:hAnsi="Cambria Math" w:cs="Times New Roman"/>
            <w:color w:val="000000"/>
            <w:sz w:val="24"/>
            <w:szCs w:val="24"/>
          </w:rPr>
          <m:t>(</m:t>
        </m:r>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χ</m:t>
            </m:r>
          </m:e>
          <m:sup>
            <m:r>
              <m:rPr>
                <m:sty m:val="p"/>
              </m:rPr>
              <w:rPr>
                <w:rFonts w:ascii="Cambria Math" w:eastAsia="Times New Roman" w:hAnsi="Cambria Math" w:cs="Times New Roman"/>
                <w:sz w:val="24"/>
                <w:szCs w:val="24"/>
              </w:rPr>
              <m:t>2</m:t>
            </m:r>
          </m:sup>
        </m:sSup>
        <m:r>
          <w:rPr>
            <w:rFonts w:ascii="Cambria Math" w:eastAsia="Times New Roman" w:hAnsi="Cambria Math" w:cs="Times New Roman"/>
            <w:sz w:val="24"/>
            <w:szCs w:val="24"/>
          </w:rPr>
          <m:t>=22.385, df=1, p=0.000)</m:t>
        </m:r>
      </m:oMath>
      <w:r w:rsidR="0031657A" w:rsidRPr="008B776E">
        <w:rPr>
          <w:rFonts w:ascii="Times New Roman" w:eastAsia="Times New Roman" w:hAnsi="Times New Roman" w:cs="Times New Roman"/>
          <w:color w:val="000000"/>
          <w:sz w:val="24"/>
          <w:szCs w:val="24"/>
        </w:rPr>
        <w:t xml:space="preserve">, </w:t>
      </w:r>
      <m:oMath>
        <m:r>
          <w:rPr>
            <w:rFonts w:ascii="Cambria Math" w:eastAsia="Times New Roman" w:hAnsi="Cambria Math" w:cs="Times New Roman"/>
            <w:color w:val="000000"/>
            <w:sz w:val="24"/>
            <w:szCs w:val="24"/>
          </w:rPr>
          <m:t>(</m:t>
        </m:r>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χ</m:t>
            </m:r>
          </m:e>
          <m:sup>
            <m:r>
              <m:rPr>
                <m:sty m:val="p"/>
              </m:rPr>
              <w:rPr>
                <w:rFonts w:ascii="Cambria Math" w:eastAsia="Times New Roman" w:hAnsi="Cambria Math" w:cs="Times New Roman"/>
                <w:sz w:val="24"/>
                <w:szCs w:val="24"/>
              </w:rPr>
              <m:t>2</m:t>
            </m:r>
          </m:sup>
        </m:sSup>
        <m:r>
          <w:rPr>
            <w:rFonts w:ascii="Cambria Math" w:eastAsia="Times New Roman" w:hAnsi="Cambria Math" w:cs="Times New Roman"/>
            <w:sz w:val="24"/>
            <w:szCs w:val="24"/>
          </w:rPr>
          <m:t>=13.031, df=1, p=0.000)</m:t>
        </m:r>
      </m:oMath>
      <w:r w:rsidR="00C06C39" w:rsidRPr="008B776E">
        <w:rPr>
          <w:rFonts w:ascii="Times New Roman" w:eastAsia="Times New Roman" w:hAnsi="Times New Roman" w:cs="Times New Roman"/>
          <w:color w:val="000000"/>
          <w:sz w:val="24"/>
          <w:szCs w:val="24"/>
        </w:rPr>
        <w:t xml:space="preserve"> </w:t>
      </w:r>
      <w:r w:rsidR="0031657A" w:rsidRPr="008B776E">
        <w:rPr>
          <w:rFonts w:ascii="Times New Roman" w:eastAsia="Times New Roman" w:hAnsi="Times New Roman" w:cs="Times New Roman"/>
          <w:color w:val="000000"/>
          <w:sz w:val="24"/>
          <w:szCs w:val="24"/>
        </w:rPr>
        <w:t xml:space="preserve">and </w:t>
      </w:r>
      <m:oMath>
        <m:r>
          <w:rPr>
            <w:rFonts w:ascii="Cambria Math" w:eastAsia="Times New Roman" w:hAnsi="Cambria Math" w:cs="Times New Roman"/>
            <w:color w:val="000000"/>
            <w:sz w:val="24"/>
            <w:szCs w:val="24"/>
          </w:rPr>
          <m:t>(</m:t>
        </m:r>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χ</m:t>
            </m:r>
          </m:e>
          <m:sup>
            <m:r>
              <m:rPr>
                <m:sty m:val="p"/>
              </m:rPr>
              <w:rPr>
                <w:rFonts w:ascii="Cambria Math" w:eastAsia="Times New Roman" w:hAnsi="Cambria Math" w:cs="Times New Roman"/>
                <w:sz w:val="24"/>
                <w:szCs w:val="24"/>
              </w:rPr>
              <m:t>2</m:t>
            </m:r>
          </m:sup>
        </m:sSup>
        <m:r>
          <w:rPr>
            <w:rFonts w:ascii="Cambria Math" w:eastAsia="Times New Roman" w:hAnsi="Cambria Math" w:cs="Times New Roman"/>
            <w:sz w:val="24"/>
            <w:szCs w:val="24"/>
          </w:rPr>
          <m:t>=28.69, df=1, p=0.000)</m:t>
        </m:r>
      </m:oMath>
      <w:r w:rsidR="007D6AF4" w:rsidRPr="008B776E">
        <w:rPr>
          <w:rFonts w:ascii="Times New Roman" w:eastAsia="Times New Roman" w:hAnsi="Times New Roman" w:cs="Times New Roman"/>
          <w:sz w:val="24"/>
          <w:szCs w:val="24"/>
        </w:rPr>
        <w:t xml:space="preserve"> respectively</w:t>
      </w:r>
      <w:r w:rsidR="00EF5222" w:rsidRPr="008B776E">
        <w:rPr>
          <w:rFonts w:ascii="Times New Roman" w:eastAsia="Times New Roman" w:hAnsi="Times New Roman" w:cs="Times New Roman"/>
          <w:sz w:val="24"/>
          <w:szCs w:val="24"/>
        </w:rPr>
        <w:t>.</w:t>
      </w:r>
      <w:r w:rsidR="007D6AF4" w:rsidRPr="008B776E">
        <w:rPr>
          <w:rFonts w:ascii="Times New Roman" w:eastAsia="Times New Roman" w:hAnsi="Times New Roman" w:cs="Times New Roman"/>
          <w:sz w:val="24"/>
          <w:szCs w:val="24"/>
        </w:rPr>
        <w:t xml:space="preserve"> </w:t>
      </w:r>
      <w:r w:rsidR="0080166C" w:rsidRPr="008B776E">
        <w:rPr>
          <w:rFonts w:ascii="Times New Roman" w:hAnsi="Times New Roman" w:cs="Times New Roman"/>
          <w:sz w:val="24"/>
          <w:szCs w:val="24"/>
        </w:rPr>
        <w:t xml:space="preserve">Similarly, </w:t>
      </w:r>
      <w:r w:rsidR="0080166C" w:rsidRPr="008B776E">
        <w:rPr>
          <w:rFonts w:ascii="Times New Roman" w:eastAsia="Times New Roman" w:hAnsi="Times New Roman" w:cs="Times New Roman"/>
          <w:sz w:val="24"/>
          <w:szCs w:val="24"/>
        </w:rPr>
        <w:t xml:space="preserve">Antenatal UA Doppler study, </w:t>
      </w:r>
      <w:r w:rsidR="007D6AF4" w:rsidRPr="008B776E">
        <w:rPr>
          <w:rFonts w:ascii="Times New Roman" w:eastAsia="Times New Roman" w:hAnsi="Times New Roman" w:cs="Times New Roman"/>
          <w:sz w:val="24"/>
          <w:szCs w:val="24"/>
        </w:rPr>
        <w:t xml:space="preserve">gravidity, UA Doppler study </w:t>
      </w:r>
      <w:r w:rsidR="00750340" w:rsidRPr="008B776E">
        <w:rPr>
          <w:rFonts w:ascii="Times New Roman" w:eastAsia="Times New Roman" w:hAnsi="Times New Roman" w:cs="Times New Roman"/>
          <w:sz w:val="24"/>
          <w:szCs w:val="24"/>
        </w:rPr>
        <w:t>had highly significant association with Severi</w:t>
      </w:r>
      <w:r w:rsidR="00EF5222" w:rsidRPr="008B776E">
        <w:rPr>
          <w:rFonts w:ascii="Times New Roman" w:eastAsia="Times New Roman" w:hAnsi="Times New Roman" w:cs="Times New Roman"/>
          <w:sz w:val="24"/>
          <w:szCs w:val="24"/>
        </w:rPr>
        <w:t>ty of oligohydramnios (</w:t>
      </w:r>
      <w:r w:rsidR="001F5C26" w:rsidRPr="008B776E">
        <w:rPr>
          <w:rFonts w:ascii="Times New Roman" w:eastAsia="Times New Roman" w:hAnsi="Times New Roman" w:cs="Times New Roman"/>
          <w:sz w:val="24"/>
          <w:szCs w:val="24"/>
        </w:rPr>
        <w:t>Table.</w:t>
      </w:r>
      <w:r w:rsidR="00EF5222" w:rsidRPr="008B776E">
        <w:rPr>
          <w:rFonts w:ascii="Times New Roman" w:eastAsia="Times New Roman" w:hAnsi="Times New Roman" w:cs="Times New Roman"/>
          <w:sz w:val="24"/>
          <w:szCs w:val="24"/>
        </w:rPr>
        <w:t>)</w:t>
      </w:r>
    </w:p>
    <w:p w:rsidR="00BD3828" w:rsidRPr="00DD6525" w:rsidRDefault="00BD3828" w:rsidP="008B776E">
      <w:pPr>
        <w:pStyle w:val="Heading2"/>
        <w:spacing w:line="360" w:lineRule="auto"/>
        <w:jc w:val="center"/>
        <w:rPr>
          <w:rFonts w:eastAsia="Times New Roman" w:cs="Times New Roman"/>
          <w:color w:val="000000"/>
        </w:rPr>
      </w:pPr>
      <w:bookmarkStart w:id="78" w:name="_Toc81228510"/>
      <w:bookmarkStart w:id="79" w:name="_Toc81228742"/>
      <w:r w:rsidRPr="00DD6525">
        <w:rPr>
          <w:rFonts w:cs="Times New Roman"/>
        </w:rPr>
        <w:t xml:space="preserve">Table </w:t>
      </w:r>
      <w:r w:rsidR="00DD6525">
        <w:rPr>
          <w:rFonts w:cs="Times New Roman"/>
        </w:rPr>
        <w:t>5.</w:t>
      </w:r>
      <w:r w:rsidRPr="00DD6525">
        <w:rPr>
          <w:rFonts w:cs="Times New Roman"/>
        </w:rPr>
        <w:fldChar w:fldCharType="begin"/>
      </w:r>
      <w:r w:rsidRPr="00DD6525">
        <w:rPr>
          <w:rFonts w:cs="Times New Roman"/>
        </w:rPr>
        <w:instrText xml:space="preserve"> SEQ Table \* ARABIC </w:instrText>
      </w:r>
      <w:r w:rsidRPr="00DD6525">
        <w:rPr>
          <w:rFonts w:cs="Times New Roman"/>
        </w:rPr>
        <w:fldChar w:fldCharType="separate"/>
      </w:r>
      <w:r w:rsidR="008D172C">
        <w:rPr>
          <w:rFonts w:cs="Times New Roman"/>
          <w:noProof/>
        </w:rPr>
        <w:t>3</w:t>
      </w:r>
      <w:r w:rsidRPr="00DD6525">
        <w:rPr>
          <w:rFonts w:cs="Times New Roman"/>
        </w:rPr>
        <w:fldChar w:fldCharType="end"/>
      </w:r>
      <w:r w:rsidRPr="00DD6525">
        <w:rPr>
          <w:rFonts w:cs="Times New Roman"/>
        </w:rPr>
        <w:t xml:space="preserve">: Association of socio-demographics and obstetrics characteristics of mothers with Severity of </w:t>
      </w:r>
      <w:r w:rsidRPr="00DD6525">
        <w:rPr>
          <w:rFonts w:eastAsia="Times New Roman" w:cs="Times New Roman"/>
          <w:color w:val="000000"/>
        </w:rPr>
        <w:t>oligohydramnios</w:t>
      </w:r>
      <w:bookmarkEnd w:id="78"/>
      <w:bookmarkEnd w:id="79"/>
    </w:p>
    <w:tbl>
      <w:tblPr>
        <w:tblW w:w="9720" w:type="dxa"/>
        <w:tblInd w:w="-5" w:type="dxa"/>
        <w:tblLook w:val="04A0" w:firstRow="1" w:lastRow="0" w:firstColumn="1" w:lastColumn="0" w:noHBand="0" w:noVBand="1"/>
      </w:tblPr>
      <w:tblGrid>
        <w:gridCol w:w="2261"/>
        <w:gridCol w:w="1968"/>
        <w:gridCol w:w="1077"/>
        <w:gridCol w:w="1894"/>
        <w:gridCol w:w="876"/>
        <w:gridCol w:w="564"/>
        <w:gridCol w:w="1080"/>
      </w:tblGrid>
      <w:tr w:rsidR="006970E5" w:rsidRPr="008B776E" w:rsidTr="00750340">
        <w:trPr>
          <w:trHeight w:val="377"/>
        </w:trPr>
        <w:tc>
          <w:tcPr>
            <w:tcW w:w="22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 xml:space="preserve">Variables </w:t>
            </w:r>
          </w:p>
        </w:tc>
        <w:tc>
          <w:tcPr>
            <w:tcW w:w="19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Categories</w:t>
            </w:r>
          </w:p>
        </w:tc>
        <w:tc>
          <w:tcPr>
            <w:tcW w:w="2971" w:type="dxa"/>
            <w:gridSpan w:val="2"/>
            <w:tcBorders>
              <w:top w:val="single" w:sz="4" w:space="0" w:color="auto"/>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Severity of oligohydramnios</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70E5" w:rsidRPr="008B776E" w:rsidRDefault="00574EF9" w:rsidP="008B776E">
            <w:pPr>
              <w:spacing w:after="0" w:line="360" w:lineRule="auto"/>
              <w:jc w:val="center"/>
              <w:rPr>
                <w:rFonts w:ascii="Times New Roman" w:eastAsia="Times New Roman" w:hAnsi="Times New Roman" w:cs="Times New Roman"/>
                <w:sz w:val="24"/>
                <w:szCs w:val="24"/>
              </w:rPr>
            </w:pPr>
            <m:oMathPara>
              <m:oMathParaPr>
                <m:jc m:val="left"/>
              </m:oMathParaP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χ</m:t>
                    </m:r>
                  </m:e>
                  <m:sup>
                    <m:r>
                      <w:rPr>
                        <w:rFonts w:ascii="Cambria Math" w:eastAsia="Times New Roman" w:hAnsi="Cambria Math" w:cs="Times New Roman"/>
                        <w:sz w:val="24"/>
                        <w:szCs w:val="24"/>
                      </w:rPr>
                      <m:t>2</m:t>
                    </m:r>
                  </m:sup>
                </m:sSup>
              </m:oMath>
            </m:oMathPara>
          </w:p>
        </w:tc>
        <w:tc>
          <w:tcPr>
            <w:tcW w:w="56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DF</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P-value</w:t>
            </w:r>
          </w:p>
        </w:tc>
      </w:tr>
      <w:tr w:rsidR="006970E5" w:rsidRPr="008B776E" w:rsidTr="00750340">
        <w:trPr>
          <w:trHeight w:val="170"/>
        </w:trPr>
        <w:tc>
          <w:tcPr>
            <w:tcW w:w="2261" w:type="dxa"/>
            <w:vMerge/>
            <w:tcBorders>
              <w:top w:val="single" w:sz="4" w:space="0" w:color="auto"/>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vMerge/>
            <w:tcBorders>
              <w:top w:val="single" w:sz="4" w:space="0" w:color="auto"/>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77" w:type="dxa"/>
            <w:tcBorders>
              <w:top w:val="nil"/>
              <w:left w:val="nil"/>
              <w:bottom w:val="single" w:sz="4" w:space="0" w:color="auto"/>
              <w:right w:val="single" w:sz="4" w:space="0" w:color="auto"/>
            </w:tcBorders>
            <w:shd w:val="clear" w:color="auto" w:fill="auto"/>
            <w:noWrap/>
            <w:vAlign w:val="bottom"/>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 xml:space="preserve">Severe </w:t>
            </w:r>
          </w:p>
        </w:tc>
        <w:tc>
          <w:tcPr>
            <w:tcW w:w="1894" w:type="dxa"/>
            <w:tcBorders>
              <w:top w:val="nil"/>
              <w:left w:val="nil"/>
              <w:bottom w:val="single" w:sz="4" w:space="0" w:color="auto"/>
              <w:right w:val="single" w:sz="4" w:space="0" w:color="auto"/>
            </w:tcBorders>
            <w:shd w:val="clear" w:color="auto" w:fill="auto"/>
            <w:noWrap/>
            <w:vAlign w:val="bottom"/>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 xml:space="preserve">Non Severe </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single" w:sz="4" w:space="0" w:color="auto"/>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r>
      <w:tr w:rsidR="006970E5" w:rsidRPr="008B776E" w:rsidTr="00750340">
        <w:trPr>
          <w:trHeight w:val="233"/>
        </w:trPr>
        <w:tc>
          <w:tcPr>
            <w:tcW w:w="2261" w:type="dxa"/>
            <w:vMerge w:val="restart"/>
            <w:tcBorders>
              <w:top w:val="nil"/>
              <w:left w:val="single" w:sz="4" w:space="0" w:color="auto"/>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Gravidity</w:t>
            </w: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Prim gravida</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26(65.0)</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14(35.0)</w:t>
            </w:r>
          </w:p>
        </w:tc>
        <w:tc>
          <w:tcPr>
            <w:tcW w:w="8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sz w:val="24"/>
                <w:szCs w:val="24"/>
              </w:rPr>
            </w:pPr>
            <w:r w:rsidRPr="008B776E">
              <w:rPr>
                <w:rFonts w:ascii="Times New Roman" w:eastAsia="Times New Roman" w:hAnsi="Times New Roman" w:cs="Times New Roman"/>
                <w:sz w:val="24"/>
                <w:szCs w:val="24"/>
              </w:rPr>
              <w:t>11.268</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b/>
                <w:bCs/>
                <w:color w:val="000000"/>
                <w:sz w:val="24"/>
                <w:szCs w:val="24"/>
              </w:rPr>
            </w:pPr>
            <w:r w:rsidRPr="008B776E">
              <w:rPr>
                <w:rFonts w:ascii="Times New Roman" w:eastAsia="Times New Roman" w:hAnsi="Times New Roman" w:cs="Times New Roman"/>
                <w:b/>
                <w:bCs/>
                <w:color w:val="000000"/>
                <w:sz w:val="24"/>
                <w:szCs w:val="24"/>
              </w:rPr>
              <w:t>0.004</w:t>
            </w:r>
          </w:p>
        </w:tc>
      </w:tr>
      <w:tr w:rsidR="006970E5" w:rsidRPr="008B776E" w:rsidTr="00750340">
        <w:trPr>
          <w:trHeight w:val="197"/>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Multigravida</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18(40.0)</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27(60.0)</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242"/>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Grand multipara</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5(22.7)</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17(77.3)</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315"/>
        </w:trPr>
        <w:tc>
          <w:tcPr>
            <w:tcW w:w="2261" w:type="dxa"/>
            <w:vMerge w:val="restart"/>
            <w:tcBorders>
              <w:top w:val="nil"/>
              <w:left w:val="single" w:sz="4" w:space="0" w:color="auto"/>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Gestational Age group</w:t>
            </w: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Early Term</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29(80.6)</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7(19.4)</w:t>
            </w:r>
          </w:p>
        </w:tc>
        <w:tc>
          <w:tcPr>
            <w:tcW w:w="8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sz w:val="24"/>
                <w:szCs w:val="24"/>
              </w:rPr>
            </w:pPr>
            <w:r w:rsidRPr="008B776E">
              <w:rPr>
                <w:rFonts w:ascii="Times New Roman" w:eastAsia="Times New Roman" w:hAnsi="Times New Roman" w:cs="Times New Roman"/>
                <w:sz w:val="24"/>
                <w:szCs w:val="24"/>
              </w:rPr>
              <w:t>28.69</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3</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b/>
                <w:bCs/>
                <w:color w:val="000000"/>
                <w:sz w:val="24"/>
                <w:szCs w:val="24"/>
              </w:rPr>
            </w:pPr>
            <w:r w:rsidRPr="008B776E">
              <w:rPr>
                <w:rFonts w:ascii="Times New Roman" w:eastAsia="Times New Roman" w:hAnsi="Times New Roman" w:cs="Times New Roman"/>
                <w:b/>
                <w:bCs/>
                <w:color w:val="000000"/>
                <w:sz w:val="24"/>
                <w:szCs w:val="24"/>
              </w:rPr>
              <w:t>0.000</w:t>
            </w:r>
          </w:p>
        </w:tc>
      </w:tr>
      <w:tr w:rsidR="006970E5" w:rsidRPr="008B776E" w:rsidTr="00750340">
        <w:trPr>
          <w:trHeight w:val="315"/>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Full Term</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9(30.0)</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21(70.0)</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315"/>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Late Term</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10(25.0)</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30(75.0)</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315"/>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Post Term</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1(100.0)</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0(0.0)</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315"/>
        </w:trPr>
        <w:tc>
          <w:tcPr>
            <w:tcW w:w="2261" w:type="dxa"/>
            <w:vMerge w:val="restart"/>
            <w:tcBorders>
              <w:top w:val="nil"/>
              <w:left w:val="single" w:sz="4" w:space="0" w:color="auto"/>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Presence of IUGR</w:t>
            </w: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Yes</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21(75.0)</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7(25.0)</w:t>
            </w:r>
          </w:p>
        </w:tc>
        <w:tc>
          <w:tcPr>
            <w:tcW w:w="8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sz w:val="24"/>
                <w:szCs w:val="24"/>
              </w:rPr>
            </w:pPr>
            <w:r w:rsidRPr="008B776E">
              <w:rPr>
                <w:rFonts w:ascii="Times New Roman" w:eastAsia="Times New Roman" w:hAnsi="Times New Roman" w:cs="Times New Roman"/>
                <w:sz w:val="24"/>
                <w:szCs w:val="24"/>
              </w:rPr>
              <w:t>13.031</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b/>
                <w:bCs/>
                <w:color w:val="000000"/>
                <w:sz w:val="24"/>
                <w:szCs w:val="24"/>
              </w:rPr>
            </w:pPr>
            <w:r w:rsidRPr="008B776E">
              <w:rPr>
                <w:rFonts w:ascii="Times New Roman" w:eastAsia="Times New Roman" w:hAnsi="Times New Roman" w:cs="Times New Roman"/>
                <w:b/>
                <w:bCs/>
                <w:color w:val="000000"/>
                <w:sz w:val="24"/>
                <w:szCs w:val="24"/>
              </w:rPr>
              <w:t>0.000</w:t>
            </w:r>
          </w:p>
        </w:tc>
      </w:tr>
      <w:tr w:rsidR="006970E5" w:rsidRPr="008B776E" w:rsidTr="00750340">
        <w:trPr>
          <w:trHeight w:val="315"/>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No</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28(35.4)</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51(64.6)</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278"/>
        </w:trPr>
        <w:tc>
          <w:tcPr>
            <w:tcW w:w="2261" w:type="dxa"/>
            <w:vMerge w:val="restart"/>
            <w:tcBorders>
              <w:top w:val="nil"/>
              <w:left w:val="single" w:sz="4" w:space="0" w:color="auto"/>
              <w:bottom w:val="single" w:sz="4" w:space="0" w:color="auto"/>
              <w:right w:val="single" w:sz="4" w:space="0" w:color="auto"/>
            </w:tcBorders>
            <w:shd w:val="clear" w:color="auto" w:fill="auto"/>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Antenatal UA Doppler study</w:t>
            </w: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Normal</w:t>
            </w:r>
          </w:p>
        </w:tc>
        <w:tc>
          <w:tcPr>
            <w:tcW w:w="1077"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13(81.3)</w:t>
            </w:r>
          </w:p>
        </w:tc>
        <w:tc>
          <w:tcPr>
            <w:tcW w:w="1894"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3(18.8)</w:t>
            </w:r>
          </w:p>
        </w:tc>
        <w:tc>
          <w:tcPr>
            <w:tcW w:w="8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sz w:val="24"/>
                <w:szCs w:val="24"/>
              </w:rPr>
            </w:pPr>
            <w:r w:rsidRPr="008B776E">
              <w:rPr>
                <w:rFonts w:ascii="Times New Roman" w:eastAsia="Times New Roman" w:hAnsi="Times New Roman" w:cs="Times New Roman"/>
                <w:sz w:val="24"/>
                <w:szCs w:val="24"/>
              </w:rPr>
              <w:t>16.796</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3</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b/>
                <w:bCs/>
                <w:color w:val="000000"/>
                <w:sz w:val="24"/>
                <w:szCs w:val="24"/>
              </w:rPr>
            </w:pPr>
            <w:r w:rsidRPr="008B776E">
              <w:rPr>
                <w:rFonts w:ascii="Times New Roman" w:eastAsia="Times New Roman" w:hAnsi="Times New Roman" w:cs="Times New Roman"/>
                <w:b/>
                <w:bCs/>
                <w:color w:val="000000"/>
                <w:sz w:val="24"/>
                <w:szCs w:val="24"/>
              </w:rPr>
              <w:t>0.001</w:t>
            </w:r>
          </w:p>
        </w:tc>
      </w:tr>
      <w:tr w:rsidR="006970E5" w:rsidRPr="008B776E" w:rsidTr="00750340">
        <w:trPr>
          <w:trHeight w:val="215"/>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Affected Doppler</w:t>
            </w:r>
          </w:p>
        </w:tc>
        <w:tc>
          <w:tcPr>
            <w:tcW w:w="1077"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8(72.7)</w:t>
            </w:r>
          </w:p>
        </w:tc>
        <w:tc>
          <w:tcPr>
            <w:tcW w:w="1894"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3(27.3)</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242"/>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AEDF</w:t>
            </w:r>
          </w:p>
        </w:tc>
        <w:tc>
          <w:tcPr>
            <w:tcW w:w="1077"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1(100.0)</w:t>
            </w:r>
          </w:p>
        </w:tc>
        <w:tc>
          <w:tcPr>
            <w:tcW w:w="1894"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0(0.0)</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278"/>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Not Done</w:t>
            </w:r>
          </w:p>
        </w:tc>
        <w:tc>
          <w:tcPr>
            <w:tcW w:w="1077"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27(34.2)</w:t>
            </w:r>
          </w:p>
        </w:tc>
        <w:tc>
          <w:tcPr>
            <w:tcW w:w="1894" w:type="dxa"/>
            <w:tcBorders>
              <w:top w:val="nil"/>
              <w:left w:val="nil"/>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52(65.8)</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315"/>
        </w:trPr>
        <w:tc>
          <w:tcPr>
            <w:tcW w:w="2261" w:type="dxa"/>
            <w:vMerge w:val="restart"/>
            <w:tcBorders>
              <w:top w:val="nil"/>
              <w:left w:val="single" w:sz="4" w:space="0" w:color="auto"/>
              <w:bottom w:val="single" w:sz="4" w:space="0" w:color="auto"/>
              <w:right w:val="single" w:sz="4" w:space="0" w:color="auto"/>
            </w:tcBorders>
            <w:shd w:val="clear" w:color="auto" w:fill="auto"/>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Other medical and obstetrics complications</w:t>
            </w: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Yes</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36(69.2)</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16(30.8)</w:t>
            </w:r>
          </w:p>
        </w:tc>
        <w:tc>
          <w:tcPr>
            <w:tcW w:w="8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sz w:val="24"/>
                <w:szCs w:val="24"/>
              </w:rPr>
            </w:pPr>
            <w:r w:rsidRPr="008B776E">
              <w:rPr>
                <w:rFonts w:ascii="Times New Roman" w:eastAsia="Times New Roman" w:hAnsi="Times New Roman" w:cs="Times New Roman"/>
                <w:sz w:val="24"/>
                <w:szCs w:val="24"/>
              </w:rPr>
              <w:t>22.385</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b/>
                <w:bCs/>
                <w:color w:val="000000"/>
                <w:sz w:val="24"/>
                <w:szCs w:val="24"/>
              </w:rPr>
            </w:pPr>
            <w:r w:rsidRPr="008B776E">
              <w:rPr>
                <w:rFonts w:ascii="Times New Roman" w:eastAsia="Times New Roman" w:hAnsi="Times New Roman" w:cs="Times New Roman"/>
                <w:b/>
                <w:bCs/>
                <w:color w:val="000000"/>
                <w:sz w:val="24"/>
                <w:szCs w:val="24"/>
              </w:rPr>
              <w:t>0.000</w:t>
            </w:r>
          </w:p>
        </w:tc>
      </w:tr>
      <w:tr w:rsidR="006970E5" w:rsidRPr="008B776E" w:rsidTr="00750340">
        <w:trPr>
          <w:trHeight w:val="315"/>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No</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13(23.6)</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42(76.4)</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r w:rsidR="006970E5" w:rsidRPr="008B776E" w:rsidTr="00750340">
        <w:trPr>
          <w:trHeight w:val="315"/>
        </w:trPr>
        <w:tc>
          <w:tcPr>
            <w:tcW w:w="2261" w:type="dxa"/>
            <w:vMerge w:val="restart"/>
            <w:tcBorders>
              <w:top w:val="nil"/>
              <w:left w:val="single" w:sz="4" w:space="0" w:color="auto"/>
              <w:bottom w:val="single" w:sz="4" w:space="0" w:color="auto"/>
              <w:right w:val="single" w:sz="4" w:space="0" w:color="auto"/>
            </w:tcBorders>
            <w:shd w:val="clear" w:color="auto" w:fill="auto"/>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hypertensive disorders of pregnancy</w:t>
            </w: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Yes</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22(75.9)</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7(24.1)</w:t>
            </w:r>
          </w:p>
        </w:tc>
        <w:tc>
          <w:tcPr>
            <w:tcW w:w="8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sz w:val="24"/>
                <w:szCs w:val="24"/>
              </w:rPr>
            </w:pPr>
            <w:r w:rsidRPr="008B776E">
              <w:rPr>
                <w:rFonts w:ascii="Times New Roman" w:eastAsia="Times New Roman" w:hAnsi="Times New Roman" w:cs="Times New Roman"/>
                <w:sz w:val="24"/>
                <w:szCs w:val="24"/>
              </w:rPr>
              <w:t>14.489</w:t>
            </w:r>
          </w:p>
        </w:tc>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1</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70E5" w:rsidRPr="008B776E" w:rsidRDefault="006970E5" w:rsidP="008B776E">
            <w:pPr>
              <w:spacing w:after="0" w:line="360" w:lineRule="auto"/>
              <w:jc w:val="center"/>
              <w:rPr>
                <w:rFonts w:ascii="Times New Roman" w:eastAsia="Times New Roman" w:hAnsi="Times New Roman" w:cs="Times New Roman"/>
                <w:b/>
                <w:bCs/>
                <w:color w:val="000000"/>
                <w:sz w:val="24"/>
                <w:szCs w:val="24"/>
              </w:rPr>
            </w:pPr>
            <w:r w:rsidRPr="008B776E">
              <w:rPr>
                <w:rFonts w:ascii="Times New Roman" w:eastAsia="Times New Roman" w:hAnsi="Times New Roman" w:cs="Times New Roman"/>
                <w:b/>
                <w:bCs/>
                <w:color w:val="000000"/>
                <w:sz w:val="24"/>
                <w:szCs w:val="24"/>
              </w:rPr>
              <w:t>0.000</w:t>
            </w:r>
          </w:p>
        </w:tc>
      </w:tr>
      <w:tr w:rsidR="006970E5" w:rsidRPr="008B776E" w:rsidTr="00750340">
        <w:trPr>
          <w:trHeight w:val="323"/>
        </w:trPr>
        <w:tc>
          <w:tcPr>
            <w:tcW w:w="2261"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968"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No</w:t>
            </w:r>
          </w:p>
        </w:tc>
        <w:tc>
          <w:tcPr>
            <w:tcW w:w="1077"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27(34.6)</w:t>
            </w:r>
          </w:p>
        </w:tc>
        <w:tc>
          <w:tcPr>
            <w:tcW w:w="1894" w:type="dxa"/>
            <w:tcBorders>
              <w:top w:val="nil"/>
              <w:left w:val="nil"/>
              <w:bottom w:val="single" w:sz="4" w:space="0" w:color="auto"/>
              <w:right w:val="single" w:sz="4" w:space="0" w:color="auto"/>
            </w:tcBorders>
            <w:shd w:val="clear" w:color="auto" w:fill="auto"/>
            <w:noWrap/>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r w:rsidRPr="008B776E">
              <w:rPr>
                <w:rFonts w:ascii="Times New Roman" w:eastAsia="Times New Roman" w:hAnsi="Times New Roman" w:cs="Times New Roman"/>
                <w:color w:val="000000"/>
                <w:sz w:val="24"/>
                <w:szCs w:val="24"/>
              </w:rPr>
              <w:t>51(65.4)</w:t>
            </w:r>
          </w:p>
        </w:tc>
        <w:tc>
          <w:tcPr>
            <w:tcW w:w="876"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sz w:val="24"/>
                <w:szCs w:val="24"/>
              </w:rPr>
            </w:pPr>
          </w:p>
        </w:tc>
        <w:tc>
          <w:tcPr>
            <w:tcW w:w="564"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color w:val="000000"/>
                <w:sz w:val="24"/>
                <w:szCs w:val="24"/>
              </w:rPr>
            </w:pPr>
          </w:p>
        </w:tc>
        <w:tc>
          <w:tcPr>
            <w:tcW w:w="1080" w:type="dxa"/>
            <w:vMerge/>
            <w:tcBorders>
              <w:top w:val="nil"/>
              <w:left w:val="single" w:sz="4" w:space="0" w:color="auto"/>
              <w:bottom w:val="single" w:sz="4" w:space="0" w:color="auto"/>
              <w:right w:val="single" w:sz="4" w:space="0" w:color="auto"/>
            </w:tcBorders>
            <w:vAlign w:val="center"/>
            <w:hideMark/>
          </w:tcPr>
          <w:p w:rsidR="006970E5" w:rsidRPr="008B776E" w:rsidRDefault="006970E5" w:rsidP="008B776E">
            <w:pPr>
              <w:spacing w:after="0" w:line="360" w:lineRule="auto"/>
              <w:rPr>
                <w:rFonts w:ascii="Times New Roman" w:eastAsia="Times New Roman" w:hAnsi="Times New Roman" w:cs="Times New Roman"/>
                <w:b/>
                <w:bCs/>
                <w:color w:val="000000"/>
                <w:sz w:val="24"/>
                <w:szCs w:val="24"/>
              </w:rPr>
            </w:pPr>
          </w:p>
        </w:tc>
      </w:tr>
    </w:tbl>
    <w:p w:rsidR="00DD6525" w:rsidRDefault="00DD6525" w:rsidP="008B776E">
      <w:pPr>
        <w:pStyle w:val="Heading2"/>
        <w:spacing w:before="120" w:after="120" w:line="360" w:lineRule="auto"/>
        <w:jc w:val="center"/>
        <w:rPr>
          <w:b w:val="0"/>
          <w:bCs/>
        </w:rPr>
      </w:pPr>
    </w:p>
    <w:p w:rsidR="0093045A" w:rsidRPr="00DD6525" w:rsidRDefault="00D63724" w:rsidP="0001573C">
      <w:pPr>
        <w:pStyle w:val="Heading2"/>
        <w:numPr>
          <w:ilvl w:val="1"/>
          <w:numId w:val="13"/>
        </w:numPr>
        <w:spacing w:line="360" w:lineRule="auto"/>
      </w:pPr>
      <w:bookmarkStart w:id="80" w:name="_Toc81228743"/>
      <w:r w:rsidRPr="00DD6525">
        <w:t>Adverse Perinatal Outcome Characteristics</w:t>
      </w:r>
      <w:bookmarkEnd w:id="80"/>
    </w:p>
    <w:p w:rsidR="002746AB" w:rsidRPr="00F710BA" w:rsidRDefault="00F710BA" w:rsidP="00DD6525">
      <w:pPr>
        <w:spacing w:before="120" w:after="120" w:line="360" w:lineRule="auto"/>
        <w:jc w:val="both"/>
        <w:rPr>
          <w:rFonts w:ascii="Times New Roman" w:hAnsi="Times New Roman" w:cs="Times New Roman"/>
          <w:color w:val="000000" w:themeColor="text1"/>
          <w:sz w:val="24"/>
          <w:szCs w:val="24"/>
        </w:rPr>
      </w:pPr>
      <w:r w:rsidRPr="00F710BA">
        <w:rPr>
          <w:rFonts w:ascii="Times New Roman" w:hAnsi="Times New Roman" w:cs="Times New Roman"/>
          <w:sz w:val="24"/>
          <w:szCs w:val="24"/>
        </w:rPr>
        <w:t xml:space="preserve">The overall rate of adverse perinatal outcome (ADPNO) among the participants in this study was </w:t>
      </w:r>
      <w:r w:rsidRPr="00F710BA">
        <w:rPr>
          <w:rStyle w:val="Strong"/>
          <w:rFonts w:ascii="Times New Roman" w:hAnsi="Times New Roman" w:cs="Times New Roman"/>
          <w:sz w:val="24"/>
          <w:szCs w:val="24"/>
        </w:rPr>
        <w:t>20.56%.</w:t>
      </w:r>
      <w:r w:rsidRPr="00F710BA">
        <w:rPr>
          <w:rFonts w:ascii="Times New Roman" w:hAnsi="Times New Roman" w:cs="Times New Roman"/>
          <w:sz w:val="24"/>
          <w:szCs w:val="24"/>
        </w:rPr>
        <w:t xml:space="preserve"> Those with a 5</w:t>
      </w:r>
      <w:r w:rsidRPr="00F710BA">
        <w:rPr>
          <w:rFonts w:ascii="Times New Roman" w:hAnsi="Times New Roman" w:cs="Times New Roman"/>
          <w:sz w:val="24"/>
          <w:szCs w:val="24"/>
          <w:vertAlign w:val="superscript"/>
        </w:rPr>
        <w:t>th</w:t>
      </w:r>
      <w:r w:rsidRPr="00F710BA">
        <w:rPr>
          <w:rFonts w:ascii="Times New Roman" w:hAnsi="Times New Roman" w:cs="Times New Roman"/>
          <w:sz w:val="24"/>
          <w:szCs w:val="24"/>
        </w:rPr>
        <w:t xml:space="preserve"> min APGAR score of &lt;7 was 21 (19.6%). Newborns who needed NICU admission were 16 (15.0%). Of those newborns admitted to NICU, 14 (13.1%) of newborns were alive on the 7</w:t>
      </w:r>
      <w:r w:rsidRPr="00F710BA">
        <w:rPr>
          <w:rFonts w:ascii="Times New Roman" w:hAnsi="Times New Roman" w:cs="Times New Roman"/>
          <w:sz w:val="24"/>
          <w:szCs w:val="24"/>
          <w:vertAlign w:val="superscript"/>
        </w:rPr>
        <w:t>th</w:t>
      </w:r>
      <w:r w:rsidRPr="00F710BA">
        <w:rPr>
          <w:rFonts w:ascii="Times New Roman" w:hAnsi="Times New Roman" w:cs="Times New Roman"/>
          <w:sz w:val="24"/>
          <w:szCs w:val="24"/>
        </w:rPr>
        <w:t xml:space="preserve"> day and 1 (0.9) newborn died. 92 (86.0%) of newborns were alive at home</w:t>
      </w:r>
      <w:r w:rsidR="004228EC">
        <w:rPr>
          <w:rFonts w:ascii="Times New Roman" w:eastAsiaTheme="minorHAnsi" w:hAnsi="Times New Roman"/>
          <w:color w:val="000000" w:themeColor="text1"/>
          <w:sz w:val="24"/>
          <w:szCs w:val="24"/>
        </w:rPr>
        <w:t xml:space="preserve"> </w:t>
      </w:r>
      <w:r w:rsidR="00EF5222">
        <w:rPr>
          <w:rFonts w:ascii="Times New Roman" w:eastAsiaTheme="minorHAnsi" w:hAnsi="Times New Roman"/>
          <w:color w:val="000000" w:themeColor="text1"/>
          <w:sz w:val="24"/>
          <w:szCs w:val="24"/>
        </w:rPr>
        <w:t>(Table</w:t>
      </w:r>
      <w:r w:rsidR="0062791B">
        <w:rPr>
          <w:rFonts w:ascii="Times New Roman" w:eastAsiaTheme="minorHAnsi" w:hAnsi="Times New Roman"/>
          <w:color w:val="000000" w:themeColor="text1"/>
          <w:sz w:val="24"/>
          <w:szCs w:val="24"/>
        </w:rPr>
        <w:t xml:space="preserve">). </w:t>
      </w:r>
    </w:p>
    <w:p w:rsidR="00BD3828" w:rsidRPr="008B776E" w:rsidRDefault="00BD3828" w:rsidP="008B776E">
      <w:pPr>
        <w:pStyle w:val="Caption"/>
        <w:keepNext/>
        <w:jc w:val="center"/>
        <w:rPr>
          <w:rFonts w:ascii="Times New Roman" w:hAnsi="Times New Roman" w:cs="Times New Roman"/>
          <w:color w:val="000000" w:themeColor="text1"/>
          <w:sz w:val="24"/>
          <w:szCs w:val="24"/>
        </w:rPr>
      </w:pPr>
      <w:bookmarkStart w:id="81" w:name="_Toc81228511"/>
      <w:r w:rsidRPr="008B776E">
        <w:rPr>
          <w:rFonts w:ascii="Times New Roman" w:hAnsi="Times New Roman" w:cs="Times New Roman"/>
          <w:color w:val="000000" w:themeColor="text1"/>
          <w:sz w:val="24"/>
          <w:szCs w:val="24"/>
        </w:rPr>
        <w:t xml:space="preserve">Table </w:t>
      </w:r>
      <w:r w:rsidR="00DD6525">
        <w:rPr>
          <w:rFonts w:ascii="Times New Roman" w:hAnsi="Times New Roman" w:cs="Times New Roman"/>
          <w:color w:val="000000" w:themeColor="text1"/>
          <w:sz w:val="24"/>
          <w:szCs w:val="24"/>
        </w:rPr>
        <w:t>5.</w:t>
      </w:r>
      <w:r w:rsidRPr="008B776E">
        <w:rPr>
          <w:rFonts w:ascii="Times New Roman" w:hAnsi="Times New Roman" w:cs="Times New Roman"/>
          <w:color w:val="000000" w:themeColor="text1"/>
          <w:sz w:val="24"/>
          <w:szCs w:val="24"/>
        </w:rPr>
        <w:fldChar w:fldCharType="begin"/>
      </w:r>
      <w:r w:rsidRPr="008B776E">
        <w:rPr>
          <w:rFonts w:ascii="Times New Roman" w:hAnsi="Times New Roman" w:cs="Times New Roman"/>
          <w:color w:val="000000" w:themeColor="text1"/>
          <w:sz w:val="24"/>
          <w:szCs w:val="24"/>
        </w:rPr>
        <w:instrText xml:space="preserve"> SEQ Table \* ARABIC </w:instrText>
      </w:r>
      <w:r w:rsidRPr="008B776E">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4</w:t>
      </w:r>
      <w:r w:rsidRPr="008B776E">
        <w:rPr>
          <w:rFonts w:ascii="Times New Roman" w:hAnsi="Times New Roman" w:cs="Times New Roman"/>
          <w:color w:val="000000" w:themeColor="text1"/>
          <w:sz w:val="24"/>
          <w:szCs w:val="24"/>
        </w:rPr>
        <w:fldChar w:fldCharType="end"/>
      </w:r>
      <w:r w:rsidRPr="008B776E">
        <w:rPr>
          <w:rFonts w:ascii="Times New Roman" w:hAnsi="Times New Roman" w:cs="Times New Roman"/>
          <w:color w:val="000000" w:themeColor="text1"/>
          <w:sz w:val="24"/>
          <w:szCs w:val="24"/>
        </w:rPr>
        <w:t>: Adverse Perinatal outcome characteristics of newborns</w:t>
      </w:r>
      <w:bookmarkEnd w:id="81"/>
    </w:p>
    <w:tbl>
      <w:tblPr>
        <w:tblW w:w="9563" w:type="dxa"/>
        <w:tblInd w:w="-5" w:type="dxa"/>
        <w:tblLook w:val="04A0" w:firstRow="1" w:lastRow="0" w:firstColumn="1" w:lastColumn="0" w:noHBand="0" w:noVBand="1"/>
      </w:tblPr>
      <w:tblGrid>
        <w:gridCol w:w="3983"/>
        <w:gridCol w:w="1237"/>
        <w:gridCol w:w="2633"/>
        <w:gridCol w:w="1710"/>
      </w:tblGrid>
      <w:tr w:rsidR="00C005CB" w:rsidRPr="00C005CB" w:rsidTr="008B776E">
        <w:trPr>
          <w:trHeight w:val="233"/>
        </w:trPr>
        <w:tc>
          <w:tcPr>
            <w:tcW w:w="3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05CB" w:rsidRPr="008B776E" w:rsidRDefault="00C005CB" w:rsidP="008B776E">
            <w:pPr>
              <w:spacing w:after="0" w:line="360" w:lineRule="auto"/>
              <w:jc w:val="center"/>
              <w:rPr>
                <w:rFonts w:ascii="Times New Roman" w:eastAsia="Times New Roman" w:hAnsi="Times New Roman" w:cs="Times New Roman"/>
                <w:b/>
                <w:color w:val="000000"/>
                <w:sz w:val="24"/>
                <w:szCs w:val="24"/>
              </w:rPr>
            </w:pPr>
            <w:bookmarkStart w:id="82" w:name="_Toc13285210"/>
            <w:r w:rsidRPr="008B776E">
              <w:rPr>
                <w:rFonts w:ascii="Times New Roman" w:eastAsia="Times New Roman" w:hAnsi="Times New Roman" w:cs="Times New Roman"/>
                <w:b/>
                <w:color w:val="000000"/>
                <w:sz w:val="24"/>
                <w:szCs w:val="24"/>
              </w:rPr>
              <w:t>Variable</w:t>
            </w:r>
          </w:p>
        </w:tc>
        <w:tc>
          <w:tcPr>
            <w:tcW w:w="1237" w:type="dxa"/>
            <w:tcBorders>
              <w:top w:val="single" w:sz="4" w:space="0" w:color="auto"/>
              <w:left w:val="nil"/>
              <w:bottom w:val="single" w:sz="4" w:space="0" w:color="auto"/>
              <w:right w:val="single" w:sz="4" w:space="0" w:color="auto"/>
            </w:tcBorders>
            <w:shd w:val="clear" w:color="auto" w:fill="auto"/>
            <w:noWrap/>
            <w:vAlign w:val="bottom"/>
            <w:hideMark/>
          </w:tcPr>
          <w:p w:rsidR="00C005CB" w:rsidRPr="008B776E" w:rsidRDefault="00C005CB" w:rsidP="008B776E">
            <w:pPr>
              <w:spacing w:after="0" w:line="360" w:lineRule="auto"/>
              <w:jc w:val="center"/>
              <w:rPr>
                <w:rFonts w:ascii="Times New Roman" w:eastAsia="Times New Roman" w:hAnsi="Times New Roman" w:cs="Times New Roman"/>
                <w:b/>
                <w:color w:val="000000"/>
                <w:sz w:val="24"/>
                <w:szCs w:val="24"/>
              </w:rPr>
            </w:pPr>
            <w:r w:rsidRPr="008B776E">
              <w:rPr>
                <w:rFonts w:ascii="Times New Roman" w:eastAsia="Times New Roman" w:hAnsi="Times New Roman" w:cs="Times New Roman"/>
                <w:b/>
                <w:color w:val="000000"/>
                <w:sz w:val="24"/>
                <w:szCs w:val="24"/>
              </w:rPr>
              <w:t>Category</w:t>
            </w:r>
          </w:p>
        </w:tc>
        <w:tc>
          <w:tcPr>
            <w:tcW w:w="2633" w:type="dxa"/>
            <w:tcBorders>
              <w:top w:val="single" w:sz="4" w:space="0" w:color="auto"/>
              <w:left w:val="nil"/>
              <w:bottom w:val="single" w:sz="4" w:space="0" w:color="auto"/>
              <w:right w:val="single" w:sz="4" w:space="0" w:color="auto"/>
            </w:tcBorders>
            <w:shd w:val="clear" w:color="auto" w:fill="auto"/>
            <w:noWrap/>
            <w:vAlign w:val="bottom"/>
            <w:hideMark/>
          </w:tcPr>
          <w:p w:rsidR="00C005CB" w:rsidRPr="008B776E" w:rsidRDefault="00C005CB" w:rsidP="008B776E">
            <w:pPr>
              <w:spacing w:after="0" w:line="360" w:lineRule="auto"/>
              <w:jc w:val="center"/>
              <w:rPr>
                <w:rFonts w:ascii="Times New Roman" w:eastAsia="Times New Roman" w:hAnsi="Times New Roman" w:cs="Times New Roman"/>
                <w:b/>
                <w:color w:val="000000"/>
                <w:sz w:val="24"/>
                <w:szCs w:val="24"/>
              </w:rPr>
            </w:pPr>
            <w:r w:rsidRPr="008B776E">
              <w:rPr>
                <w:rFonts w:ascii="Times New Roman" w:eastAsia="Times New Roman" w:hAnsi="Times New Roman" w:cs="Times New Roman"/>
                <w:b/>
                <w:color w:val="000000"/>
                <w:sz w:val="24"/>
                <w:szCs w:val="24"/>
              </w:rPr>
              <w:t>Frequency</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C005CB" w:rsidRPr="008B776E" w:rsidRDefault="00C005CB" w:rsidP="008B776E">
            <w:pPr>
              <w:spacing w:after="0" w:line="360" w:lineRule="auto"/>
              <w:jc w:val="center"/>
              <w:rPr>
                <w:rFonts w:ascii="Times New Roman" w:eastAsia="Times New Roman" w:hAnsi="Times New Roman" w:cs="Times New Roman"/>
                <w:b/>
                <w:color w:val="000000"/>
                <w:sz w:val="24"/>
                <w:szCs w:val="24"/>
              </w:rPr>
            </w:pPr>
            <w:r w:rsidRPr="008B776E">
              <w:rPr>
                <w:rFonts w:ascii="Times New Roman" w:eastAsia="Times New Roman" w:hAnsi="Times New Roman" w:cs="Times New Roman"/>
                <w:b/>
                <w:color w:val="000000"/>
                <w:sz w:val="24"/>
                <w:szCs w:val="24"/>
              </w:rPr>
              <w:t>Percent</w:t>
            </w:r>
          </w:p>
        </w:tc>
      </w:tr>
      <w:tr w:rsidR="00C005CB" w:rsidRPr="00C005CB" w:rsidTr="008B776E">
        <w:trPr>
          <w:trHeight w:val="125"/>
        </w:trPr>
        <w:tc>
          <w:tcPr>
            <w:tcW w:w="39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5th min APGAR</w:t>
            </w: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&lt;7</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21</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19.6</w:t>
            </w:r>
          </w:p>
        </w:tc>
      </w:tr>
      <w:tr w:rsidR="00C005CB" w:rsidRPr="00C005CB" w:rsidTr="008B776E">
        <w:trPr>
          <w:trHeight w:val="197"/>
        </w:trPr>
        <w:tc>
          <w:tcPr>
            <w:tcW w:w="3983" w:type="dxa"/>
            <w:vMerge/>
            <w:tcBorders>
              <w:top w:val="nil"/>
              <w:left w:val="single" w:sz="4" w:space="0" w:color="auto"/>
              <w:bottom w:val="single" w:sz="4" w:space="0" w:color="auto"/>
              <w:right w:val="single" w:sz="4" w:space="0" w:color="auto"/>
            </w:tcBorders>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&gt;=7</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86</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80.4</w:t>
            </w:r>
          </w:p>
        </w:tc>
      </w:tr>
      <w:tr w:rsidR="00C005CB" w:rsidRPr="00C005CB" w:rsidTr="008B776E">
        <w:trPr>
          <w:trHeight w:val="278"/>
        </w:trPr>
        <w:tc>
          <w:tcPr>
            <w:tcW w:w="39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Need for NICU admission</w:t>
            </w: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Yes</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16</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15.0</w:t>
            </w:r>
          </w:p>
        </w:tc>
      </w:tr>
      <w:tr w:rsidR="00C005CB" w:rsidRPr="00C005CB" w:rsidTr="008B776E">
        <w:trPr>
          <w:trHeight w:val="260"/>
        </w:trPr>
        <w:tc>
          <w:tcPr>
            <w:tcW w:w="3983" w:type="dxa"/>
            <w:vMerge/>
            <w:tcBorders>
              <w:top w:val="nil"/>
              <w:left w:val="single" w:sz="4" w:space="0" w:color="auto"/>
              <w:bottom w:val="single" w:sz="4" w:space="0" w:color="auto"/>
              <w:right w:val="single" w:sz="4" w:space="0" w:color="auto"/>
            </w:tcBorders>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No</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91</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85.0</w:t>
            </w:r>
          </w:p>
        </w:tc>
      </w:tr>
      <w:tr w:rsidR="00C005CB" w:rsidRPr="00C005CB" w:rsidTr="008B776E">
        <w:trPr>
          <w:trHeight w:val="242"/>
        </w:trPr>
        <w:tc>
          <w:tcPr>
            <w:tcW w:w="39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7th day outcome</w:t>
            </w: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Alive home</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92</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86.0</w:t>
            </w:r>
          </w:p>
        </w:tc>
      </w:tr>
      <w:tr w:rsidR="00C005CB" w:rsidRPr="00C005CB" w:rsidTr="008B776E">
        <w:trPr>
          <w:trHeight w:val="125"/>
        </w:trPr>
        <w:tc>
          <w:tcPr>
            <w:tcW w:w="3983" w:type="dxa"/>
            <w:vMerge/>
            <w:tcBorders>
              <w:top w:val="nil"/>
              <w:left w:val="single" w:sz="4" w:space="0" w:color="auto"/>
              <w:bottom w:val="single" w:sz="4" w:space="0" w:color="auto"/>
              <w:right w:val="single" w:sz="4" w:space="0" w:color="auto"/>
            </w:tcBorders>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Alive in hospital</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14</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13.1</w:t>
            </w:r>
          </w:p>
        </w:tc>
      </w:tr>
      <w:tr w:rsidR="00C005CB" w:rsidRPr="00C005CB" w:rsidTr="008B776E">
        <w:trPr>
          <w:trHeight w:val="197"/>
        </w:trPr>
        <w:tc>
          <w:tcPr>
            <w:tcW w:w="3983" w:type="dxa"/>
            <w:vMerge/>
            <w:tcBorders>
              <w:top w:val="nil"/>
              <w:left w:val="single" w:sz="4" w:space="0" w:color="auto"/>
              <w:bottom w:val="single" w:sz="4" w:space="0" w:color="auto"/>
              <w:right w:val="single" w:sz="4" w:space="0" w:color="auto"/>
            </w:tcBorders>
            <w:vAlign w:val="center"/>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p>
        </w:tc>
        <w:tc>
          <w:tcPr>
            <w:tcW w:w="1237"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Death</w:t>
            </w:r>
          </w:p>
        </w:tc>
        <w:tc>
          <w:tcPr>
            <w:tcW w:w="2633" w:type="dxa"/>
            <w:tcBorders>
              <w:top w:val="nil"/>
              <w:left w:val="nil"/>
              <w:bottom w:val="single" w:sz="4" w:space="0" w:color="auto"/>
              <w:right w:val="single" w:sz="4" w:space="0" w:color="auto"/>
            </w:tcBorders>
            <w:shd w:val="clear" w:color="auto" w:fill="auto"/>
            <w:noWrap/>
            <w:hideMark/>
          </w:tcPr>
          <w:p w:rsidR="00C005CB" w:rsidRPr="00C005CB" w:rsidRDefault="00C005CB" w:rsidP="008B776E">
            <w:pPr>
              <w:spacing w:after="0" w:line="360" w:lineRule="auto"/>
              <w:jc w:val="center"/>
              <w:rPr>
                <w:rFonts w:ascii="Times New Roman" w:eastAsia="Times New Roman" w:hAnsi="Times New Roman" w:cs="Times New Roman"/>
                <w:color w:val="000000"/>
                <w:sz w:val="24"/>
                <w:szCs w:val="24"/>
              </w:rPr>
            </w:pPr>
            <w:r w:rsidRPr="00C005CB">
              <w:rPr>
                <w:rFonts w:ascii="Times New Roman" w:eastAsia="Times New Roman" w:hAnsi="Times New Roman" w:cs="Times New Roman"/>
                <w:color w:val="000000"/>
                <w:sz w:val="24"/>
                <w:szCs w:val="24"/>
              </w:rPr>
              <w:t>1</w:t>
            </w:r>
          </w:p>
        </w:tc>
        <w:tc>
          <w:tcPr>
            <w:tcW w:w="1710" w:type="dxa"/>
            <w:tcBorders>
              <w:top w:val="nil"/>
              <w:left w:val="nil"/>
              <w:bottom w:val="single" w:sz="4" w:space="0" w:color="auto"/>
              <w:right w:val="single" w:sz="4" w:space="0" w:color="auto"/>
            </w:tcBorders>
            <w:shd w:val="clear" w:color="auto" w:fill="auto"/>
            <w:noWrap/>
            <w:hideMark/>
          </w:tcPr>
          <w:p w:rsidR="00C005CB" w:rsidRPr="00C005CB" w:rsidRDefault="00AB5BBE" w:rsidP="008B776E">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C005CB" w:rsidRPr="00C005CB">
              <w:rPr>
                <w:rFonts w:ascii="Times New Roman" w:eastAsia="Times New Roman" w:hAnsi="Times New Roman" w:cs="Times New Roman"/>
                <w:color w:val="000000"/>
                <w:sz w:val="24"/>
                <w:szCs w:val="24"/>
              </w:rPr>
              <w:t>.9</w:t>
            </w:r>
          </w:p>
        </w:tc>
      </w:tr>
    </w:tbl>
    <w:p w:rsidR="00C22A56" w:rsidRDefault="00C22A56" w:rsidP="008B776E">
      <w:pPr>
        <w:jc w:val="center"/>
      </w:pPr>
      <w:r>
        <w:rPr>
          <w:noProof/>
        </w:rPr>
        <w:drawing>
          <wp:inline distT="0" distB="0" distL="0" distR="0" wp14:anchorId="39EC2DE7" wp14:editId="34A9C6CB">
            <wp:extent cx="5667375" cy="3371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82944" cy="3381113"/>
                    </a:xfrm>
                    <a:prstGeom prst="rect">
                      <a:avLst/>
                    </a:prstGeom>
                  </pic:spPr>
                </pic:pic>
              </a:graphicData>
            </a:graphic>
          </wp:inline>
        </w:drawing>
      </w:r>
    </w:p>
    <w:p w:rsidR="00C069FC" w:rsidRPr="00DD6525" w:rsidRDefault="00DD6525" w:rsidP="00DD6525">
      <w:pPr>
        <w:pStyle w:val="Caption"/>
        <w:spacing w:before="240" w:after="120"/>
        <w:jc w:val="center"/>
        <w:rPr>
          <w:rFonts w:ascii="Times New Roman" w:hAnsi="Times New Roman" w:cs="Times New Roman"/>
          <w:color w:val="000000" w:themeColor="text1"/>
          <w:sz w:val="24"/>
          <w:szCs w:val="24"/>
        </w:rPr>
      </w:pPr>
      <w:bookmarkStart w:id="83" w:name="_Toc81228516"/>
      <w:r w:rsidRPr="00DD6525">
        <w:rPr>
          <w:rFonts w:ascii="Times New Roman" w:hAnsi="Times New Roman" w:cs="Times New Roman"/>
          <w:color w:val="000000" w:themeColor="text1"/>
          <w:sz w:val="24"/>
          <w:szCs w:val="24"/>
        </w:rPr>
        <w:t xml:space="preserve">Figure 5. </w:t>
      </w:r>
      <w:r w:rsidRPr="00DD6525">
        <w:rPr>
          <w:rFonts w:ascii="Times New Roman" w:hAnsi="Times New Roman" w:cs="Times New Roman"/>
          <w:color w:val="000000" w:themeColor="text1"/>
          <w:sz w:val="24"/>
          <w:szCs w:val="24"/>
        </w:rPr>
        <w:fldChar w:fldCharType="begin"/>
      </w:r>
      <w:r w:rsidRPr="00DD6525">
        <w:rPr>
          <w:rFonts w:ascii="Times New Roman" w:hAnsi="Times New Roman" w:cs="Times New Roman"/>
          <w:color w:val="000000" w:themeColor="text1"/>
          <w:sz w:val="24"/>
          <w:szCs w:val="24"/>
        </w:rPr>
        <w:instrText xml:space="preserve"> SEQ Figure \* ARABIC </w:instrText>
      </w:r>
      <w:r w:rsidRPr="00DD6525">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3</w:t>
      </w:r>
      <w:r w:rsidRPr="00DD6525">
        <w:rPr>
          <w:rFonts w:ascii="Times New Roman" w:hAnsi="Times New Roman" w:cs="Times New Roman"/>
          <w:color w:val="000000" w:themeColor="text1"/>
          <w:sz w:val="24"/>
          <w:szCs w:val="24"/>
        </w:rPr>
        <w:fldChar w:fldCharType="end"/>
      </w:r>
      <w:r w:rsidR="004228EC" w:rsidRPr="00DD6525">
        <w:rPr>
          <w:rFonts w:ascii="Times New Roman" w:hAnsi="Times New Roman" w:cs="Times New Roman"/>
          <w:color w:val="000000" w:themeColor="text1"/>
          <w:sz w:val="24"/>
          <w:szCs w:val="24"/>
        </w:rPr>
        <w:t xml:space="preserve"> Adverse perinatal outcome of the study participant</w:t>
      </w:r>
      <w:bookmarkEnd w:id="83"/>
    </w:p>
    <w:p w:rsidR="000B6EDC" w:rsidRPr="00DD6525" w:rsidRDefault="00AB5BBE" w:rsidP="0001573C">
      <w:pPr>
        <w:pStyle w:val="Heading2"/>
        <w:numPr>
          <w:ilvl w:val="1"/>
          <w:numId w:val="13"/>
        </w:numPr>
        <w:spacing w:before="240" w:after="120" w:line="360" w:lineRule="auto"/>
      </w:pPr>
      <w:bookmarkStart w:id="84" w:name="_Toc81228744"/>
      <w:r w:rsidRPr="00DD6525">
        <w:rPr>
          <w:rStyle w:val="Heading2Char"/>
          <w:b/>
        </w:rPr>
        <w:t xml:space="preserve">Factors </w:t>
      </w:r>
      <w:r w:rsidR="008B776E" w:rsidRPr="00DD6525">
        <w:rPr>
          <w:rStyle w:val="Heading2Char"/>
          <w:b/>
        </w:rPr>
        <w:t>Associated With Adverse Perinatal Outcome (</w:t>
      </w:r>
      <w:r w:rsidR="00A977A2" w:rsidRPr="00DD6525">
        <w:rPr>
          <w:rStyle w:val="Heading2Char"/>
          <w:b/>
        </w:rPr>
        <w:t>APNO</w:t>
      </w:r>
      <w:r w:rsidR="008B776E" w:rsidRPr="00DD6525">
        <w:t>)</w:t>
      </w:r>
      <w:bookmarkEnd w:id="84"/>
    </w:p>
    <w:p w:rsidR="00B12494" w:rsidRPr="00B12494" w:rsidRDefault="00B12494" w:rsidP="00DD6525">
      <w:pPr>
        <w:spacing w:before="120" w:after="0" w:line="360" w:lineRule="auto"/>
        <w:jc w:val="both"/>
        <w:rPr>
          <w:rFonts w:ascii="Times New Roman" w:hAnsi="Times New Roman" w:cs="Times New Roman"/>
          <w:sz w:val="24"/>
          <w:szCs w:val="24"/>
        </w:rPr>
      </w:pPr>
      <w:r w:rsidRPr="00B12494">
        <w:rPr>
          <w:rFonts w:ascii="Times New Roman" w:hAnsi="Times New Roman" w:cs="Times New Roman"/>
          <w:sz w:val="24"/>
          <w:szCs w:val="24"/>
        </w:rPr>
        <w:t xml:space="preserve">In this study, the association of sociodemographic and obstetrics related </w:t>
      </w:r>
      <w:r w:rsidR="00DD6525" w:rsidRPr="00B12494">
        <w:rPr>
          <w:rFonts w:ascii="Times New Roman" w:hAnsi="Times New Roman" w:cs="Times New Roman"/>
          <w:sz w:val="24"/>
          <w:szCs w:val="24"/>
        </w:rPr>
        <w:t xml:space="preserve">characteristics of mothers, with </w:t>
      </w:r>
      <w:r w:rsidR="00DD6525">
        <w:rPr>
          <w:rFonts w:ascii="Times New Roman" w:hAnsi="Times New Roman" w:cs="Times New Roman"/>
          <w:sz w:val="24"/>
          <w:szCs w:val="24"/>
        </w:rPr>
        <w:t xml:space="preserve">APNO </w:t>
      </w:r>
      <w:r w:rsidR="00DD6525" w:rsidRPr="00B12494">
        <w:rPr>
          <w:rFonts w:ascii="Times New Roman" w:hAnsi="Times New Roman" w:cs="Times New Roman"/>
          <w:sz w:val="24"/>
          <w:szCs w:val="24"/>
        </w:rPr>
        <w:t>were</w:t>
      </w:r>
      <w:r w:rsidRPr="00B12494">
        <w:rPr>
          <w:rFonts w:ascii="Times New Roman" w:hAnsi="Times New Roman" w:cs="Times New Roman"/>
          <w:sz w:val="24"/>
          <w:szCs w:val="24"/>
        </w:rPr>
        <w:t xml:space="preserve"> investigated at both bivariate and multivariable logistic regression levels. </w:t>
      </w:r>
    </w:p>
    <w:p w:rsidR="00B12494" w:rsidRDefault="000C7394" w:rsidP="008B776E">
      <w:pPr>
        <w:spacing w:before="120" w:after="0" w:line="360" w:lineRule="auto"/>
        <w:jc w:val="both"/>
        <w:rPr>
          <w:rFonts w:ascii="Times New Roman" w:eastAsia="Calibri" w:hAnsi="Times New Roman" w:cs="Times New Roman"/>
          <w:sz w:val="24"/>
          <w:szCs w:val="24"/>
        </w:rPr>
      </w:pPr>
      <w:r w:rsidRPr="000C7394">
        <w:rPr>
          <w:rFonts w:ascii="Times New Roman" w:eastAsia="Times New Roman" w:hAnsi="Times New Roman" w:cs="Times New Roman"/>
          <w:sz w:val="24"/>
          <w:szCs w:val="24"/>
        </w:rPr>
        <w:t xml:space="preserve">Bivariate analysis was carried out to correlate </w:t>
      </w:r>
      <w:r w:rsidR="00A977A2">
        <w:rPr>
          <w:rFonts w:ascii="Times New Roman" w:eastAsia="Times New Roman" w:hAnsi="Times New Roman" w:cs="Times New Roman"/>
          <w:sz w:val="24"/>
          <w:szCs w:val="24"/>
        </w:rPr>
        <w:t xml:space="preserve">outcomes </w:t>
      </w:r>
      <w:r w:rsidRPr="000C7394">
        <w:rPr>
          <w:rFonts w:ascii="Times New Roman" w:eastAsia="Times New Roman" w:hAnsi="Times New Roman" w:cs="Times New Roman"/>
          <w:sz w:val="24"/>
          <w:szCs w:val="24"/>
        </w:rPr>
        <w:t>with independent variables. At first, each variable was separately entered into a binary logistic regression model; then variables that had a p-value less than or equal to 0.25 were selected for a multivariate logistic regression model.</w:t>
      </w:r>
      <w:r w:rsidRPr="000C7394">
        <w:rPr>
          <w:rFonts w:ascii="Times New Roman" w:eastAsia="Calibri" w:hAnsi="Times New Roman" w:cs="Times New Roman"/>
          <w:sz w:val="24"/>
          <w:szCs w:val="24"/>
        </w:rPr>
        <w:t xml:space="preserve"> </w:t>
      </w:r>
    </w:p>
    <w:p w:rsidR="00B12494" w:rsidRPr="00B12494" w:rsidRDefault="00B12494" w:rsidP="008B776E">
      <w:pPr>
        <w:spacing w:after="0" w:line="360" w:lineRule="auto"/>
        <w:jc w:val="both"/>
        <w:rPr>
          <w:rFonts w:ascii="Times New Roman" w:hAnsi="Times New Roman" w:cs="Times New Roman"/>
          <w:sz w:val="24"/>
          <w:szCs w:val="24"/>
        </w:rPr>
      </w:pPr>
      <w:r w:rsidRPr="000C7394">
        <w:rPr>
          <w:rFonts w:ascii="Times New Roman" w:eastAsia="Calibri" w:hAnsi="Times New Roman" w:cs="Times New Roman"/>
          <w:sz w:val="24"/>
          <w:szCs w:val="24"/>
        </w:rPr>
        <w:t xml:space="preserve">This finding revealed that </w:t>
      </w:r>
      <w:r w:rsidRPr="00B12494">
        <w:rPr>
          <w:rFonts w:ascii="Times New Roman" w:eastAsia="Times New Roman" w:hAnsi="Times New Roman" w:cs="Times New Roman"/>
          <w:color w:val="000000"/>
          <w:sz w:val="24"/>
          <w:szCs w:val="24"/>
        </w:rPr>
        <w:t>Age,</w:t>
      </w:r>
      <w:r w:rsidRPr="00B12494">
        <w:rPr>
          <w:rFonts w:ascii="Times New Roman" w:hAnsi="Times New Roman" w:cs="Times New Roman"/>
          <w:sz w:val="24"/>
          <w:szCs w:val="24"/>
        </w:rPr>
        <w:t xml:space="preserve"> </w:t>
      </w:r>
      <w:r w:rsidRPr="00B12494">
        <w:rPr>
          <w:rFonts w:ascii="Times New Roman" w:eastAsia="Times New Roman" w:hAnsi="Times New Roman" w:cs="Times New Roman"/>
          <w:color w:val="000000"/>
          <w:sz w:val="24"/>
          <w:szCs w:val="24"/>
        </w:rPr>
        <w:t>Ethnicity,</w:t>
      </w:r>
      <w:r w:rsidRPr="00B12494">
        <w:rPr>
          <w:rFonts w:ascii="Times New Roman" w:hAnsi="Times New Roman" w:cs="Times New Roman"/>
          <w:sz w:val="24"/>
          <w:szCs w:val="24"/>
        </w:rPr>
        <w:t xml:space="preserve"> </w:t>
      </w:r>
      <w:r w:rsidRPr="00B12494">
        <w:rPr>
          <w:rFonts w:ascii="Times New Roman" w:eastAsia="Times New Roman" w:hAnsi="Times New Roman" w:cs="Times New Roman"/>
          <w:color w:val="000000"/>
          <w:sz w:val="24"/>
          <w:szCs w:val="24"/>
        </w:rPr>
        <w:t>Level of education,</w:t>
      </w:r>
      <w:r w:rsidRPr="00B12494">
        <w:rPr>
          <w:rFonts w:ascii="Times New Roman" w:hAnsi="Times New Roman" w:cs="Times New Roman"/>
          <w:sz w:val="24"/>
          <w:szCs w:val="24"/>
        </w:rPr>
        <w:t xml:space="preserve"> </w:t>
      </w:r>
      <w:r w:rsidRPr="00B12494">
        <w:rPr>
          <w:rFonts w:ascii="Times New Roman" w:eastAsia="Times New Roman" w:hAnsi="Times New Roman" w:cs="Times New Roman"/>
          <w:color w:val="000000"/>
          <w:sz w:val="24"/>
          <w:szCs w:val="24"/>
        </w:rPr>
        <w:t>Gravidity,</w:t>
      </w:r>
      <w:r w:rsidRPr="00B12494">
        <w:rPr>
          <w:rFonts w:ascii="Times New Roman" w:hAnsi="Times New Roman" w:cs="Times New Roman"/>
          <w:sz w:val="24"/>
          <w:szCs w:val="24"/>
        </w:rPr>
        <w:t xml:space="preserve"> </w:t>
      </w:r>
      <w:r w:rsidRPr="00B12494">
        <w:rPr>
          <w:rFonts w:ascii="Times New Roman" w:eastAsia="Times New Roman" w:hAnsi="Times New Roman" w:cs="Times New Roman"/>
          <w:color w:val="000000"/>
          <w:sz w:val="24"/>
          <w:szCs w:val="24"/>
        </w:rPr>
        <w:t xml:space="preserve">Parity </w:t>
      </w:r>
      <w:r w:rsidR="00DE6BB0" w:rsidRPr="00B12494">
        <w:rPr>
          <w:rFonts w:ascii="Times New Roman" w:eastAsia="Times New Roman" w:hAnsi="Times New Roman" w:cs="Times New Roman"/>
          <w:color w:val="000000"/>
          <w:sz w:val="24"/>
          <w:szCs w:val="24"/>
        </w:rPr>
        <w:t>category,</w:t>
      </w:r>
      <w:r w:rsidR="00DE6BB0">
        <w:rPr>
          <w:rFonts w:ascii="Times New Roman" w:eastAsia="Times New Roman" w:hAnsi="Times New Roman" w:cs="Times New Roman"/>
          <w:color w:val="000000"/>
          <w:sz w:val="24"/>
          <w:szCs w:val="24"/>
        </w:rPr>
        <w:t xml:space="preserve"> </w:t>
      </w:r>
      <w:r w:rsidR="00DE6BB0" w:rsidRPr="00B12494">
        <w:rPr>
          <w:rFonts w:ascii="Times New Roman" w:hAnsi="Times New Roman" w:cs="Times New Roman"/>
          <w:sz w:val="24"/>
          <w:szCs w:val="24"/>
        </w:rPr>
        <w:t>Gestational</w:t>
      </w:r>
      <w:r w:rsidR="00DE6BB0">
        <w:rPr>
          <w:rFonts w:ascii="Times New Roman" w:eastAsia="Times New Roman" w:hAnsi="Times New Roman" w:cs="Times New Roman"/>
          <w:color w:val="000000"/>
          <w:sz w:val="24"/>
          <w:szCs w:val="24"/>
        </w:rPr>
        <w:t xml:space="preserve"> Age</w:t>
      </w:r>
      <w:r w:rsidRPr="00B12494">
        <w:rPr>
          <w:rFonts w:ascii="Times New Roman" w:eastAsia="Times New Roman" w:hAnsi="Times New Roman" w:cs="Times New Roman"/>
          <w:color w:val="000000"/>
          <w:sz w:val="24"/>
          <w:szCs w:val="24"/>
        </w:rPr>
        <w:t>, ANC follow up, Severity of oligohydramnios</w:t>
      </w:r>
      <w:r w:rsidRPr="00B12494">
        <w:rPr>
          <w:rFonts w:ascii="Times New Roman" w:hAnsi="Times New Roman" w:cs="Times New Roman"/>
          <w:sz w:val="24"/>
          <w:szCs w:val="24"/>
        </w:rPr>
        <w:t xml:space="preserve">, </w:t>
      </w:r>
      <w:r w:rsidRPr="00B12494">
        <w:rPr>
          <w:rFonts w:ascii="Times New Roman" w:eastAsia="Times New Roman" w:hAnsi="Times New Roman" w:cs="Times New Roman"/>
          <w:color w:val="000000"/>
          <w:sz w:val="24"/>
          <w:szCs w:val="24"/>
        </w:rPr>
        <w:t xml:space="preserve">Presence of </w:t>
      </w:r>
      <w:r w:rsidR="00EA479D" w:rsidRPr="00B12494">
        <w:rPr>
          <w:rFonts w:ascii="Times New Roman" w:eastAsia="Times New Roman" w:hAnsi="Times New Roman" w:cs="Times New Roman"/>
          <w:color w:val="000000"/>
          <w:sz w:val="24"/>
          <w:szCs w:val="24"/>
        </w:rPr>
        <w:t>IUGR</w:t>
      </w:r>
      <w:r w:rsidR="00EA479D" w:rsidRPr="00B12494">
        <w:rPr>
          <w:rFonts w:ascii="Times New Roman" w:hAnsi="Times New Roman" w:cs="Times New Roman"/>
          <w:sz w:val="24"/>
          <w:szCs w:val="24"/>
        </w:rPr>
        <w:t xml:space="preserve">, </w:t>
      </w:r>
      <w:r w:rsidR="00EA479D">
        <w:rPr>
          <w:rFonts w:ascii="Times New Roman" w:hAnsi="Times New Roman" w:cs="Times New Roman"/>
          <w:sz w:val="24"/>
          <w:szCs w:val="24"/>
        </w:rPr>
        <w:t>Antenatal</w:t>
      </w:r>
      <w:r w:rsidRPr="00B12494">
        <w:rPr>
          <w:rFonts w:ascii="Times New Roman" w:eastAsia="Times New Roman" w:hAnsi="Times New Roman" w:cs="Times New Roman"/>
          <w:color w:val="000000"/>
          <w:sz w:val="24"/>
          <w:szCs w:val="24"/>
        </w:rPr>
        <w:t xml:space="preserve"> UA Doppler study</w:t>
      </w:r>
      <w:r w:rsidRPr="00B12494">
        <w:rPr>
          <w:rFonts w:ascii="Times New Roman" w:hAnsi="Times New Roman" w:cs="Times New Roman"/>
          <w:sz w:val="24"/>
          <w:szCs w:val="24"/>
        </w:rPr>
        <w:t>,</w:t>
      </w:r>
      <w:r w:rsidRPr="00B12494">
        <w:rPr>
          <w:rFonts w:ascii="Times New Roman" w:eastAsia="Times New Roman" w:hAnsi="Times New Roman" w:cs="Times New Roman"/>
          <w:color w:val="000000"/>
          <w:sz w:val="24"/>
          <w:szCs w:val="24"/>
        </w:rPr>
        <w:t xml:space="preserve"> Other medical and obstetrics complications</w:t>
      </w:r>
      <w:r w:rsidRPr="00B12494">
        <w:rPr>
          <w:rFonts w:ascii="Times New Roman" w:hAnsi="Times New Roman" w:cs="Times New Roman"/>
          <w:sz w:val="24"/>
          <w:szCs w:val="24"/>
        </w:rPr>
        <w:t xml:space="preserve">, </w:t>
      </w:r>
      <w:r w:rsidRPr="00B12494">
        <w:rPr>
          <w:rFonts w:ascii="Times New Roman" w:eastAsia="Times New Roman" w:hAnsi="Times New Roman" w:cs="Times New Roman"/>
          <w:color w:val="000000"/>
          <w:sz w:val="24"/>
          <w:szCs w:val="24"/>
        </w:rPr>
        <w:t>hypertensive disorders of pregnancy</w:t>
      </w:r>
      <w:r w:rsidRPr="00B12494">
        <w:rPr>
          <w:rFonts w:ascii="Times New Roman" w:hAnsi="Times New Roman" w:cs="Times New Roman"/>
          <w:sz w:val="24"/>
          <w:szCs w:val="24"/>
        </w:rPr>
        <w:t xml:space="preserve"> and </w:t>
      </w:r>
      <w:r w:rsidRPr="00B12494">
        <w:rPr>
          <w:rFonts w:ascii="Times New Roman" w:eastAsia="Times New Roman" w:hAnsi="Times New Roman" w:cs="Times New Roman"/>
          <w:color w:val="000000"/>
          <w:sz w:val="24"/>
          <w:szCs w:val="24"/>
        </w:rPr>
        <w:t>mode of delivery</w:t>
      </w:r>
      <w:r>
        <w:rPr>
          <w:rFonts w:ascii="Times New Roman" w:hAnsi="Times New Roman" w:cs="Times New Roman"/>
          <w:sz w:val="24"/>
          <w:szCs w:val="24"/>
        </w:rPr>
        <w:t xml:space="preserve"> and </w:t>
      </w:r>
      <w:r w:rsidRPr="00B12494">
        <w:rPr>
          <w:rFonts w:ascii="Times New Roman" w:eastAsia="Times New Roman" w:hAnsi="Times New Roman" w:cs="Times New Roman"/>
          <w:color w:val="000000"/>
          <w:sz w:val="24"/>
          <w:szCs w:val="24"/>
        </w:rPr>
        <w:t>birthweight</w:t>
      </w:r>
      <w:r>
        <w:rPr>
          <w:rFonts w:ascii="Times New Roman" w:eastAsia="Times New Roman" w:hAnsi="Times New Roman" w:cs="Times New Roman"/>
          <w:color w:val="000000"/>
          <w:sz w:val="24"/>
          <w:szCs w:val="24"/>
        </w:rPr>
        <w:t xml:space="preserve"> were selected for multivariable analysis.</w:t>
      </w:r>
    </w:p>
    <w:p w:rsidR="000C7394" w:rsidRPr="00E22D34" w:rsidRDefault="000C7394" w:rsidP="008B776E">
      <w:pPr>
        <w:spacing w:before="120" w:after="0" w:line="360" w:lineRule="auto"/>
        <w:jc w:val="both"/>
        <w:rPr>
          <w:rFonts w:ascii="Times New Roman" w:eastAsia="Calibri" w:hAnsi="Times New Roman" w:cs="Times New Roman"/>
          <w:iCs/>
          <w:sz w:val="24"/>
          <w:szCs w:val="24"/>
        </w:rPr>
      </w:pPr>
      <w:r w:rsidRPr="00E22D34">
        <w:rPr>
          <w:rFonts w:ascii="Times New Roman" w:eastAsia="Calibri" w:hAnsi="Times New Roman" w:cs="Times New Roman"/>
          <w:iCs/>
          <w:sz w:val="24"/>
          <w:szCs w:val="24"/>
        </w:rPr>
        <w:t xml:space="preserve">In the final model of multivariable logistic regression, </w:t>
      </w:r>
      <w:r w:rsidR="00E22D34" w:rsidRPr="00E22D34">
        <w:rPr>
          <w:rFonts w:ascii="Times New Roman" w:eastAsia="Times New Roman" w:hAnsi="Times New Roman" w:cs="Times New Roman"/>
          <w:color w:val="000000"/>
          <w:sz w:val="24"/>
          <w:szCs w:val="24"/>
        </w:rPr>
        <w:t>Elementary level</w:t>
      </w:r>
      <w:r w:rsidR="00B12494" w:rsidRPr="00E22D34">
        <w:rPr>
          <w:rFonts w:ascii="Times New Roman" w:eastAsia="Times New Roman" w:hAnsi="Times New Roman" w:cs="Times New Roman"/>
          <w:color w:val="000000"/>
          <w:sz w:val="24"/>
          <w:szCs w:val="24"/>
        </w:rPr>
        <w:t xml:space="preserve"> of education</w:t>
      </w:r>
      <w:r w:rsidR="00E22D34" w:rsidRPr="00E22D34">
        <w:rPr>
          <w:rFonts w:ascii="Times New Roman" w:eastAsia="Times New Roman" w:hAnsi="Times New Roman" w:cs="Times New Roman"/>
          <w:color w:val="000000"/>
          <w:sz w:val="24"/>
          <w:szCs w:val="24"/>
        </w:rPr>
        <w:t>,</w:t>
      </w:r>
      <w:r w:rsidR="00B12494" w:rsidRPr="00E22D34">
        <w:rPr>
          <w:rFonts w:ascii="Times New Roman" w:eastAsia="Calibri" w:hAnsi="Times New Roman" w:cs="Times New Roman"/>
          <w:iCs/>
          <w:sz w:val="24"/>
          <w:szCs w:val="24"/>
        </w:rPr>
        <w:t xml:space="preserve"> </w:t>
      </w:r>
      <w:r w:rsidR="00B12494" w:rsidRPr="00E22D34">
        <w:rPr>
          <w:rFonts w:ascii="Times New Roman" w:eastAsia="Times New Roman" w:hAnsi="Times New Roman" w:cs="Times New Roman"/>
          <w:color w:val="000000"/>
          <w:sz w:val="24"/>
          <w:szCs w:val="24"/>
        </w:rPr>
        <w:t>Gravidity</w:t>
      </w:r>
      <w:r w:rsidR="00B12494" w:rsidRPr="00E22D34">
        <w:rPr>
          <w:rFonts w:ascii="Times New Roman" w:eastAsia="Calibri" w:hAnsi="Times New Roman" w:cs="Times New Roman"/>
          <w:iCs/>
          <w:sz w:val="24"/>
          <w:szCs w:val="24"/>
        </w:rPr>
        <w:t xml:space="preserve">: </w:t>
      </w:r>
      <w:r w:rsidR="00B12494" w:rsidRPr="00E22D34">
        <w:rPr>
          <w:rFonts w:ascii="Times New Roman" w:eastAsia="Times New Roman" w:hAnsi="Times New Roman" w:cs="Times New Roman"/>
          <w:color w:val="000000"/>
          <w:sz w:val="24"/>
          <w:szCs w:val="24"/>
        </w:rPr>
        <w:t>Prim gravida</w:t>
      </w:r>
      <w:r w:rsidR="00B12494" w:rsidRPr="00E22D34">
        <w:rPr>
          <w:rFonts w:ascii="Times New Roman" w:eastAsia="Calibri" w:hAnsi="Times New Roman" w:cs="Times New Roman"/>
          <w:iCs/>
          <w:sz w:val="24"/>
          <w:szCs w:val="24"/>
        </w:rPr>
        <w:t xml:space="preserve"> and </w:t>
      </w:r>
      <w:r w:rsidR="00B12494" w:rsidRPr="00E22D34">
        <w:rPr>
          <w:rFonts w:ascii="Times New Roman" w:eastAsia="Times New Roman" w:hAnsi="Times New Roman" w:cs="Times New Roman"/>
          <w:color w:val="000000"/>
          <w:sz w:val="24"/>
          <w:szCs w:val="24"/>
        </w:rPr>
        <w:t>Multigravida</w:t>
      </w:r>
      <w:r w:rsidR="00B12494" w:rsidRPr="00E22D34">
        <w:rPr>
          <w:rFonts w:ascii="Times New Roman" w:eastAsia="Calibri" w:hAnsi="Times New Roman" w:cs="Times New Roman"/>
          <w:iCs/>
          <w:sz w:val="24"/>
          <w:szCs w:val="24"/>
        </w:rPr>
        <w:t xml:space="preserve">, </w:t>
      </w:r>
      <w:r w:rsidR="00B12494" w:rsidRPr="00E22D34">
        <w:rPr>
          <w:rFonts w:ascii="Times New Roman" w:eastAsia="Times New Roman" w:hAnsi="Times New Roman" w:cs="Times New Roman"/>
          <w:color w:val="000000"/>
          <w:sz w:val="24"/>
          <w:szCs w:val="24"/>
        </w:rPr>
        <w:t xml:space="preserve">Gestational age group </w:t>
      </w:r>
      <w:r w:rsidR="00E22D34" w:rsidRPr="00E22D34">
        <w:rPr>
          <w:rFonts w:ascii="Times New Roman" w:eastAsia="Times New Roman" w:hAnsi="Times New Roman" w:cs="Times New Roman"/>
          <w:color w:val="000000"/>
          <w:sz w:val="24"/>
          <w:szCs w:val="24"/>
        </w:rPr>
        <w:t>of full t</w:t>
      </w:r>
      <w:r w:rsidR="00B12494" w:rsidRPr="00E22D34">
        <w:rPr>
          <w:rFonts w:ascii="Times New Roman" w:eastAsia="Times New Roman" w:hAnsi="Times New Roman" w:cs="Times New Roman"/>
          <w:color w:val="000000"/>
          <w:sz w:val="24"/>
          <w:szCs w:val="24"/>
        </w:rPr>
        <w:t>erm</w:t>
      </w:r>
      <w:r w:rsidR="00E22D34" w:rsidRPr="00E22D34">
        <w:rPr>
          <w:rFonts w:ascii="Times New Roman" w:eastAsia="Times New Roman" w:hAnsi="Times New Roman" w:cs="Times New Roman"/>
          <w:color w:val="000000"/>
          <w:sz w:val="24"/>
          <w:szCs w:val="24"/>
        </w:rPr>
        <w:t xml:space="preserve"> and</w:t>
      </w:r>
      <w:r w:rsidR="00B12494" w:rsidRPr="00E22D34">
        <w:rPr>
          <w:rFonts w:ascii="Times New Roman" w:eastAsia="Calibri" w:hAnsi="Times New Roman" w:cs="Times New Roman"/>
          <w:iCs/>
          <w:sz w:val="24"/>
          <w:szCs w:val="24"/>
        </w:rPr>
        <w:t xml:space="preserve"> </w:t>
      </w:r>
      <w:r w:rsidR="00E22D34" w:rsidRPr="00E22D34">
        <w:rPr>
          <w:rFonts w:ascii="Times New Roman" w:eastAsia="Times New Roman" w:hAnsi="Times New Roman" w:cs="Times New Roman"/>
          <w:color w:val="000000"/>
          <w:sz w:val="24"/>
          <w:szCs w:val="24"/>
        </w:rPr>
        <w:t>s</w:t>
      </w:r>
      <w:r w:rsidR="00B12494" w:rsidRPr="00E22D34">
        <w:rPr>
          <w:rFonts w:ascii="Times New Roman" w:eastAsia="Times New Roman" w:hAnsi="Times New Roman" w:cs="Times New Roman"/>
          <w:color w:val="000000"/>
          <w:sz w:val="24"/>
          <w:szCs w:val="24"/>
        </w:rPr>
        <w:t>everity of oligohydramnios</w:t>
      </w:r>
      <w:r w:rsidR="00E22D34">
        <w:rPr>
          <w:rFonts w:ascii="Times New Roman" w:eastAsia="Times New Roman" w:hAnsi="Times New Roman" w:cs="Times New Roman"/>
          <w:color w:val="000000"/>
          <w:sz w:val="24"/>
          <w:szCs w:val="24"/>
        </w:rPr>
        <w:t xml:space="preserve"> </w:t>
      </w:r>
      <w:r w:rsidRPr="00E22D34">
        <w:rPr>
          <w:rFonts w:ascii="Times New Roman" w:eastAsia="Calibri" w:hAnsi="Times New Roman" w:cs="Times New Roman"/>
          <w:iCs/>
          <w:sz w:val="24"/>
          <w:szCs w:val="24"/>
        </w:rPr>
        <w:t>were signif</w:t>
      </w:r>
      <w:r w:rsidRPr="00E22D34">
        <w:rPr>
          <w:rFonts w:ascii="Times New Roman" w:eastAsia="Calibri" w:hAnsi="Times New Roman" w:cs="Times New Roman"/>
          <w:sz w:val="24"/>
          <w:szCs w:val="24"/>
        </w:rPr>
        <w:t>i</w:t>
      </w:r>
      <w:r w:rsidRPr="00E22D34">
        <w:rPr>
          <w:rFonts w:ascii="Times New Roman" w:eastAsia="Calibri" w:hAnsi="Times New Roman" w:cs="Times New Roman"/>
          <w:iCs/>
          <w:sz w:val="24"/>
          <w:szCs w:val="24"/>
        </w:rPr>
        <w:t xml:space="preserve">cantly associated with </w:t>
      </w:r>
      <w:r w:rsidR="00A977A2">
        <w:rPr>
          <w:rFonts w:ascii="Times New Roman" w:eastAsia="Calibri" w:hAnsi="Times New Roman" w:cs="Times New Roman"/>
          <w:iCs/>
          <w:sz w:val="24"/>
          <w:szCs w:val="24"/>
        </w:rPr>
        <w:t xml:space="preserve">APNO </w:t>
      </w:r>
      <w:r w:rsidRPr="00E22D34">
        <w:rPr>
          <w:rFonts w:ascii="Times New Roman" w:eastAsia="Calibri" w:hAnsi="Times New Roman" w:cs="Times New Roman"/>
          <w:iCs/>
          <w:sz w:val="24"/>
          <w:szCs w:val="24"/>
        </w:rPr>
        <w:t xml:space="preserve">at P </w:t>
      </w:r>
      <w:r w:rsidR="00E22D34" w:rsidRPr="00E22D34">
        <w:rPr>
          <w:rFonts w:ascii="Times New Roman" w:eastAsia="Calibri" w:hAnsi="Times New Roman" w:cs="Times New Roman"/>
          <w:iCs/>
          <w:sz w:val="24"/>
          <w:szCs w:val="24"/>
        </w:rPr>
        <w:t>–</w:t>
      </w:r>
      <w:r w:rsidRPr="00E22D34">
        <w:rPr>
          <w:rFonts w:ascii="Times New Roman" w:eastAsia="Calibri" w:hAnsi="Times New Roman" w:cs="Times New Roman"/>
          <w:iCs/>
          <w:sz w:val="24"/>
          <w:szCs w:val="24"/>
        </w:rPr>
        <w:t>value</w:t>
      </w:r>
      <w:r w:rsidR="00E22D34" w:rsidRPr="00E22D34">
        <w:rPr>
          <w:rFonts w:ascii="Times New Roman" w:eastAsia="Calibri" w:hAnsi="Times New Roman" w:cs="Times New Roman"/>
          <w:iCs/>
          <w:sz w:val="24"/>
          <w:szCs w:val="24"/>
        </w:rPr>
        <w:t xml:space="preserve"> less than </w:t>
      </w:r>
      <w:r w:rsidRPr="00E22D34">
        <w:rPr>
          <w:rFonts w:ascii="Times New Roman" w:eastAsia="Calibri" w:hAnsi="Times New Roman" w:cs="Times New Roman"/>
          <w:iCs/>
          <w:sz w:val="24"/>
          <w:szCs w:val="24"/>
        </w:rPr>
        <w:t xml:space="preserve">0.05. </w:t>
      </w:r>
    </w:p>
    <w:p w:rsidR="00D27FC7" w:rsidRDefault="00E22D34" w:rsidP="008B776E">
      <w:pPr>
        <w:spacing w:before="120" w:after="0" w:line="360" w:lineRule="auto"/>
        <w:jc w:val="both"/>
        <w:rPr>
          <w:rFonts w:ascii="Times New Roman" w:eastAsia="Times New Roman" w:hAnsi="Times New Roman" w:cs="Times New Roman"/>
          <w:color w:val="000000"/>
          <w:sz w:val="24"/>
          <w:szCs w:val="24"/>
        </w:rPr>
      </w:pPr>
      <w:r w:rsidRPr="00FC054C">
        <w:rPr>
          <w:rFonts w:ascii="Times New Roman" w:eastAsia="Calibri" w:hAnsi="Times New Roman" w:cs="Times New Roman"/>
          <w:iCs/>
          <w:sz w:val="24"/>
          <w:szCs w:val="24"/>
        </w:rPr>
        <w:t>Mother</w:t>
      </w:r>
      <w:r w:rsidR="00A977A2">
        <w:rPr>
          <w:rFonts w:ascii="Times New Roman" w:eastAsia="Calibri" w:hAnsi="Times New Roman" w:cs="Times New Roman"/>
          <w:iCs/>
          <w:sz w:val="24"/>
          <w:szCs w:val="24"/>
        </w:rPr>
        <w:t xml:space="preserve">s with </w:t>
      </w:r>
      <w:r w:rsidRPr="00FC054C">
        <w:rPr>
          <w:rFonts w:ascii="Times New Roman" w:eastAsia="Times New Roman" w:hAnsi="Times New Roman" w:cs="Times New Roman"/>
          <w:sz w:val="24"/>
          <w:szCs w:val="24"/>
        </w:rPr>
        <w:t>elementary level of education</w:t>
      </w:r>
      <w:r w:rsidR="00A977A2">
        <w:rPr>
          <w:rFonts w:ascii="Times New Roman" w:eastAsia="Calibri" w:hAnsi="Times New Roman" w:cs="Times New Roman"/>
          <w:iCs/>
          <w:sz w:val="24"/>
          <w:szCs w:val="24"/>
        </w:rPr>
        <w:t xml:space="preserve"> had </w:t>
      </w:r>
      <w:r w:rsidRPr="00FC054C">
        <w:rPr>
          <w:rFonts w:ascii="Times New Roman" w:eastAsia="Calibri" w:hAnsi="Times New Roman" w:cs="Times New Roman"/>
          <w:iCs/>
          <w:sz w:val="24"/>
          <w:szCs w:val="24"/>
        </w:rPr>
        <w:t>95.2</w:t>
      </w:r>
      <w:r w:rsidRPr="00FC054C">
        <w:rPr>
          <w:rFonts w:ascii="Times New Roman" w:eastAsia="Calibri" w:hAnsi="Times New Roman" w:cs="Times New Roman"/>
          <w:sz w:val="24"/>
          <w:szCs w:val="24"/>
        </w:rPr>
        <w:t xml:space="preserve">% </w:t>
      </w:r>
      <w:r w:rsidR="00D27FC7" w:rsidRPr="00FC054C">
        <w:rPr>
          <w:rFonts w:ascii="Times New Roman" w:eastAsia="Calibri" w:hAnsi="Times New Roman" w:cs="Times New Roman"/>
          <w:iCs/>
          <w:sz w:val="24"/>
          <w:szCs w:val="24"/>
        </w:rPr>
        <w:t>less</w:t>
      </w:r>
      <w:r w:rsidR="000C7394" w:rsidRPr="00FC054C">
        <w:rPr>
          <w:rFonts w:ascii="Times New Roman" w:eastAsia="Calibri" w:hAnsi="Times New Roman" w:cs="Times New Roman"/>
          <w:iCs/>
          <w:sz w:val="24"/>
          <w:szCs w:val="24"/>
        </w:rPr>
        <w:t xml:space="preserve"> like</w:t>
      </w:r>
      <w:r w:rsidR="00D27FC7" w:rsidRPr="00FC054C">
        <w:rPr>
          <w:rFonts w:ascii="Times New Roman" w:eastAsia="Calibri" w:hAnsi="Times New Roman" w:cs="Times New Roman"/>
          <w:iCs/>
          <w:sz w:val="24"/>
          <w:szCs w:val="24"/>
        </w:rPr>
        <w:t>ly</w:t>
      </w:r>
      <w:r w:rsidR="000C7394" w:rsidRPr="00FC054C">
        <w:rPr>
          <w:rFonts w:ascii="Times New Roman" w:eastAsia="Calibri" w:hAnsi="Times New Roman" w:cs="Times New Roman"/>
          <w:iCs/>
          <w:sz w:val="24"/>
          <w:szCs w:val="24"/>
        </w:rPr>
        <w:t xml:space="preserve"> to </w:t>
      </w:r>
      <w:r w:rsidR="00D27FC7" w:rsidRPr="00FC054C">
        <w:rPr>
          <w:rFonts w:ascii="Times New Roman" w:eastAsia="Calibri" w:hAnsi="Times New Roman" w:cs="Times New Roman"/>
          <w:iCs/>
          <w:sz w:val="24"/>
          <w:szCs w:val="24"/>
        </w:rPr>
        <w:t xml:space="preserve">develop </w:t>
      </w:r>
      <w:r w:rsidR="00A977A2">
        <w:rPr>
          <w:rFonts w:ascii="Times New Roman" w:eastAsia="Calibri" w:hAnsi="Times New Roman" w:cs="Times New Roman"/>
          <w:iCs/>
          <w:sz w:val="24"/>
          <w:szCs w:val="24"/>
        </w:rPr>
        <w:t xml:space="preserve">APNO as </w:t>
      </w:r>
      <w:r w:rsidR="00D27FC7" w:rsidRPr="00FC054C">
        <w:rPr>
          <w:rFonts w:ascii="Times New Roman" w:eastAsia="Calibri" w:hAnsi="Times New Roman" w:cs="Times New Roman"/>
          <w:iCs/>
          <w:sz w:val="24"/>
          <w:szCs w:val="24"/>
        </w:rPr>
        <w:t>compared to mothers</w:t>
      </w:r>
      <w:r w:rsidR="000C7394" w:rsidRPr="00FC054C">
        <w:rPr>
          <w:rFonts w:ascii="Times New Roman" w:eastAsia="Calibri" w:hAnsi="Times New Roman" w:cs="Times New Roman"/>
          <w:iCs/>
          <w:sz w:val="24"/>
          <w:szCs w:val="24"/>
        </w:rPr>
        <w:t xml:space="preserve"> who had </w:t>
      </w:r>
      <w:r w:rsidR="00D27FC7" w:rsidRPr="00FC054C">
        <w:rPr>
          <w:rFonts w:ascii="Times New Roman" w:eastAsia="Calibri" w:hAnsi="Times New Roman" w:cs="Times New Roman"/>
          <w:iCs/>
          <w:sz w:val="24"/>
          <w:szCs w:val="24"/>
        </w:rPr>
        <w:t>College/University educational level</w:t>
      </w:r>
      <w:r w:rsidR="000C7394" w:rsidRPr="00FC054C">
        <w:rPr>
          <w:rFonts w:ascii="Times New Roman" w:eastAsia="Calibri" w:hAnsi="Times New Roman" w:cs="Times New Roman"/>
          <w:iCs/>
          <w:sz w:val="24"/>
          <w:szCs w:val="24"/>
        </w:rPr>
        <w:t xml:space="preserve"> </w:t>
      </w:r>
      <w:r w:rsidR="000C7394" w:rsidRPr="00FC054C">
        <w:rPr>
          <w:rFonts w:ascii="Times New Roman" w:eastAsia="Calibri" w:hAnsi="Times New Roman" w:cs="Times New Roman"/>
          <w:sz w:val="24"/>
          <w:szCs w:val="24"/>
        </w:rPr>
        <w:t>[AOR=</w:t>
      </w:r>
      <w:r w:rsidR="00D27FC7" w:rsidRPr="00FC054C">
        <w:rPr>
          <w:rFonts w:ascii="Times New Roman" w:eastAsia="Calibri" w:hAnsi="Times New Roman" w:cs="Times New Roman"/>
          <w:sz w:val="24"/>
          <w:szCs w:val="24"/>
        </w:rPr>
        <w:t>0.048</w:t>
      </w:r>
      <w:r w:rsidR="000C7394" w:rsidRPr="00FC054C">
        <w:rPr>
          <w:rFonts w:ascii="Times New Roman" w:eastAsia="Calibri" w:hAnsi="Times New Roman" w:cs="Times New Roman"/>
          <w:sz w:val="24"/>
          <w:szCs w:val="24"/>
        </w:rPr>
        <w:t>, 95%CI (</w:t>
      </w:r>
      <w:r w:rsidR="00D27FC7" w:rsidRPr="00FC054C">
        <w:rPr>
          <w:rFonts w:ascii="Times New Roman" w:eastAsia="Calibri" w:hAnsi="Times New Roman" w:cs="Times New Roman"/>
          <w:sz w:val="24"/>
          <w:szCs w:val="24"/>
        </w:rPr>
        <w:t>0</w:t>
      </w:r>
      <w:r w:rsidR="000C7394" w:rsidRPr="00FC054C">
        <w:rPr>
          <w:rFonts w:ascii="Times New Roman" w:eastAsia="Calibri" w:hAnsi="Times New Roman" w:cs="Times New Roman"/>
          <w:sz w:val="24"/>
          <w:szCs w:val="24"/>
        </w:rPr>
        <w:t>.00</w:t>
      </w:r>
      <w:r w:rsidR="00D27FC7" w:rsidRPr="00FC054C">
        <w:rPr>
          <w:rFonts w:ascii="Times New Roman" w:eastAsia="Calibri" w:hAnsi="Times New Roman" w:cs="Times New Roman"/>
          <w:sz w:val="24"/>
          <w:szCs w:val="24"/>
        </w:rPr>
        <w:t>4</w:t>
      </w:r>
      <w:r w:rsidR="000C7394" w:rsidRPr="00FC054C">
        <w:rPr>
          <w:rFonts w:ascii="Times New Roman" w:eastAsia="Calibri" w:hAnsi="Times New Roman" w:cs="Times New Roman"/>
          <w:sz w:val="24"/>
          <w:szCs w:val="24"/>
        </w:rPr>
        <w:t xml:space="preserve">, </w:t>
      </w:r>
      <w:r w:rsidR="00D27FC7" w:rsidRPr="00FC054C">
        <w:rPr>
          <w:rFonts w:ascii="Times New Roman" w:eastAsia="Calibri" w:hAnsi="Times New Roman" w:cs="Times New Roman"/>
          <w:sz w:val="24"/>
          <w:szCs w:val="24"/>
        </w:rPr>
        <w:t>0</w:t>
      </w:r>
      <w:r w:rsidR="000C7394" w:rsidRPr="00FC054C">
        <w:rPr>
          <w:rFonts w:ascii="Times New Roman" w:eastAsia="Calibri" w:hAnsi="Times New Roman" w:cs="Times New Roman"/>
          <w:sz w:val="24"/>
          <w:szCs w:val="24"/>
        </w:rPr>
        <w:t>.</w:t>
      </w:r>
      <w:r w:rsidR="00D27FC7" w:rsidRPr="00FC054C">
        <w:rPr>
          <w:rFonts w:ascii="Times New Roman" w:eastAsia="Calibri" w:hAnsi="Times New Roman" w:cs="Times New Roman"/>
          <w:sz w:val="24"/>
          <w:szCs w:val="24"/>
        </w:rPr>
        <w:t>641</w:t>
      </w:r>
      <w:r w:rsidR="000C7394" w:rsidRPr="00FC054C">
        <w:rPr>
          <w:rFonts w:ascii="Times New Roman" w:eastAsia="Calibri" w:hAnsi="Times New Roman" w:cs="Times New Roman"/>
          <w:sz w:val="24"/>
          <w:szCs w:val="24"/>
        </w:rPr>
        <w:t xml:space="preserve">)]. </w:t>
      </w:r>
      <w:r w:rsidR="00D27FC7" w:rsidRPr="00FC054C">
        <w:rPr>
          <w:rFonts w:ascii="Times New Roman" w:eastAsia="Calibri" w:hAnsi="Times New Roman" w:cs="Times New Roman"/>
          <w:sz w:val="24"/>
          <w:szCs w:val="24"/>
        </w:rPr>
        <w:t xml:space="preserve">Regarding </w:t>
      </w:r>
      <w:r w:rsidR="00CA7A03">
        <w:rPr>
          <w:rFonts w:ascii="Times New Roman" w:hAnsi="Times New Roman" w:cs="Times New Roman"/>
          <w:bCs/>
          <w:sz w:val="24"/>
          <w:szCs w:val="24"/>
          <w:shd w:val="clear" w:color="auto" w:fill="FFFFFF"/>
        </w:rPr>
        <w:t xml:space="preserve">the </w:t>
      </w:r>
      <w:r w:rsidR="00257291">
        <w:rPr>
          <w:rFonts w:ascii="Times New Roman" w:hAnsi="Times New Roman" w:cs="Times New Roman"/>
          <w:bCs/>
          <w:sz w:val="24"/>
          <w:szCs w:val="24"/>
          <w:shd w:val="clear" w:color="auto" w:fill="FFFFFF"/>
        </w:rPr>
        <w:t>gravidity</w:t>
      </w:r>
      <w:r w:rsidR="00257291">
        <w:rPr>
          <w:rFonts w:ascii="Times New Roman" w:eastAsia="Calibri" w:hAnsi="Times New Roman" w:cs="Times New Roman"/>
          <w:sz w:val="24"/>
          <w:szCs w:val="24"/>
        </w:rPr>
        <w:t xml:space="preserve">, </w:t>
      </w:r>
      <w:r w:rsidR="00D27FC7" w:rsidRPr="00FC054C">
        <w:rPr>
          <w:rFonts w:ascii="Times New Roman" w:eastAsia="Calibri" w:hAnsi="Times New Roman" w:cs="Times New Roman"/>
          <w:sz w:val="24"/>
          <w:szCs w:val="24"/>
        </w:rPr>
        <w:t xml:space="preserve">multigravida </w:t>
      </w:r>
      <w:r w:rsidR="00257291">
        <w:rPr>
          <w:rFonts w:ascii="Times New Roman" w:eastAsia="Calibri" w:hAnsi="Times New Roman" w:cs="Times New Roman"/>
          <w:sz w:val="24"/>
          <w:szCs w:val="24"/>
        </w:rPr>
        <w:t>mother</w:t>
      </w:r>
      <w:r w:rsidR="00DE6BB0">
        <w:rPr>
          <w:rFonts w:ascii="Times New Roman" w:eastAsia="Calibri" w:hAnsi="Times New Roman" w:cs="Times New Roman"/>
          <w:sz w:val="24"/>
          <w:szCs w:val="24"/>
        </w:rPr>
        <w:t>s</w:t>
      </w:r>
      <w:r w:rsidR="00257291">
        <w:rPr>
          <w:rFonts w:ascii="Times New Roman" w:eastAsia="Calibri" w:hAnsi="Times New Roman" w:cs="Times New Roman"/>
          <w:sz w:val="24"/>
          <w:szCs w:val="24"/>
        </w:rPr>
        <w:t xml:space="preserve"> </w:t>
      </w:r>
      <w:r w:rsidR="00D27FC7" w:rsidRPr="00FC054C">
        <w:rPr>
          <w:rFonts w:ascii="Times New Roman" w:eastAsia="Calibri" w:hAnsi="Times New Roman" w:cs="Times New Roman"/>
          <w:sz w:val="24"/>
          <w:szCs w:val="24"/>
        </w:rPr>
        <w:t>were 89.3</w:t>
      </w:r>
      <w:r w:rsidR="00FC054C" w:rsidRPr="00FC054C">
        <w:rPr>
          <w:rFonts w:ascii="Times New Roman" w:eastAsia="Calibri" w:hAnsi="Times New Roman" w:cs="Times New Roman"/>
          <w:sz w:val="24"/>
          <w:szCs w:val="24"/>
        </w:rPr>
        <w:t xml:space="preserve">% less likely to face </w:t>
      </w:r>
      <w:r w:rsidR="00A977A2">
        <w:rPr>
          <w:rFonts w:ascii="Times New Roman" w:eastAsia="Calibri" w:hAnsi="Times New Roman" w:cs="Times New Roman"/>
          <w:sz w:val="24"/>
          <w:szCs w:val="24"/>
        </w:rPr>
        <w:t xml:space="preserve">APNO in </w:t>
      </w:r>
      <w:r w:rsidR="00257291">
        <w:rPr>
          <w:rFonts w:ascii="Times New Roman" w:eastAsia="Calibri" w:hAnsi="Times New Roman" w:cs="Times New Roman"/>
          <w:sz w:val="24"/>
          <w:szCs w:val="24"/>
        </w:rPr>
        <w:t>relative to</w:t>
      </w:r>
      <w:r w:rsidR="00FC054C" w:rsidRPr="00FC054C">
        <w:rPr>
          <w:rFonts w:ascii="Times New Roman" w:eastAsia="Calibri" w:hAnsi="Times New Roman" w:cs="Times New Roman"/>
          <w:sz w:val="24"/>
          <w:szCs w:val="24"/>
        </w:rPr>
        <w:t xml:space="preserve"> prim gravida [AOR=0.107, 95%CI (0.014, 0.84</w:t>
      </w:r>
      <w:r w:rsidR="00CA7A03">
        <w:rPr>
          <w:rFonts w:ascii="Times New Roman" w:eastAsia="Calibri" w:hAnsi="Times New Roman" w:cs="Times New Roman"/>
          <w:sz w:val="24"/>
          <w:szCs w:val="24"/>
        </w:rPr>
        <w:t>2)].</w:t>
      </w:r>
      <w:r w:rsidR="00A977A2">
        <w:rPr>
          <w:rFonts w:ascii="Times New Roman" w:eastAsia="Calibri" w:hAnsi="Times New Roman" w:cs="Times New Roman"/>
          <w:sz w:val="24"/>
          <w:szCs w:val="24"/>
        </w:rPr>
        <w:t xml:space="preserve"> Full term pregnancy</w:t>
      </w:r>
      <w:r w:rsidR="00FC054C">
        <w:rPr>
          <w:rFonts w:ascii="Times New Roman" w:eastAsia="Times New Roman" w:hAnsi="Times New Roman" w:cs="Times New Roman"/>
          <w:color w:val="000000"/>
          <w:sz w:val="24"/>
          <w:szCs w:val="24"/>
        </w:rPr>
        <w:t xml:space="preserve"> </w:t>
      </w:r>
      <w:r w:rsidR="00A977A2">
        <w:rPr>
          <w:rFonts w:ascii="Times New Roman" w:eastAsia="Times New Roman" w:hAnsi="Times New Roman" w:cs="Times New Roman"/>
          <w:color w:val="000000"/>
          <w:sz w:val="24"/>
          <w:szCs w:val="24"/>
        </w:rPr>
        <w:t xml:space="preserve">had </w:t>
      </w:r>
      <w:r w:rsidR="00AF7975">
        <w:rPr>
          <w:rFonts w:ascii="Times New Roman" w:eastAsia="Times New Roman" w:hAnsi="Times New Roman" w:cs="Times New Roman"/>
          <w:color w:val="000000"/>
          <w:sz w:val="24"/>
          <w:szCs w:val="24"/>
        </w:rPr>
        <w:t xml:space="preserve">99.94% less likely to developed </w:t>
      </w:r>
      <w:r w:rsidR="00A977A2">
        <w:rPr>
          <w:rFonts w:ascii="Times New Roman" w:eastAsia="Times New Roman" w:hAnsi="Times New Roman" w:cs="Times New Roman"/>
          <w:color w:val="000000"/>
          <w:sz w:val="24"/>
          <w:szCs w:val="24"/>
        </w:rPr>
        <w:t xml:space="preserve">APNO as </w:t>
      </w:r>
      <w:r w:rsidR="00257291">
        <w:rPr>
          <w:rFonts w:ascii="Times New Roman" w:eastAsia="Times New Roman" w:hAnsi="Times New Roman" w:cs="Times New Roman"/>
          <w:color w:val="000000"/>
          <w:sz w:val="24"/>
          <w:szCs w:val="24"/>
        </w:rPr>
        <w:t>compared</w:t>
      </w:r>
      <w:r w:rsidR="00AF7975">
        <w:rPr>
          <w:rFonts w:ascii="Times New Roman" w:eastAsia="Times New Roman" w:hAnsi="Times New Roman" w:cs="Times New Roman"/>
          <w:color w:val="000000"/>
          <w:sz w:val="24"/>
          <w:szCs w:val="24"/>
        </w:rPr>
        <w:t xml:space="preserve"> </w:t>
      </w:r>
      <w:r w:rsidR="00A977A2">
        <w:rPr>
          <w:rFonts w:ascii="Times New Roman" w:eastAsia="Times New Roman" w:hAnsi="Times New Roman" w:cs="Times New Roman"/>
          <w:color w:val="000000"/>
          <w:sz w:val="24"/>
          <w:szCs w:val="24"/>
        </w:rPr>
        <w:t xml:space="preserve">to </w:t>
      </w:r>
      <w:r w:rsidR="00AF7975">
        <w:rPr>
          <w:rFonts w:ascii="Times New Roman" w:eastAsia="Times New Roman" w:hAnsi="Times New Roman" w:cs="Times New Roman"/>
          <w:color w:val="000000"/>
          <w:sz w:val="24"/>
          <w:szCs w:val="24"/>
        </w:rPr>
        <w:t xml:space="preserve">early term </w:t>
      </w:r>
      <w:r w:rsidR="00AF7975" w:rsidRPr="00FC054C">
        <w:rPr>
          <w:rFonts w:ascii="Times New Roman" w:eastAsia="Calibri" w:hAnsi="Times New Roman" w:cs="Times New Roman"/>
          <w:sz w:val="24"/>
          <w:szCs w:val="24"/>
        </w:rPr>
        <w:t>[AOR=0</w:t>
      </w:r>
      <w:r w:rsidR="00AF7975">
        <w:rPr>
          <w:rFonts w:ascii="Times New Roman" w:eastAsia="Calibri" w:hAnsi="Times New Roman" w:cs="Times New Roman"/>
          <w:sz w:val="24"/>
          <w:szCs w:val="24"/>
        </w:rPr>
        <w:t>.059</w:t>
      </w:r>
      <w:r w:rsidR="00AF7975" w:rsidRPr="00FC054C">
        <w:rPr>
          <w:rFonts w:ascii="Times New Roman" w:eastAsia="Calibri" w:hAnsi="Times New Roman" w:cs="Times New Roman"/>
          <w:sz w:val="24"/>
          <w:szCs w:val="24"/>
        </w:rPr>
        <w:t>, 95%CI (0.00, 0.</w:t>
      </w:r>
      <w:r w:rsidR="00AF7975">
        <w:rPr>
          <w:rFonts w:ascii="Times New Roman" w:eastAsia="Calibri" w:hAnsi="Times New Roman" w:cs="Times New Roman"/>
          <w:sz w:val="24"/>
          <w:szCs w:val="24"/>
        </w:rPr>
        <w:t>515</w:t>
      </w:r>
      <w:r w:rsidR="00AF7975" w:rsidRPr="00FC054C">
        <w:rPr>
          <w:rFonts w:ascii="Times New Roman" w:eastAsia="Calibri" w:hAnsi="Times New Roman" w:cs="Times New Roman"/>
          <w:sz w:val="24"/>
          <w:szCs w:val="24"/>
        </w:rPr>
        <w:t>)].</w:t>
      </w:r>
    </w:p>
    <w:p w:rsidR="00AA67DB" w:rsidRDefault="00AF7975" w:rsidP="008B776E">
      <w:pPr>
        <w:spacing w:line="360" w:lineRule="auto"/>
        <w:jc w:val="both"/>
        <w:rPr>
          <w:rFonts w:ascii="Times New Roman" w:eastAsia="Calibri" w:hAnsi="Times New Roman" w:cs="Times New Roman"/>
          <w:sz w:val="24"/>
          <w:szCs w:val="24"/>
        </w:rPr>
      </w:pPr>
      <w:r w:rsidRPr="00D86DD7">
        <w:rPr>
          <w:rFonts w:ascii="Times New Roman" w:eastAsia="Calibri" w:hAnsi="Times New Roman" w:cs="Times New Roman"/>
          <w:sz w:val="24"/>
          <w:szCs w:val="24"/>
        </w:rPr>
        <w:t xml:space="preserve">Mothers who had </w:t>
      </w:r>
      <w:r w:rsidR="00257291">
        <w:rPr>
          <w:rFonts w:ascii="Times New Roman" w:eastAsia="Times New Roman" w:hAnsi="Times New Roman" w:cs="Times New Roman"/>
          <w:color w:val="000000"/>
          <w:sz w:val="24"/>
          <w:szCs w:val="24"/>
        </w:rPr>
        <w:t>severe form</w:t>
      </w:r>
      <w:r w:rsidRPr="00D86DD7">
        <w:rPr>
          <w:rFonts w:ascii="Times New Roman" w:eastAsia="Times New Roman" w:hAnsi="Times New Roman" w:cs="Times New Roman"/>
          <w:color w:val="000000"/>
          <w:sz w:val="24"/>
          <w:szCs w:val="24"/>
        </w:rPr>
        <w:t xml:space="preserve"> of oligohydramnios were 5.223</w:t>
      </w:r>
      <w:r w:rsidR="00D77138" w:rsidRPr="00D86DD7">
        <w:rPr>
          <w:rFonts w:ascii="Times New Roman" w:eastAsia="Times New Roman" w:hAnsi="Times New Roman" w:cs="Times New Roman"/>
          <w:color w:val="000000"/>
          <w:sz w:val="24"/>
          <w:szCs w:val="24"/>
        </w:rPr>
        <w:t xml:space="preserve"> times more likely to experience</w:t>
      </w:r>
      <w:r w:rsidRPr="00D86DD7">
        <w:rPr>
          <w:rFonts w:ascii="Times New Roman" w:eastAsia="Times New Roman" w:hAnsi="Times New Roman" w:cs="Times New Roman"/>
          <w:color w:val="000000"/>
          <w:sz w:val="24"/>
          <w:szCs w:val="24"/>
        </w:rPr>
        <w:t xml:space="preserve"> </w:t>
      </w:r>
      <w:r w:rsidR="00A977A2">
        <w:rPr>
          <w:rFonts w:ascii="Times New Roman" w:eastAsia="Times New Roman" w:hAnsi="Times New Roman" w:cs="Times New Roman"/>
          <w:color w:val="000000"/>
          <w:sz w:val="24"/>
          <w:szCs w:val="24"/>
        </w:rPr>
        <w:t>APNO</w:t>
      </w:r>
      <w:r w:rsidR="00EE6DEE">
        <w:rPr>
          <w:rFonts w:ascii="Times New Roman" w:eastAsia="Times New Roman" w:hAnsi="Times New Roman" w:cs="Times New Roman"/>
          <w:color w:val="000000"/>
          <w:sz w:val="24"/>
          <w:szCs w:val="24"/>
        </w:rPr>
        <w:t xml:space="preserve"> than those with</w:t>
      </w:r>
      <w:r w:rsidRPr="00D86DD7">
        <w:rPr>
          <w:rFonts w:ascii="Times New Roman" w:eastAsia="Times New Roman" w:hAnsi="Times New Roman" w:cs="Times New Roman"/>
          <w:color w:val="000000"/>
          <w:sz w:val="24"/>
          <w:szCs w:val="24"/>
        </w:rPr>
        <w:t xml:space="preserve"> </w:t>
      </w:r>
      <w:r w:rsidR="00DE6BB0" w:rsidRPr="00D86DD7">
        <w:rPr>
          <w:rFonts w:ascii="Times New Roman" w:eastAsia="Times New Roman" w:hAnsi="Times New Roman" w:cs="Times New Roman"/>
          <w:color w:val="000000"/>
          <w:sz w:val="24"/>
          <w:szCs w:val="24"/>
        </w:rPr>
        <w:t>no</w:t>
      </w:r>
      <w:r w:rsidR="00DE6BB0">
        <w:rPr>
          <w:rFonts w:ascii="Times New Roman" w:eastAsia="Times New Roman" w:hAnsi="Times New Roman" w:cs="Times New Roman"/>
          <w:color w:val="000000"/>
          <w:sz w:val="24"/>
          <w:szCs w:val="24"/>
        </w:rPr>
        <w:t>n</w:t>
      </w:r>
      <w:r w:rsidR="00DE6BB0" w:rsidRPr="00D86DD7">
        <w:rPr>
          <w:rFonts w:ascii="Times New Roman" w:eastAsia="Times New Roman" w:hAnsi="Times New Roman" w:cs="Times New Roman"/>
          <w:color w:val="000000"/>
          <w:sz w:val="24"/>
          <w:szCs w:val="24"/>
        </w:rPr>
        <w:t>-severe</w:t>
      </w:r>
      <w:r w:rsidRPr="00D86DD7">
        <w:rPr>
          <w:rFonts w:ascii="Times New Roman" w:eastAsia="Times New Roman" w:hAnsi="Times New Roman" w:cs="Times New Roman"/>
          <w:color w:val="000000"/>
          <w:sz w:val="24"/>
          <w:szCs w:val="24"/>
        </w:rPr>
        <w:t xml:space="preserve"> oligohydramnios</w:t>
      </w:r>
      <w:r w:rsidR="00D77138" w:rsidRPr="00D86DD7">
        <w:rPr>
          <w:rFonts w:ascii="Times New Roman" w:eastAsia="Times New Roman" w:hAnsi="Times New Roman" w:cs="Times New Roman"/>
          <w:color w:val="000000"/>
          <w:sz w:val="24"/>
          <w:szCs w:val="24"/>
        </w:rPr>
        <w:t xml:space="preserve"> </w:t>
      </w:r>
      <w:r w:rsidR="00D77138" w:rsidRPr="00D86DD7">
        <w:rPr>
          <w:rFonts w:ascii="Times New Roman" w:eastAsia="Calibri" w:hAnsi="Times New Roman" w:cs="Times New Roman"/>
          <w:sz w:val="24"/>
          <w:szCs w:val="24"/>
        </w:rPr>
        <w:t>[AOR=5.223, 95%CI (1.517, 17.984)].</w:t>
      </w:r>
      <w:r w:rsidR="005D087F" w:rsidRPr="00D86DD7">
        <w:rPr>
          <w:rFonts w:ascii="Times New Roman" w:eastAsia="Calibri" w:hAnsi="Times New Roman" w:cs="Times New Roman"/>
          <w:sz w:val="24"/>
          <w:szCs w:val="24"/>
        </w:rPr>
        <w:t xml:space="preserve"> Mothers who had </w:t>
      </w:r>
      <w:r w:rsidR="005D087F" w:rsidRPr="00D86DD7">
        <w:rPr>
          <w:rFonts w:ascii="Times New Roman" w:eastAsia="Times New Roman" w:hAnsi="Times New Roman" w:cs="Times New Roman"/>
          <w:color w:val="000000"/>
          <w:sz w:val="24"/>
          <w:szCs w:val="24"/>
        </w:rPr>
        <w:t xml:space="preserve">other medical and obstetrics complications were 99.973% less likely to develop adverse perinatal outcome compared to mothers who had no medical and obstetrics complications </w:t>
      </w:r>
      <w:r w:rsidR="005D087F" w:rsidRPr="00D86DD7">
        <w:rPr>
          <w:rFonts w:ascii="Times New Roman" w:eastAsia="Calibri" w:hAnsi="Times New Roman" w:cs="Times New Roman"/>
          <w:sz w:val="24"/>
          <w:szCs w:val="24"/>
        </w:rPr>
        <w:t>[AOR=0.027, 95%CI (0.004, 0.213)]. Mothers who had</w:t>
      </w:r>
      <w:r w:rsidR="00A977A2">
        <w:rPr>
          <w:rFonts w:ascii="Times New Roman" w:eastAsia="Calibri" w:hAnsi="Times New Roman" w:cs="Times New Roman"/>
          <w:sz w:val="24"/>
          <w:szCs w:val="24"/>
        </w:rPr>
        <w:t xml:space="preserve"> HTN </w:t>
      </w:r>
      <w:r w:rsidR="005D087F" w:rsidRPr="00D86DD7">
        <w:rPr>
          <w:rFonts w:ascii="Times New Roman" w:eastAsia="Times New Roman" w:hAnsi="Times New Roman" w:cs="Times New Roman"/>
          <w:color w:val="000000"/>
          <w:sz w:val="24"/>
          <w:szCs w:val="24"/>
        </w:rPr>
        <w:t xml:space="preserve">disorders of pregnancy were 36.036 more likely to develop </w:t>
      </w:r>
      <w:r w:rsidR="00A977A2">
        <w:rPr>
          <w:rFonts w:ascii="Times New Roman" w:eastAsia="Times New Roman" w:hAnsi="Times New Roman" w:cs="Times New Roman"/>
          <w:color w:val="000000"/>
          <w:sz w:val="24"/>
          <w:szCs w:val="24"/>
        </w:rPr>
        <w:t xml:space="preserve">APNO </w:t>
      </w:r>
      <w:r w:rsidR="00272C3D" w:rsidRPr="00D86DD7">
        <w:rPr>
          <w:rFonts w:ascii="Times New Roman" w:eastAsia="Times New Roman" w:hAnsi="Times New Roman" w:cs="Times New Roman"/>
          <w:color w:val="000000"/>
          <w:sz w:val="24"/>
          <w:szCs w:val="24"/>
        </w:rPr>
        <w:t xml:space="preserve">than mothers who had </w:t>
      </w:r>
      <w:r w:rsidR="00272C3D" w:rsidRPr="00EA5284">
        <w:rPr>
          <w:rFonts w:ascii="Times New Roman" w:eastAsia="Times New Roman" w:hAnsi="Times New Roman" w:cs="Times New Roman"/>
          <w:color w:val="000000"/>
          <w:sz w:val="24"/>
          <w:szCs w:val="24"/>
        </w:rPr>
        <w:t xml:space="preserve">no hypertensive disorders </w:t>
      </w:r>
      <w:r w:rsidR="00272C3D" w:rsidRPr="00EA5284">
        <w:rPr>
          <w:rFonts w:ascii="Times New Roman" w:eastAsia="Calibri" w:hAnsi="Times New Roman" w:cs="Times New Roman"/>
          <w:sz w:val="24"/>
          <w:szCs w:val="24"/>
        </w:rPr>
        <w:t>[AOR=36.036, 95%CI (2.424, 535.655)].</w:t>
      </w:r>
      <w:r w:rsidR="00D86DD7" w:rsidRPr="00EA5284">
        <w:rPr>
          <w:rFonts w:ascii="Times New Roman" w:eastAsia="Calibri" w:hAnsi="Times New Roman" w:cs="Times New Roman"/>
          <w:sz w:val="24"/>
          <w:szCs w:val="24"/>
        </w:rPr>
        <w:t xml:space="preserve"> Mothers who had delivered through </w:t>
      </w:r>
      <w:r w:rsidR="00D86DD7" w:rsidRPr="00EA5284">
        <w:rPr>
          <w:rFonts w:ascii="Times New Roman" w:eastAsia="Times New Roman" w:hAnsi="Times New Roman" w:cs="Times New Roman"/>
          <w:color w:val="000000"/>
          <w:sz w:val="24"/>
          <w:szCs w:val="24"/>
        </w:rPr>
        <w:t xml:space="preserve">instrumental mode of delivery were 167.984 times more likely to develop </w:t>
      </w:r>
      <w:r w:rsidR="00A977A2">
        <w:rPr>
          <w:rFonts w:ascii="Times New Roman" w:eastAsia="Times New Roman" w:hAnsi="Times New Roman" w:cs="Times New Roman"/>
          <w:color w:val="000000"/>
          <w:sz w:val="24"/>
          <w:szCs w:val="24"/>
        </w:rPr>
        <w:t xml:space="preserve">APNO </w:t>
      </w:r>
      <w:r w:rsidR="00D86DD7" w:rsidRPr="00EA5284">
        <w:rPr>
          <w:rFonts w:ascii="Times New Roman" w:eastAsia="Times New Roman" w:hAnsi="Times New Roman" w:cs="Times New Roman"/>
          <w:color w:val="000000"/>
          <w:sz w:val="24"/>
          <w:szCs w:val="24"/>
        </w:rPr>
        <w:t>compared to mothers</w:t>
      </w:r>
      <w:r w:rsidR="00EA5284">
        <w:rPr>
          <w:rFonts w:ascii="Times New Roman" w:eastAsia="Times New Roman" w:hAnsi="Times New Roman" w:cs="Times New Roman"/>
          <w:color w:val="000000"/>
          <w:sz w:val="24"/>
          <w:szCs w:val="24"/>
        </w:rPr>
        <w:t xml:space="preserve"> who had</w:t>
      </w:r>
      <w:r w:rsidR="00D86DD7" w:rsidRPr="00EA5284">
        <w:rPr>
          <w:rFonts w:ascii="Times New Roman" w:eastAsia="Times New Roman" w:hAnsi="Times New Roman" w:cs="Times New Roman"/>
          <w:color w:val="000000"/>
          <w:sz w:val="24"/>
          <w:szCs w:val="24"/>
        </w:rPr>
        <w:t xml:space="preserve"> delivered through vaginal mode of delivery </w:t>
      </w:r>
      <w:r w:rsidR="00D86DD7" w:rsidRPr="00EA5284">
        <w:rPr>
          <w:rFonts w:ascii="Times New Roman" w:eastAsia="Calibri" w:hAnsi="Times New Roman" w:cs="Times New Roman"/>
          <w:sz w:val="24"/>
          <w:szCs w:val="24"/>
        </w:rPr>
        <w:t xml:space="preserve">[AOR=167.984, 95%CI (5.487, 5142.792)]. birthweight of </w:t>
      </w:r>
      <w:r w:rsidR="00D86DD7" w:rsidRPr="00EA5284">
        <w:rPr>
          <w:rFonts w:ascii="Times New Roman" w:eastAsia="Times New Roman" w:hAnsi="Times New Roman" w:cs="Times New Roman"/>
          <w:color w:val="000000"/>
          <w:sz w:val="24"/>
          <w:szCs w:val="24"/>
        </w:rPr>
        <w:t xml:space="preserve">&lt;2500gm were </w:t>
      </w:r>
      <w:r w:rsidR="00EA5284" w:rsidRPr="00EA5284">
        <w:rPr>
          <w:rFonts w:ascii="Times New Roman" w:eastAsia="Times New Roman" w:hAnsi="Times New Roman" w:cs="Times New Roman"/>
          <w:color w:val="000000"/>
          <w:sz w:val="24"/>
          <w:szCs w:val="24"/>
        </w:rPr>
        <w:t xml:space="preserve">3.448 times more likely to face </w:t>
      </w:r>
      <w:r w:rsidR="00A977A2">
        <w:rPr>
          <w:rFonts w:ascii="Times New Roman" w:eastAsia="Times New Roman" w:hAnsi="Times New Roman" w:cs="Times New Roman"/>
          <w:color w:val="000000"/>
          <w:sz w:val="24"/>
          <w:szCs w:val="24"/>
        </w:rPr>
        <w:t xml:space="preserve">AOPNO </w:t>
      </w:r>
      <w:r w:rsidR="00EA5284" w:rsidRPr="00EA5284">
        <w:rPr>
          <w:rFonts w:ascii="Times New Roman" w:eastAsia="Times New Roman" w:hAnsi="Times New Roman" w:cs="Times New Roman"/>
          <w:color w:val="000000"/>
          <w:sz w:val="24"/>
          <w:szCs w:val="24"/>
        </w:rPr>
        <w:t xml:space="preserve">than those who gave 2500 - 4000gm birthweight </w:t>
      </w:r>
      <w:r w:rsidR="00EA5284">
        <w:rPr>
          <w:rFonts w:ascii="Times New Roman" w:eastAsia="Calibri" w:hAnsi="Times New Roman" w:cs="Times New Roman"/>
          <w:sz w:val="24"/>
          <w:szCs w:val="24"/>
        </w:rPr>
        <w:t>[AOR=3.4</w:t>
      </w:r>
      <w:r w:rsidR="00EA5284" w:rsidRPr="00EA5284">
        <w:rPr>
          <w:rFonts w:ascii="Times New Roman" w:eastAsia="Calibri" w:hAnsi="Times New Roman" w:cs="Times New Roman"/>
          <w:sz w:val="24"/>
          <w:szCs w:val="24"/>
        </w:rPr>
        <w:t>4</w:t>
      </w:r>
      <w:r w:rsidR="00EA5284">
        <w:rPr>
          <w:rFonts w:ascii="Times New Roman" w:eastAsia="Calibri" w:hAnsi="Times New Roman" w:cs="Times New Roman"/>
          <w:sz w:val="24"/>
          <w:szCs w:val="24"/>
        </w:rPr>
        <w:t>8, 95%CI (1.151, 10.331</w:t>
      </w:r>
      <w:r w:rsidR="001F5C26" w:rsidRPr="00EA5284">
        <w:rPr>
          <w:rFonts w:ascii="Times New Roman" w:eastAsia="Calibri" w:hAnsi="Times New Roman" w:cs="Times New Roman"/>
          <w:sz w:val="24"/>
          <w:szCs w:val="24"/>
        </w:rPr>
        <w:t>)]</w:t>
      </w:r>
      <w:r w:rsidR="001F5C26">
        <w:rPr>
          <w:rFonts w:ascii="Times New Roman" w:eastAsia="Calibri" w:hAnsi="Times New Roman" w:cs="Times New Roman"/>
          <w:sz w:val="24"/>
          <w:szCs w:val="24"/>
        </w:rPr>
        <w:t xml:space="preserve"> (Table).</w:t>
      </w:r>
    </w:p>
    <w:p w:rsidR="00BD2EFA" w:rsidRDefault="00BD2EFA">
      <w:pPr>
        <w:rPr>
          <w:rFonts w:ascii="Times New Roman" w:hAnsi="Times New Roman" w:cs="Times New Roman"/>
          <w:b/>
          <w:bCs/>
          <w:smallCaps/>
          <w:color w:val="595959" w:themeColor="text1" w:themeTint="A6"/>
          <w:sz w:val="24"/>
          <w:szCs w:val="24"/>
        </w:rPr>
      </w:pPr>
      <w:r>
        <w:rPr>
          <w:rFonts w:ascii="Times New Roman" w:hAnsi="Times New Roman" w:cs="Times New Roman"/>
          <w:sz w:val="24"/>
          <w:szCs w:val="24"/>
        </w:rPr>
        <w:br w:type="page"/>
      </w:r>
    </w:p>
    <w:p w:rsidR="00BD3828" w:rsidRPr="008B776E" w:rsidRDefault="00BD3828" w:rsidP="008B776E">
      <w:pPr>
        <w:pStyle w:val="Caption"/>
        <w:keepNext/>
        <w:jc w:val="center"/>
        <w:rPr>
          <w:rFonts w:ascii="Times New Roman" w:hAnsi="Times New Roman" w:cs="Times New Roman"/>
          <w:sz w:val="24"/>
          <w:szCs w:val="24"/>
        </w:rPr>
      </w:pPr>
      <w:bookmarkStart w:id="85" w:name="_Toc81228512"/>
      <w:r w:rsidRPr="00DD6525">
        <w:rPr>
          <w:rFonts w:ascii="Times New Roman" w:hAnsi="Times New Roman" w:cs="Times New Roman"/>
          <w:color w:val="000000" w:themeColor="text1"/>
          <w:sz w:val="24"/>
          <w:szCs w:val="24"/>
        </w:rPr>
        <w:t>Table</w:t>
      </w:r>
      <w:r w:rsidR="00DD6525" w:rsidRPr="00DD6525">
        <w:rPr>
          <w:rFonts w:ascii="Times New Roman" w:hAnsi="Times New Roman" w:cs="Times New Roman"/>
          <w:color w:val="000000" w:themeColor="text1"/>
          <w:sz w:val="24"/>
          <w:szCs w:val="24"/>
        </w:rPr>
        <w:t>5.</w:t>
      </w:r>
      <w:r w:rsidRPr="00DD6525">
        <w:rPr>
          <w:rFonts w:ascii="Times New Roman" w:hAnsi="Times New Roman" w:cs="Times New Roman"/>
          <w:color w:val="000000" w:themeColor="text1"/>
          <w:sz w:val="24"/>
          <w:szCs w:val="24"/>
        </w:rPr>
        <w:t xml:space="preserve"> </w:t>
      </w:r>
      <w:r w:rsidRPr="00DD6525">
        <w:rPr>
          <w:rFonts w:ascii="Times New Roman" w:hAnsi="Times New Roman" w:cs="Times New Roman"/>
          <w:color w:val="000000" w:themeColor="text1"/>
          <w:sz w:val="24"/>
          <w:szCs w:val="24"/>
        </w:rPr>
        <w:fldChar w:fldCharType="begin"/>
      </w:r>
      <w:r w:rsidRPr="00DD6525">
        <w:rPr>
          <w:rFonts w:ascii="Times New Roman" w:hAnsi="Times New Roman" w:cs="Times New Roman"/>
          <w:color w:val="000000" w:themeColor="text1"/>
          <w:sz w:val="24"/>
          <w:szCs w:val="24"/>
        </w:rPr>
        <w:instrText xml:space="preserve"> SEQ Table \* ARABIC </w:instrText>
      </w:r>
      <w:r w:rsidRPr="00DD6525">
        <w:rPr>
          <w:rFonts w:ascii="Times New Roman" w:hAnsi="Times New Roman" w:cs="Times New Roman"/>
          <w:color w:val="000000" w:themeColor="text1"/>
          <w:sz w:val="24"/>
          <w:szCs w:val="24"/>
        </w:rPr>
        <w:fldChar w:fldCharType="separate"/>
      </w:r>
      <w:r w:rsidR="008D172C">
        <w:rPr>
          <w:rFonts w:ascii="Times New Roman" w:hAnsi="Times New Roman" w:cs="Times New Roman"/>
          <w:noProof/>
          <w:color w:val="000000" w:themeColor="text1"/>
          <w:sz w:val="24"/>
          <w:szCs w:val="24"/>
        </w:rPr>
        <w:t>5</w:t>
      </w:r>
      <w:r w:rsidRPr="00DD6525">
        <w:rPr>
          <w:rFonts w:ascii="Times New Roman" w:hAnsi="Times New Roman" w:cs="Times New Roman"/>
          <w:color w:val="000000" w:themeColor="text1"/>
          <w:sz w:val="24"/>
          <w:szCs w:val="24"/>
        </w:rPr>
        <w:fldChar w:fldCharType="end"/>
      </w:r>
      <w:r w:rsidR="008825AF" w:rsidRPr="00DD6525">
        <w:rPr>
          <w:rFonts w:ascii="Times New Roman" w:hAnsi="Times New Roman" w:cs="Times New Roman"/>
          <w:color w:val="000000" w:themeColor="text1"/>
          <w:sz w:val="24"/>
          <w:szCs w:val="24"/>
        </w:rPr>
        <w:t xml:space="preserve">: </w:t>
      </w:r>
      <w:r w:rsidR="008825AF" w:rsidRPr="008B776E">
        <w:rPr>
          <w:rStyle w:val="Heading2Char"/>
          <w:rFonts w:cs="Times New Roman"/>
          <w:b/>
          <w:bCs w:val="0"/>
          <w:sz w:val="24"/>
          <w:szCs w:val="24"/>
        </w:rPr>
        <w:t>Factors associated with adverse perinatal outcome (APNO</w:t>
      </w:r>
      <w:r w:rsidR="008825AF" w:rsidRPr="008B776E">
        <w:rPr>
          <w:rFonts w:ascii="Times New Roman" w:hAnsi="Times New Roman" w:cs="Times New Roman"/>
          <w:b w:val="0"/>
          <w:bCs w:val="0"/>
          <w:sz w:val="24"/>
          <w:szCs w:val="24"/>
        </w:rPr>
        <w:t>)</w:t>
      </w:r>
      <w:bookmarkEnd w:id="85"/>
    </w:p>
    <w:tbl>
      <w:tblPr>
        <w:tblW w:w="13945" w:type="dxa"/>
        <w:tblInd w:w="-3" w:type="dxa"/>
        <w:tblLook w:val="04A0" w:firstRow="1" w:lastRow="0" w:firstColumn="1" w:lastColumn="0" w:noHBand="0" w:noVBand="1"/>
      </w:tblPr>
      <w:tblGrid>
        <w:gridCol w:w="1978"/>
        <w:gridCol w:w="2160"/>
        <w:gridCol w:w="1080"/>
        <w:gridCol w:w="1170"/>
        <w:gridCol w:w="1566"/>
        <w:gridCol w:w="774"/>
        <w:gridCol w:w="1080"/>
        <w:gridCol w:w="1466"/>
        <w:gridCol w:w="964"/>
        <w:gridCol w:w="966"/>
        <w:gridCol w:w="741"/>
      </w:tblGrid>
      <w:tr w:rsidR="0029790A" w:rsidRPr="0029790A" w:rsidTr="0029790A">
        <w:trPr>
          <w:trHeight w:val="315"/>
        </w:trPr>
        <w:tc>
          <w:tcPr>
            <w:tcW w:w="197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9790A" w:rsidRPr="0029790A" w:rsidRDefault="0029790A" w:rsidP="008C3C46">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Variables</w:t>
            </w:r>
          </w:p>
        </w:tc>
        <w:tc>
          <w:tcPr>
            <w:tcW w:w="21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9790A" w:rsidRPr="0029790A" w:rsidRDefault="0029790A" w:rsidP="008C3C46">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Category</w:t>
            </w:r>
          </w:p>
        </w:tc>
        <w:tc>
          <w:tcPr>
            <w:tcW w:w="2250" w:type="dxa"/>
            <w:gridSpan w:val="2"/>
            <w:tcBorders>
              <w:top w:val="single" w:sz="4" w:space="0" w:color="auto"/>
              <w:left w:val="nil"/>
              <w:bottom w:val="single" w:sz="4" w:space="0" w:color="auto"/>
              <w:right w:val="single" w:sz="4" w:space="0" w:color="auto"/>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APON.cat</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COR</w:t>
            </w:r>
          </w:p>
        </w:tc>
        <w:tc>
          <w:tcPr>
            <w:tcW w:w="1854" w:type="dxa"/>
            <w:gridSpan w:val="2"/>
            <w:tcBorders>
              <w:top w:val="single" w:sz="4" w:space="0" w:color="auto"/>
              <w:left w:val="nil"/>
              <w:bottom w:val="single" w:sz="4" w:space="0" w:color="auto"/>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95% C.I.for COR</w:t>
            </w:r>
          </w:p>
        </w:tc>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AOR</w:t>
            </w:r>
          </w:p>
        </w:tc>
        <w:tc>
          <w:tcPr>
            <w:tcW w:w="1930" w:type="dxa"/>
            <w:gridSpan w:val="2"/>
            <w:tcBorders>
              <w:top w:val="single" w:sz="4" w:space="0" w:color="auto"/>
              <w:left w:val="nil"/>
              <w:bottom w:val="single" w:sz="4" w:space="0" w:color="auto"/>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95% C.I.for AOR)</w:t>
            </w:r>
          </w:p>
        </w:tc>
        <w:tc>
          <w:tcPr>
            <w:tcW w:w="7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P-value</w:t>
            </w:r>
          </w:p>
        </w:tc>
      </w:tr>
      <w:tr w:rsidR="0029790A" w:rsidRPr="0029790A" w:rsidTr="0029790A">
        <w:trPr>
          <w:trHeight w:val="315"/>
        </w:trPr>
        <w:tc>
          <w:tcPr>
            <w:tcW w:w="1978" w:type="dxa"/>
            <w:vMerge/>
            <w:tcBorders>
              <w:top w:val="single" w:sz="4" w:space="0" w:color="auto"/>
              <w:left w:val="single" w:sz="4" w:space="0" w:color="auto"/>
              <w:bottom w:val="single" w:sz="4" w:space="0" w:color="000000"/>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vMerge/>
            <w:tcBorders>
              <w:top w:val="single" w:sz="4" w:space="0" w:color="auto"/>
              <w:left w:val="single" w:sz="4" w:space="0" w:color="auto"/>
              <w:bottom w:val="single" w:sz="4" w:space="0" w:color="000000"/>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1080" w:type="dxa"/>
            <w:tcBorders>
              <w:top w:val="nil"/>
              <w:left w:val="nil"/>
              <w:bottom w:val="nil"/>
              <w:right w:val="single" w:sz="4" w:space="0" w:color="auto"/>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w:t>
            </w:r>
          </w:p>
        </w:tc>
        <w:tc>
          <w:tcPr>
            <w:tcW w:w="1170" w:type="dxa"/>
            <w:tcBorders>
              <w:top w:val="nil"/>
              <w:left w:val="nil"/>
              <w:bottom w:val="nil"/>
              <w:right w:val="single" w:sz="4" w:space="0" w:color="auto"/>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Yes</w:t>
            </w: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774" w:type="dxa"/>
            <w:tcBorders>
              <w:top w:val="nil"/>
              <w:left w:val="nil"/>
              <w:bottom w:val="nil"/>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Lower</w:t>
            </w:r>
          </w:p>
        </w:tc>
        <w:tc>
          <w:tcPr>
            <w:tcW w:w="1080" w:type="dxa"/>
            <w:tcBorders>
              <w:top w:val="nil"/>
              <w:left w:val="nil"/>
              <w:bottom w:val="nil"/>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Upper</w:t>
            </w:r>
          </w:p>
        </w:tc>
        <w:tc>
          <w:tcPr>
            <w:tcW w:w="1466" w:type="dxa"/>
            <w:vMerge/>
            <w:tcBorders>
              <w:top w:val="single" w:sz="4" w:space="0" w:color="auto"/>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964" w:type="dxa"/>
            <w:tcBorders>
              <w:top w:val="nil"/>
              <w:left w:val="nil"/>
              <w:bottom w:val="nil"/>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Lower</w:t>
            </w:r>
          </w:p>
        </w:tc>
        <w:tc>
          <w:tcPr>
            <w:tcW w:w="966" w:type="dxa"/>
            <w:tcBorders>
              <w:top w:val="nil"/>
              <w:left w:val="nil"/>
              <w:bottom w:val="nil"/>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Upper</w:t>
            </w:r>
          </w:p>
        </w:tc>
        <w:tc>
          <w:tcPr>
            <w:tcW w:w="741" w:type="dxa"/>
            <w:vMerge/>
            <w:tcBorders>
              <w:top w:val="single" w:sz="4" w:space="0" w:color="auto"/>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r>
      <w:tr w:rsidR="0029790A" w:rsidRPr="0029790A" w:rsidTr="0029790A">
        <w:trPr>
          <w:trHeight w:val="315"/>
        </w:trPr>
        <w:tc>
          <w:tcPr>
            <w:tcW w:w="1978" w:type="dxa"/>
            <w:tcBorders>
              <w:top w:val="nil"/>
              <w:left w:val="single" w:sz="4" w:space="0" w:color="auto"/>
              <w:bottom w:val="single" w:sz="4" w:space="0" w:color="auto"/>
              <w:right w:val="single" w:sz="4" w:space="0" w:color="auto"/>
            </w:tcBorders>
            <w:shd w:val="clear" w:color="auto" w:fill="auto"/>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Age</w:t>
            </w:r>
          </w:p>
        </w:tc>
        <w:tc>
          <w:tcPr>
            <w:tcW w:w="2160" w:type="dxa"/>
            <w:tcBorders>
              <w:top w:val="nil"/>
              <w:left w:val="nil"/>
              <w:bottom w:val="single" w:sz="4" w:space="0" w:color="auto"/>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Mean ± SD</w:t>
            </w:r>
          </w:p>
        </w:tc>
        <w:tc>
          <w:tcPr>
            <w:tcW w:w="2250" w:type="dxa"/>
            <w:gridSpan w:val="2"/>
            <w:tcBorders>
              <w:top w:val="single" w:sz="4" w:space="0" w:color="auto"/>
              <w:left w:val="nil"/>
              <w:bottom w:val="single" w:sz="4" w:space="0" w:color="auto"/>
              <w:right w:val="single" w:sz="4" w:space="0" w:color="auto"/>
            </w:tcBorders>
            <w:shd w:val="clear" w:color="auto" w:fill="auto"/>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27.94 ± 4.889</w:t>
            </w:r>
          </w:p>
        </w:tc>
        <w:tc>
          <w:tcPr>
            <w:tcW w:w="1566" w:type="dxa"/>
            <w:tcBorders>
              <w:top w:val="single" w:sz="4" w:space="0" w:color="auto"/>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.896</w:t>
            </w:r>
          </w:p>
        </w:tc>
        <w:tc>
          <w:tcPr>
            <w:tcW w:w="774" w:type="dxa"/>
            <w:tcBorders>
              <w:top w:val="single" w:sz="4" w:space="0" w:color="auto"/>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.808</w:t>
            </w:r>
          </w:p>
        </w:tc>
        <w:tc>
          <w:tcPr>
            <w:tcW w:w="1080" w:type="dxa"/>
            <w:tcBorders>
              <w:top w:val="single" w:sz="4" w:space="0" w:color="auto"/>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.992</w:t>
            </w:r>
          </w:p>
        </w:tc>
        <w:tc>
          <w:tcPr>
            <w:tcW w:w="1466" w:type="dxa"/>
            <w:tcBorders>
              <w:top w:val="single" w:sz="4" w:space="0" w:color="auto"/>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.867</w:t>
            </w:r>
          </w:p>
        </w:tc>
        <w:tc>
          <w:tcPr>
            <w:tcW w:w="964" w:type="dxa"/>
            <w:tcBorders>
              <w:top w:val="single" w:sz="4" w:space="0" w:color="auto"/>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.750</w:t>
            </w:r>
          </w:p>
        </w:tc>
        <w:tc>
          <w:tcPr>
            <w:tcW w:w="966" w:type="dxa"/>
            <w:tcBorders>
              <w:top w:val="single" w:sz="4" w:space="0" w:color="auto"/>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1.003</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.055</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Ethnicity</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Oromo</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23(69.7)</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10(30.3)</w:t>
            </w:r>
          </w:p>
        </w:tc>
        <w:tc>
          <w:tcPr>
            <w:tcW w:w="6816" w:type="dxa"/>
            <w:gridSpan w:val="6"/>
            <w:tcBorders>
              <w:top w:val="single" w:sz="4" w:space="0" w:color="auto"/>
              <w:left w:val="nil"/>
              <w:bottom w:val="single" w:sz="4" w:space="0" w:color="auto"/>
              <w:right w:val="single" w:sz="4" w:space="0" w:color="auto"/>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c>
          <w:tcPr>
            <w:tcW w:w="741" w:type="dxa"/>
            <w:tcBorders>
              <w:top w:val="nil"/>
              <w:left w:val="nil"/>
              <w:bottom w:val="single" w:sz="4" w:space="0" w:color="auto"/>
              <w:right w:val="single" w:sz="4" w:space="0" w:color="auto"/>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Amhara</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15(93.8)</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1(6.3)</w:t>
            </w:r>
          </w:p>
        </w:tc>
        <w:tc>
          <w:tcPr>
            <w:tcW w:w="1566"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.153</w:t>
            </w:r>
          </w:p>
        </w:tc>
        <w:tc>
          <w:tcPr>
            <w:tcW w:w="774"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.018</w:t>
            </w:r>
          </w:p>
        </w:tc>
        <w:tc>
          <w:tcPr>
            <w:tcW w:w="1080"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1.324</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.065</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.005</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1.836</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sz w:val="20"/>
                <w:szCs w:val="20"/>
              </w:rPr>
            </w:pPr>
            <w:r w:rsidRPr="0029790A">
              <w:rPr>
                <w:rFonts w:ascii="Times New Roman" w:eastAsia="Times New Roman" w:hAnsi="Times New Roman" w:cs="Times New Roman"/>
                <w:sz w:val="20"/>
                <w:szCs w:val="20"/>
              </w:rPr>
              <w:t>.636</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Tigre</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12(75.0)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4(25.0)</w:t>
            </w:r>
          </w:p>
        </w:tc>
        <w:tc>
          <w:tcPr>
            <w:tcW w:w="1566"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.767</w:t>
            </w:r>
          </w:p>
        </w:tc>
        <w:tc>
          <w:tcPr>
            <w:tcW w:w="774"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.198</w:t>
            </w:r>
          </w:p>
        </w:tc>
        <w:tc>
          <w:tcPr>
            <w:tcW w:w="1080"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2.967</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.502</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.089</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2.843</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.436</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Gurage</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16(80.0)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4(20.0)</w:t>
            </w:r>
          </w:p>
        </w:tc>
        <w:tc>
          <w:tcPr>
            <w:tcW w:w="1566"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.575</w:t>
            </w:r>
          </w:p>
        </w:tc>
        <w:tc>
          <w:tcPr>
            <w:tcW w:w="774"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.153</w:t>
            </w:r>
          </w:p>
        </w:tc>
        <w:tc>
          <w:tcPr>
            <w:tcW w:w="1080"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2.160</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.418</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.080</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2.184</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.301</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Others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19(86.4)</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3(13.6)</w:t>
            </w:r>
          </w:p>
        </w:tc>
        <w:tc>
          <w:tcPr>
            <w:tcW w:w="1566"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.363</w:t>
            </w:r>
          </w:p>
        </w:tc>
        <w:tc>
          <w:tcPr>
            <w:tcW w:w="774"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.087</w:t>
            </w:r>
          </w:p>
        </w:tc>
        <w:tc>
          <w:tcPr>
            <w:tcW w:w="1080"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1.512</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.226</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.034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1.509</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.125</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Level of education</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E22D34"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Illiterate</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2(66.7)</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1(33.3)</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1.125</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.089</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14.276</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.203</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9.933</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.422</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Elementary</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17(89.5)</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2(10.5)</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.265</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.049</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1.428</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.048</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.641</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.022</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High School</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48(81.4)</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11(18.6)</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.516</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.179</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1.488</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.281</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.049</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1.608</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.154</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College/University</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18(69.2)</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8(30.8)</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Gravidity</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E22D34"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Prim gravida</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23(57.5)</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17(42.5)</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Multigravida</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41(91.1)</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4(8.9)</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.132</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.040</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.440</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.107</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.014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.842</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.034</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Grand multipara</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21(95.5)</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1(4.5)</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.064</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.008</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.527</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.008</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.647</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.031</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Parity category</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CA7A03" w:rsidP="0029790A">
            <w:pPr>
              <w:spacing w:after="0" w:line="240" w:lineRule="auto"/>
              <w:rPr>
                <w:rFonts w:ascii="Times New Roman" w:eastAsia="Times New Roman" w:hAnsi="Times New Roman" w:cs="Times New Roman"/>
                <w:color w:val="000000"/>
                <w:sz w:val="20"/>
                <w:szCs w:val="20"/>
              </w:rPr>
            </w:pPr>
            <w:r w:rsidRPr="00A90112">
              <w:rPr>
                <w:rFonts w:ascii="Times New Roman" w:eastAsia="Times New Roman" w:hAnsi="Times New Roman" w:cs="Times New Roman"/>
                <w:color w:val="000000" w:themeColor="text1"/>
                <w:sz w:val="20"/>
                <w:szCs w:val="20"/>
              </w:rPr>
              <w:t>&lt;1</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70(76.9)</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21(23.1)</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CA7A03" w:rsidP="0029790A">
            <w:pPr>
              <w:spacing w:after="0" w:line="240" w:lineRule="auto"/>
              <w:rPr>
                <w:rFonts w:ascii="Times New Roman" w:eastAsia="Times New Roman" w:hAnsi="Times New Roman" w:cs="Times New Roman"/>
                <w:color w:val="000000"/>
                <w:sz w:val="20"/>
                <w:szCs w:val="20"/>
              </w:rPr>
            </w:pPr>
            <w:r w:rsidRPr="00A90112">
              <w:rPr>
                <w:rFonts w:ascii="Times New Roman" w:eastAsia="Times New Roman" w:hAnsi="Times New Roman" w:cs="Times New Roman"/>
                <w:color w:val="000000" w:themeColor="text1"/>
                <w:sz w:val="20"/>
                <w:szCs w:val="20"/>
              </w:rPr>
              <w:t>&gt;=1</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15(93.8)</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1(6.3)</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.222</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.028</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1.783</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.373</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.028</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5.058</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.459</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Gestational Age group</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Early Term</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18(50.0)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18(50.0)</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Full Term</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27(90.0)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3(10.0)</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.111</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.029</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.433</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.059</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.007</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.515</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.011</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Late Term</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40(100.0)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0.000</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0.000</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.997</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Post Term</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1(100.0)</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1615474864.318</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0.000</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825685146.287</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0.000</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1.000</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ANC follow up</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 Visit</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1(25.0)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3(7.0)</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12.750</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1.034</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157.144</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24.794</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.476</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1291.989</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.111</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One Visit</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8(88.9)</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1(11.1)</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.531</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.051</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5.553</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.400</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.011</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14.927</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.620</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Two Visits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14(82.4)</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3(17.6)</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.911</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.174</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4.769</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3.041</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.404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22.886</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.280</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Three Visits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45(80.4)</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11(19.6)</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1.039</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.291</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3.711</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1.038</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.245</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4.403</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.960</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Four or more Visits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17(81.0)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4(19.0)</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AF7975"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Severity</w:t>
            </w:r>
            <w:r w:rsidR="0029790A" w:rsidRPr="0029790A">
              <w:rPr>
                <w:rFonts w:ascii="Times New Roman" w:eastAsia="Times New Roman" w:hAnsi="Times New Roman" w:cs="Times New Roman"/>
                <w:color w:val="000000"/>
                <w:sz w:val="20"/>
                <w:szCs w:val="20"/>
              </w:rPr>
              <w:t xml:space="preserve"> of</w:t>
            </w:r>
          </w:p>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xml:space="preserve"> </w:t>
            </w:r>
            <w:r w:rsidR="00AF7975" w:rsidRPr="0029790A">
              <w:rPr>
                <w:rFonts w:ascii="Times New Roman" w:eastAsia="Times New Roman" w:hAnsi="Times New Roman" w:cs="Times New Roman"/>
                <w:color w:val="000000"/>
                <w:sz w:val="20"/>
                <w:szCs w:val="20"/>
              </w:rPr>
              <w:t>oligohydramnios</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xml:space="preserve">Severe </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31(63.3)</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18(36.7)</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7.839</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2.433</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25.256</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5.223</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1.517</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17.984</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.009</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xml:space="preserve">Non Severe </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54(93.1)</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4(6.9)</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Presence of IUGR</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D77138"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Y</w:t>
            </w:r>
            <w:r w:rsidR="0029790A" w:rsidRPr="0029790A">
              <w:rPr>
                <w:rFonts w:ascii="Times New Roman" w:eastAsia="Times New Roman" w:hAnsi="Times New Roman" w:cs="Times New Roman"/>
                <w:color w:val="000000"/>
                <w:sz w:val="20"/>
                <w:szCs w:val="20"/>
              </w:rPr>
              <w:t>es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18(64.3)</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10(35.7)</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3.102</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1.156</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8.326</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2.953</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.251</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34.763</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.389</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67(84.8)</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12(15.2)</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Antenatal UA Doppler study</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Normal</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10(62.5)</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6(37.5)</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3.350</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1.025</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10.946</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1.112</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.078</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15.777</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.937</w:t>
            </w:r>
          </w:p>
        </w:tc>
      </w:tr>
      <w:tr w:rsidR="0029790A" w:rsidRPr="0029790A" w:rsidTr="0029790A">
        <w:trPr>
          <w:trHeight w:val="300"/>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Affected Doppler</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7(63.6)</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4(36.4)</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3.190</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.808</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12.600</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1.948</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.095</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40.078</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.666</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AEDF</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1(100.0)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0.000</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0.000</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1.000</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Not Done</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67(84.8)</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12(15.2)</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Other medical and obstetrics complications</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D77138"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Y</w:t>
            </w:r>
            <w:r w:rsidR="0029790A" w:rsidRPr="0029790A">
              <w:rPr>
                <w:rFonts w:ascii="Times New Roman" w:eastAsia="Times New Roman" w:hAnsi="Times New Roman" w:cs="Times New Roman"/>
                <w:color w:val="000000"/>
                <w:sz w:val="20"/>
                <w:szCs w:val="20"/>
              </w:rPr>
              <w:t>es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31(59.6)</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21(40.4)</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36.581</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4.690</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285.330</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.027</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.004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.213</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.001</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54(98.2)</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1(1.8)</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29790A" w:rsidRPr="0029790A" w:rsidTr="0029790A">
        <w:trPr>
          <w:trHeight w:val="315"/>
        </w:trPr>
        <w:tc>
          <w:tcPr>
            <w:tcW w:w="1978" w:type="dxa"/>
            <w:tcBorders>
              <w:top w:val="nil"/>
              <w:left w:val="single" w:sz="4" w:space="0" w:color="auto"/>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 xml:space="preserve">hypertensive disorders of </w:t>
            </w:r>
            <w:r w:rsidR="00D86DD7" w:rsidRPr="0029790A">
              <w:rPr>
                <w:rFonts w:ascii="Times New Roman" w:eastAsia="Times New Roman" w:hAnsi="Times New Roman" w:cs="Times New Roman"/>
                <w:color w:val="000000"/>
                <w:sz w:val="20"/>
                <w:szCs w:val="20"/>
              </w:rPr>
              <w:t>pregnancy</w:t>
            </w: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D77138"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Y</w:t>
            </w:r>
            <w:r w:rsidR="0029790A" w:rsidRPr="0029790A">
              <w:rPr>
                <w:rFonts w:ascii="Times New Roman" w:eastAsia="Times New Roman" w:hAnsi="Times New Roman" w:cs="Times New Roman"/>
                <w:color w:val="000000"/>
                <w:sz w:val="20"/>
                <w:szCs w:val="20"/>
              </w:rPr>
              <w:t>es</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14(48.3)</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15(51.7)</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10.867</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3.748</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31.512</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36.036</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2.424</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535.655</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.009</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No</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71(91.0)</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7(9.0)</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D86DD7" w:rsidRPr="0029790A" w:rsidTr="00D86DD7">
        <w:trPr>
          <w:trHeight w:val="315"/>
        </w:trPr>
        <w:tc>
          <w:tcPr>
            <w:tcW w:w="1978" w:type="dxa"/>
            <w:vMerge w:val="restart"/>
            <w:tcBorders>
              <w:top w:val="nil"/>
              <w:left w:val="single" w:sz="4" w:space="0" w:color="auto"/>
              <w:right w:val="single" w:sz="4" w:space="0" w:color="auto"/>
            </w:tcBorders>
            <w:shd w:val="clear" w:color="auto" w:fill="auto"/>
            <w:noWrap/>
            <w:hideMark/>
          </w:tcPr>
          <w:p w:rsidR="00D86DD7" w:rsidRPr="0029790A" w:rsidRDefault="00D86DD7"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mode of delivery</w:t>
            </w:r>
          </w:p>
        </w:tc>
        <w:tc>
          <w:tcPr>
            <w:tcW w:w="216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Vaginal</w:t>
            </w:r>
          </w:p>
        </w:tc>
        <w:tc>
          <w:tcPr>
            <w:tcW w:w="108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66(95.7)</w:t>
            </w:r>
          </w:p>
        </w:tc>
        <w:tc>
          <w:tcPr>
            <w:tcW w:w="117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3(4.3)</w:t>
            </w:r>
          </w:p>
        </w:tc>
        <w:tc>
          <w:tcPr>
            <w:tcW w:w="7557" w:type="dxa"/>
            <w:gridSpan w:val="7"/>
            <w:tcBorders>
              <w:top w:val="single" w:sz="4" w:space="0" w:color="auto"/>
              <w:left w:val="nil"/>
              <w:bottom w:val="single" w:sz="4" w:space="0" w:color="auto"/>
              <w:right w:val="single" w:sz="4" w:space="0" w:color="auto"/>
            </w:tcBorders>
            <w:shd w:val="clear" w:color="auto" w:fill="auto"/>
            <w:noWrap/>
            <w:vAlign w:val="bottom"/>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Reference</w:t>
            </w:r>
          </w:p>
        </w:tc>
      </w:tr>
      <w:tr w:rsidR="00D86DD7" w:rsidRPr="0029790A" w:rsidTr="00D86DD7">
        <w:trPr>
          <w:trHeight w:val="300"/>
        </w:trPr>
        <w:tc>
          <w:tcPr>
            <w:tcW w:w="1978" w:type="dxa"/>
            <w:vMerge/>
            <w:tcBorders>
              <w:left w:val="single" w:sz="4" w:space="0" w:color="auto"/>
              <w:right w:val="single" w:sz="4" w:space="0" w:color="auto"/>
            </w:tcBorders>
            <w:vAlign w:val="center"/>
            <w:hideMark/>
          </w:tcPr>
          <w:p w:rsidR="00D86DD7" w:rsidRPr="0029790A" w:rsidRDefault="00D86DD7"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Instrumental</w:t>
            </w:r>
          </w:p>
        </w:tc>
        <w:tc>
          <w:tcPr>
            <w:tcW w:w="108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6(46.2)</w:t>
            </w:r>
          </w:p>
        </w:tc>
        <w:tc>
          <w:tcPr>
            <w:tcW w:w="117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7(53.8)</w:t>
            </w:r>
          </w:p>
        </w:tc>
        <w:tc>
          <w:tcPr>
            <w:tcW w:w="1566"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.049</w:t>
            </w:r>
          </w:p>
        </w:tc>
        <w:tc>
          <w:tcPr>
            <w:tcW w:w="774"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.012</w:t>
            </w:r>
          </w:p>
        </w:tc>
        <w:tc>
          <w:tcPr>
            <w:tcW w:w="108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.199</w:t>
            </w:r>
          </w:p>
        </w:tc>
        <w:tc>
          <w:tcPr>
            <w:tcW w:w="1466"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167.984</w:t>
            </w:r>
          </w:p>
        </w:tc>
        <w:tc>
          <w:tcPr>
            <w:tcW w:w="964"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5.487</w:t>
            </w:r>
          </w:p>
        </w:tc>
        <w:tc>
          <w:tcPr>
            <w:tcW w:w="966"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5142.792</w:t>
            </w:r>
          </w:p>
        </w:tc>
        <w:tc>
          <w:tcPr>
            <w:tcW w:w="741"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.003</w:t>
            </w:r>
          </w:p>
        </w:tc>
      </w:tr>
      <w:tr w:rsidR="00D86DD7" w:rsidRPr="0029790A" w:rsidTr="00D86DD7">
        <w:trPr>
          <w:trHeight w:val="300"/>
        </w:trPr>
        <w:tc>
          <w:tcPr>
            <w:tcW w:w="1978" w:type="dxa"/>
            <w:vMerge/>
            <w:tcBorders>
              <w:left w:val="single" w:sz="4" w:space="0" w:color="auto"/>
              <w:bottom w:val="single" w:sz="4" w:space="0" w:color="auto"/>
              <w:right w:val="single" w:sz="4" w:space="0" w:color="auto"/>
            </w:tcBorders>
            <w:vAlign w:val="center"/>
            <w:hideMark/>
          </w:tcPr>
          <w:p w:rsidR="00D86DD7" w:rsidRPr="0029790A" w:rsidRDefault="00D86DD7"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Cesarean Section</w:t>
            </w:r>
          </w:p>
        </w:tc>
        <w:tc>
          <w:tcPr>
            <w:tcW w:w="108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13(52.0)</w:t>
            </w:r>
          </w:p>
        </w:tc>
        <w:tc>
          <w:tcPr>
            <w:tcW w:w="117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12(48.0)</w:t>
            </w:r>
          </w:p>
        </w:tc>
        <w:tc>
          <w:tcPr>
            <w:tcW w:w="1566"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1.264</w:t>
            </w:r>
          </w:p>
        </w:tc>
        <w:tc>
          <w:tcPr>
            <w:tcW w:w="774"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.330</w:t>
            </w:r>
          </w:p>
        </w:tc>
        <w:tc>
          <w:tcPr>
            <w:tcW w:w="1080"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4.843</w:t>
            </w:r>
          </w:p>
        </w:tc>
        <w:tc>
          <w:tcPr>
            <w:tcW w:w="1466"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2.774</w:t>
            </w:r>
          </w:p>
        </w:tc>
        <w:tc>
          <w:tcPr>
            <w:tcW w:w="964"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.299</w:t>
            </w:r>
          </w:p>
        </w:tc>
        <w:tc>
          <w:tcPr>
            <w:tcW w:w="966"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25.745</w:t>
            </w:r>
          </w:p>
        </w:tc>
        <w:tc>
          <w:tcPr>
            <w:tcW w:w="741" w:type="dxa"/>
            <w:tcBorders>
              <w:top w:val="nil"/>
              <w:left w:val="nil"/>
              <w:bottom w:val="single" w:sz="4" w:space="0" w:color="auto"/>
              <w:right w:val="single" w:sz="4" w:space="0" w:color="auto"/>
            </w:tcBorders>
            <w:shd w:val="clear" w:color="auto" w:fill="auto"/>
            <w:noWrap/>
            <w:hideMark/>
          </w:tcPr>
          <w:p w:rsidR="00D86DD7" w:rsidRPr="0029790A" w:rsidRDefault="00D86DD7"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.369</w:t>
            </w:r>
          </w:p>
        </w:tc>
      </w:tr>
      <w:tr w:rsidR="0029790A" w:rsidRPr="0029790A" w:rsidTr="0029790A">
        <w:trPr>
          <w:trHeight w:val="315"/>
        </w:trPr>
        <w:tc>
          <w:tcPr>
            <w:tcW w:w="1978" w:type="dxa"/>
            <w:vMerge w:val="restart"/>
            <w:tcBorders>
              <w:top w:val="nil"/>
              <w:left w:val="single" w:sz="4" w:space="0" w:color="auto"/>
              <w:bottom w:val="single" w:sz="4" w:space="0" w:color="auto"/>
              <w:right w:val="single" w:sz="4" w:space="0" w:color="auto"/>
            </w:tcBorders>
            <w:shd w:val="clear" w:color="auto" w:fill="auto"/>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birthweight</w:t>
            </w:r>
          </w:p>
        </w:tc>
        <w:tc>
          <w:tcPr>
            <w:tcW w:w="2160"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&lt;2500gm</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14(53.8)</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12(46.2)</w:t>
            </w:r>
          </w:p>
        </w:tc>
        <w:tc>
          <w:tcPr>
            <w:tcW w:w="15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6.086</w:t>
            </w:r>
          </w:p>
        </w:tc>
        <w:tc>
          <w:tcPr>
            <w:tcW w:w="77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2.203</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16.814</w:t>
            </w:r>
          </w:p>
        </w:tc>
        <w:tc>
          <w:tcPr>
            <w:tcW w:w="14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3.448</w:t>
            </w:r>
          </w:p>
        </w:tc>
        <w:tc>
          <w:tcPr>
            <w:tcW w:w="964"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1.151</w:t>
            </w:r>
          </w:p>
        </w:tc>
        <w:tc>
          <w:tcPr>
            <w:tcW w:w="966"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right"/>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10.331</w:t>
            </w:r>
          </w:p>
        </w:tc>
        <w:tc>
          <w:tcPr>
            <w:tcW w:w="741"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b/>
                <w:bCs/>
                <w:color w:val="000000"/>
                <w:sz w:val="20"/>
                <w:szCs w:val="20"/>
              </w:rPr>
            </w:pPr>
            <w:r w:rsidRPr="0029790A">
              <w:rPr>
                <w:rFonts w:ascii="Times New Roman" w:eastAsia="Times New Roman" w:hAnsi="Times New Roman" w:cs="Times New Roman"/>
                <w:b/>
                <w:bCs/>
                <w:color w:val="000000"/>
                <w:sz w:val="20"/>
                <w:szCs w:val="20"/>
              </w:rPr>
              <w:t>.027</w:t>
            </w:r>
          </w:p>
        </w:tc>
      </w:tr>
      <w:tr w:rsidR="0029790A" w:rsidRPr="0029790A" w:rsidTr="0029790A">
        <w:trPr>
          <w:trHeight w:val="315"/>
        </w:trPr>
        <w:tc>
          <w:tcPr>
            <w:tcW w:w="1978" w:type="dxa"/>
            <w:vMerge/>
            <w:tcBorders>
              <w:top w:val="nil"/>
              <w:left w:val="single" w:sz="4" w:space="0" w:color="auto"/>
              <w:bottom w:val="single" w:sz="4" w:space="0" w:color="auto"/>
              <w:right w:val="single" w:sz="4" w:space="0" w:color="auto"/>
            </w:tcBorders>
            <w:vAlign w:val="center"/>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p>
        </w:tc>
        <w:tc>
          <w:tcPr>
            <w:tcW w:w="2160" w:type="dxa"/>
            <w:tcBorders>
              <w:top w:val="nil"/>
              <w:left w:val="nil"/>
              <w:bottom w:val="single" w:sz="4" w:space="0" w:color="auto"/>
              <w:right w:val="single" w:sz="4" w:space="0" w:color="auto"/>
            </w:tcBorders>
            <w:shd w:val="clear" w:color="auto" w:fill="auto"/>
            <w:hideMark/>
          </w:tcPr>
          <w:p w:rsidR="0029790A" w:rsidRPr="0029790A" w:rsidRDefault="0029790A" w:rsidP="0029790A">
            <w:pPr>
              <w:spacing w:after="0" w:line="240" w:lineRule="auto"/>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2500 - 4000gm</w:t>
            </w:r>
          </w:p>
        </w:tc>
        <w:tc>
          <w:tcPr>
            <w:tcW w:w="108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71(87.7)</w:t>
            </w:r>
          </w:p>
        </w:tc>
        <w:tc>
          <w:tcPr>
            <w:tcW w:w="1170" w:type="dxa"/>
            <w:tcBorders>
              <w:top w:val="nil"/>
              <w:left w:val="nil"/>
              <w:bottom w:val="single" w:sz="4" w:space="0" w:color="auto"/>
              <w:right w:val="single" w:sz="4" w:space="0" w:color="auto"/>
            </w:tcBorders>
            <w:shd w:val="clear" w:color="auto" w:fill="auto"/>
            <w:noWrap/>
            <w:hideMark/>
          </w:tcPr>
          <w:p w:rsidR="0029790A" w:rsidRPr="0029790A" w:rsidRDefault="0029790A" w:rsidP="0029790A">
            <w:pPr>
              <w:spacing w:after="0" w:line="240" w:lineRule="auto"/>
              <w:jc w:val="center"/>
              <w:rPr>
                <w:rFonts w:ascii="Times New Roman" w:eastAsia="Times New Roman" w:hAnsi="Times New Roman" w:cs="Times New Roman"/>
                <w:color w:val="000000"/>
                <w:sz w:val="20"/>
                <w:szCs w:val="20"/>
              </w:rPr>
            </w:pPr>
            <w:r w:rsidRPr="0029790A">
              <w:rPr>
                <w:rFonts w:ascii="Times New Roman" w:eastAsia="Times New Roman" w:hAnsi="Times New Roman" w:cs="Times New Roman"/>
                <w:color w:val="000000"/>
                <w:sz w:val="20"/>
                <w:szCs w:val="20"/>
              </w:rPr>
              <w:t>10(12.3)</w:t>
            </w:r>
          </w:p>
        </w:tc>
        <w:tc>
          <w:tcPr>
            <w:tcW w:w="7557" w:type="dxa"/>
            <w:gridSpan w:val="7"/>
            <w:tcBorders>
              <w:top w:val="single" w:sz="4" w:space="0" w:color="auto"/>
              <w:left w:val="nil"/>
              <w:bottom w:val="single" w:sz="4" w:space="0" w:color="auto"/>
              <w:right w:val="single" w:sz="4" w:space="0" w:color="000000"/>
            </w:tcBorders>
            <w:shd w:val="clear" w:color="auto" w:fill="auto"/>
            <w:noWrap/>
            <w:vAlign w:val="bottom"/>
            <w:hideMark/>
          </w:tcPr>
          <w:p w:rsidR="0029790A" w:rsidRPr="0029790A" w:rsidRDefault="0029790A" w:rsidP="0029790A">
            <w:pPr>
              <w:spacing w:after="0" w:line="240" w:lineRule="auto"/>
              <w:jc w:val="center"/>
              <w:rPr>
                <w:rFonts w:ascii="Times New Roman" w:eastAsia="Times New Roman" w:hAnsi="Times New Roman" w:cs="Times New Roman"/>
                <w:sz w:val="20"/>
                <w:szCs w:val="20"/>
              </w:rPr>
            </w:pPr>
            <w:r w:rsidRPr="0029790A">
              <w:rPr>
                <w:rFonts w:ascii="Times New Roman" w:eastAsia="Times New Roman" w:hAnsi="Times New Roman" w:cs="Times New Roman"/>
                <w:sz w:val="20"/>
                <w:szCs w:val="20"/>
              </w:rPr>
              <w:t>Reference</w:t>
            </w:r>
          </w:p>
        </w:tc>
      </w:tr>
    </w:tbl>
    <w:p w:rsidR="00AA67DB" w:rsidRDefault="00AA67DB" w:rsidP="00C069FC">
      <w:pPr>
        <w:sectPr w:rsidR="00AA67DB" w:rsidSect="008D172C">
          <w:footerReference w:type="default" r:id="rId17"/>
          <w:pgSz w:w="12240" w:h="15840"/>
          <w:pgMar w:top="1267" w:right="1440" w:bottom="720" w:left="1440" w:header="720" w:footer="720" w:gutter="0"/>
          <w:pgNumType w:start="1"/>
          <w:cols w:space="720"/>
          <w:docGrid w:linePitch="360"/>
        </w:sectPr>
      </w:pPr>
    </w:p>
    <w:p w:rsidR="0029790A" w:rsidRPr="00DD6525" w:rsidRDefault="00335FF7" w:rsidP="0001573C">
      <w:pPr>
        <w:pStyle w:val="Heading2"/>
        <w:numPr>
          <w:ilvl w:val="1"/>
          <w:numId w:val="13"/>
        </w:numPr>
        <w:spacing w:line="360" w:lineRule="auto"/>
      </w:pPr>
      <w:bookmarkStart w:id="86" w:name="_Toc81228745"/>
      <w:r w:rsidRPr="00DD6525">
        <w:t xml:space="preserve">Factors </w:t>
      </w:r>
      <w:r w:rsidR="00BD2EFA" w:rsidRPr="00DD6525">
        <w:t>Associated With Adverse Maternal Outcome (</w:t>
      </w:r>
      <w:r w:rsidR="00A977A2" w:rsidRPr="00DD6525">
        <w:t>AMO</w:t>
      </w:r>
      <w:r w:rsidR="00BD2EFA" w:rsidRPr="00DD6525">
        <w:t>)</w:t>
      </w:r>
      <w:bookmarkEnd w:id="86"/>
    </w:p>
    <w:p w:rsidR="00103005" w:rsidRPr="00F972FF" w:rsidRDefault="00F972FF" w:rsidP="00BD2EFA">
      <w:pPr>
        <w:spacing w:before="120" w:after="120" w:line="360" w:lineRule="auto"/>
        <w:jc w:val="both"/>
        <w:rPr>
          <w:rFonts w:ascii="Times New Roman" w:hAnsi="Times New Roman" w:cs="Times New Roman"/>
          <w:sz w:val="24"/>
          <w:szCs w:val="24"/>
        </w:rPr>
      </w:pPr>
      <w:r w:rsidRPr="00F972FF">
        <w:rPr>
          <w:rFonts w:ascii="Times New Roman" w:hAnsi="Times New Roman" w:cs="Times New Roman"/>
          <w:sz w:val="24"/>
          <w:szCs w:val="24"/>
        </w:rPr>
        <w:t>Using binary logistic regression, a few variables such as: age, Amhara ethnic group, Muslim religion, high school level of education, occupation: farmer, merchant, and others), gravidit</w:t>
      </w:r>
      <w:r w:rsidR="00CB485F">
        <w:rPr>
          <w:rFonts w:ascii="Times New Roman" w:hAnsi="Times New Roman" w:cs="Times New Roman"/>
          <w:sz w:val="24"/>
          <w:szCs w:val="24"/>
        </w:rPr>
        <w:t>y, parity, gestational age</w:t>
      </w:r>
      <w:r w:rsidRPr="00F972FF">
        <w:rPr>
          <w:rFonts w:ascii="Times New Roman" w:hAnsi="Times New Roman" w:cs="Times New Roman"/>
          <w:sz w:val="24"/>
          <w:szCs w:val="24"/>
        </w:rPr>
        <w:t>: full term and late term, one visit to ANC, severity of oligohydramnios, Antenatal UA Doppler study, other medical and obstetrical complications, and hypertensive disorders of pregnancy predictors were selected for multivariable analysis with p-</w:t>
      </w:r>
      <w:r w:rsidR="00103005" w:rsidRPr="00F972FF">
        <w:rPr>
          <w:rFonts w:ascii="Times New Roman" w:eastAsia="Times New Roman" w:hAnsi="Times New Roman" w:cs="Times New Roman"/>
          <w:color w:val="000000"/>
          <w:sz w:val="24"/>
          <w:szCs w:val="24"/>
        </w:rPr>
        <w:t>value less than 0.25.</w:t>
      </w:r>
    </w:p>
    <w:p w:rsidR="00103005" w:rsidRDefault="00103005" w:rsidP="00BD2EFA">
      <w:pPr>
        <w:spacing w:before="120" w:after="120" w:line="360" w:lineRule="auto"/>
        <w:jc w:val="both"/>
        <w:rPr>
          <w:rFonts w:ascii="Times New Roman" w:eastAsia="Times New Roman" w:hAnsi="Times New Roman" w:cs="Times New Roman"/>
          <w:color w:val="000000"/>
          <w:sz w:val="24"/>
          <w:szCs w:val="24"/>
        </w:rPr>
      </w:pPr>
      <w:r w:rsidRPr="00103005">
        <w:rPr>
          <w:rFonts w:ascii="Times New Roman" w:eastAsia="Times New Roman" w:hAnsi="Times New Roman" w:cs="Times New Roman"/>
          <w:color w:val="000000"/>
          <w:sz w:val="24"/>
          <w:szCs w:val="24"/>
        </w:rPr>
        <w:t>A</w:t>
      </w:r>
      <w:r w:rsidR="00CB485F">
        <w:rPr>
          <w:rFonts w:ascii="Times New Roman" w:eastAsia="Calibri" w:hAnsi="Times New Roman" w:cs="Times New Roman"/>
          <w:color w:val="000000"/>
          <w:sz w:val="24"/>
          <w:szCs w:val="24"/>
        </w:rPr>
        <w:t xml:space="preserve">s shown in </w:t>
      </w:r>
      <w:r w:rsidR="001F5C26">
        <w:rPr>
          <w:rFonts w:ascii="Times New Roman" w:eastAsia="Calibri" w:hAnsi="Times New Roman" w:cs="Times New Roman"/>
          <w:color w:val="000000"/>
          <w:sz w:val="24"/>
          <w:szCs w:val="24"/>
        </w:rPr>
        <w:t>table,</w:t>
      </w:r>
      <w:r w:rsidRPr="00103005">
        <w:rPr>
          <w:rFonts w:ascii="Times New Roman" w:eastAsia="Calibri" w:hAnsi="Times New Roman" w:cs="Times New Roman"/>
          <w:color w:val="000000"/>
          <w:sz w:val="24"/>
          <w:szCs w:val="24"/>
        </w:rPr>
        <w:t xml:space="preserve"> in final multivariable logistic regression analysis;</w:t>
      </w:r>
      <w:r w:rsidRPr="00103005">
        <w:rPr>
          <w:rFonts w:ascii="Times New Roman" w:eastAsia="Calibri" w:hAnsi="Times New Roman" w:cs="Times New Roman"/>
          <w:sz w:val="24"/>
          <w:szCs w:val="24"/>
        </w:rPr>
        <w:t xml:space="preserve"> </w:t>
      </w:r>
      <w:r w:rsidR="00B45789">
        <w:rPr>
          <w:rFonts w:ascii="Times New Roman" w:hAnsi="Times New Roman" w:cs="Times New Roman"/>
          <w:sz w:val="24"/>
          <w:szCs w:val="24"/>
        </w:rPr>
        <w:t>age,</w:t>
      </w:r>
      <w:r w:rsidR="00A16E83">
        <w:rPr>
          <w:rFonts w:ascii="Times New Roman" w:hAnsi="Times New Roman" w:cs="Times New Roman"/>
          <w:sz w:val="24"/>
          <w:szCs w:val="24"/>
        </w:rPr>
        <w:t xml:space="preserve"> </w:t>
      </w:r>
      <w:r w:rsidR="000139FD" w:rsidRPr="00F972FF">
        <w:rPr>
          <w:rFonts w:ascii="Times New Roman" w:hAnsi="Times New Roman" w:cs="Times New Roman"/>
          <w:sz w:val="24"/>
          <w:szCs w:val="24"/>
        </w:rPr>
        <w:t>high school level</w:t>
      </w:r>
      <w:r w:rsidR="00B45789">
        <w:rPr>
          <w:rFonts w:ascii="Times New Roman" w:hAnsi="Times New Roman" w:cs="Times New Roman"/>
          <w:sz w:val="24"/>
          <w:szCs w:val="24"/>
        </w:rPr>
        <w:t xml:space="preserve"> of education,</w:t>
      </w:r>
      <w:r w:rsidR="00A16E83">
        <w:rPr>
          <w:rFonts w:ascii="Times New Roman" w:hAnsi="Times New Roman" w:cs="Times New Roman"/>
          <w:sz w:val="24"/>
          <w:szCs w:val="24"/>
        </w:rPr>
        <w:t xml:space="preserve"> gravidity,</w:t>
      </w:r>
      <w:r w:rsidR="000139FD" w:rsidRPr="00F972FF">
        <w:rPr>
          <w:rFonts w:ascii="Times New Roman" w:hAnsi="Times New Roman" w:cs="Times New Roman"/>
          <w:sz w:val="24"/>
          <w:szCs w:val="24"/>
        </w:rPr>
        <w:t xml:space="preserve"> gestational age group: full term</w:t>
      </w:r>
      <w:r w:rsidR="00A16E83">
        <w:rPr>
          <w:rFonts w:ascii="Times New Roman" w:hAnsi="Times New Roman" w:cs="Times New Roman"/>
          <w:sz w:val="24"/>
          <w:szCs w:val="24"/>
        </w:rPr>
        <w:t xml:space="preserve"> and late term</w:t>
      </w:r>
      <w:r w:rsidR="000139FD" w:rsidRPr="00F972FF">
        <w:rPr>
          <w:rFonts w:ascii="Times New Roman" w:hAnsi="Times New Roman" w:cs="Times New Roman"/>
          <w:sz w:val="24"/>
          <w:szCs w:val="24"/>
        </w:rPr>
        <w:t>, severity of oligohydram</w:t>
      </w:r>
      <w:r w:rsidR="00A16E83">
        <w:rPr>
          <w:rFonts w:ascii="Times New Roman" w:hAnsi="Times New Roman" w:cs="Times New Roman"/>
          <w:sz w:val="24"/>
          <w:szCs w:val="24"/>
        </w:rPr>
        <w:t xml:space="preserve">nios, and </w:t>
      </w:r>
      <w:r w:rsidR="000139FD" w:rsidRPr="00F972FF">
        <w:rPr>
          <w:rFonts w:ascii="Times New Roman" w:hAnsi="Times New Roman" w:cs="Times New Roman"/>
          <w:sz w:val="24"/>
          <w:szCs w:val="24"/>
        </w:rPr>
        <w:t>other medical and obstetrical complications</w:t>
      </w:r>
      <w:r w:rsidR="00A16E83">
        <w:rPr>
          <w:rFonts w:ascii="Times New Roman" w:hAnsi="Times New Roman" w:cs="Times New Roman"/>
          <w:sz w:val="24"/>
          <w:szCs w:val="24"/>
        </w:rPr>
        <w:t xml:space="preserve"> </w:t>
      </w:r>
      <w:r w:rsidRPr="00103005">
        <w:rPr>
          <w:rFonts w:ascii="Times New Roman" w:eastAsia="Times New Roman" w:hAnsi="Times New Roman" w:cs="Times New Roman"/>
          <w:color w:val="000000"/>
          <w:sz w:val="24"/>
          <w:szCs w:val="24"/>
        </w:rPr>
        <w:t xml:space="preserve">were associated with </w:t>
      </w:r>
      <w:r w:rsidR="00A16E83">
        <w:rPr>
          <w:rFonts w:ascii="Times New Roman" w:eastAsia="Times New Roman" w:hAnsi="Times New Roman" w:cs="Times New Roman"/>
          <w:color w:val="000000"/>
          <w:sz w:val="24"/>
          <w:szCs w:val="24"/>
        </w:rPr>
        <w:t>A</w:t>
      </w:r>
      <w:r w:rsidR="00A977A2">
        <w:rPr>
          <w:rFonts w:ascii="Times New Roman" w:eastAsia="Times New Roman" w:hAnsi="Times New Roman" w:cs="Times New Roman"/>
          <w:color w:val="000000"/>
          <w:sz w:val="24"/>
          <w:szCs w:val="24"/>
        </w:rPr>
        <w:t>MO</w:t>
      </w:r>
      <w:r w:rsidRPr="00103005">
        <w:rPr>
          <w:rFonts w:ascii="Times New Roman" w:eastAsia="Times New Roman" w:hAnsi="Times New Roman" w:cs="Times New Roman"/>
          <w:color w:val="000000"/>
          <w:sz w:val="24"/>
          <w:szCs w:val="24"/>
        </w:rPr>
        <w:t>.</w:t>
      </w:r>
    </w:p>
    <w:p w:rsidR="00AD05D6" w:rsidRDefault="001F5C26" w:rsidP="00BD2EFA">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Mothers at</w:t>
      </w:r>
      <w:r w:rsidR="00470DC7" w:rsidRPr="00470DC7">
        <w:rPr>
          <w:rFonts w:ascii="Times New Roman" w:hAnsi="Times New Roman" w:cs="Times New Roman"/>
          <w:sz w:val="24"/>
          <w:szCs w:val="24"/>
        </w:rPr>
        <w:t xml:space="preserve"> high school level of education were 91.8% less likely to develop an adverse mother’s outcome than mothers who had followed college/university [AOR=.082, 95%CI (0.276, 0.928)].</w:t>
      </w:r>
      <w:r w:rsidR="00470DC7">
        <w:rPr>
          <w:rFonts w:ascii="Times New Roman" w:hAnsi="Times New Roman" w:cs="Times New Roman"/>
          <w:sz w:val="24"/>
          <w:szCs w:val="24"/>
        </w:rPr>
        <w:t xml:space="preserve"> Concer</w:t>
      </w:r>
      <w:r>
        <w:rPr>
          <w:rFonts w:ascii="Times New Roman" w:hAnsi="Times New Roman" w:cs="Times New Roman"/>
          <w:sz w:val="24"/>
          <w:szCs w:val="24"/>
        </w:rPr>
        <w:t>ning gravidity,</w:t>
      </w:r>
      <w:r>
        <w:rPr>
          <w:rFonts w:ascii="Times New Roman" w:eastAsia="Times New Roman" w:hAnsi="Times New Roman" w:cs="Times New Roman"/>
          <w:color w:val="000000"/>
          <w:sz w:val="24"/>
          <w:szCs w:val="24"/>
        </w:rPr>
        <w:t xml:space="preserve"> </w:t>
      </w:r>
      <w:r w:rsidRPr="00DE6170">
        <w:rPr>
          <w:rFonts w:ascii="Times New Roman" w:eastAsia="Times New Roman" w:hAnsi="Times New Roman" w:cs="Times New Roman"/>
          <w:color w:val="000000"/>
          <w:sz w:val="24"/>
          <w:szCs w:val="24"/>
        </w:rPr>
        <w:t>multigravida</w:t>
      </w:r>
      <w:r>
        <w:rPr>
          <w:rFonts w:ascii="Times New Roman" w:eastAsia="Times New Roman" w:hAnsi="Times New Roman" w:cs="Times New Roman"/>
          <w:color w:val="000000"/>
          <w:sz w:val="24"/>
          <w:szCs w:val="24"/>
        </w:rPr>
        <w:t xml:space="preserve"> mothers</w:t>
      </w:r>
      <w:r w:rsidR="00190255">
        <w:rPr>
          <w:rFonts w:ascii="Times New Roman" w:eastAsia="Times New Roman" w:hAnsi="Times New Roman" w:cs="Times New Roman"/>
          <w:color w:val="000000"/>
          <w:sz w:val="24"/>
          <w:szCs w:val="24"/>
        </w:rPr>
        <w:t xml:space="preserve"> were 66.3% less likely to have adverse mothers’ outc</w:t>
      </w:r>
      <w:r>
        <w:rPr>
          <w:rFonts w:ascii="Times New Roman" w:eastAsia="Times New Roman" w:hAnsi="Times New Roman" w:cs="Times New Roman"/>
          <w:color w:val="000000"/>
          <w:sz w:val="24"/>
          <w:szCs w:val="24"/>
        </w:rPr>
        <w:t>ome</w:t>
      </w:r>
      <w:r w:rsidR="00190255">
        <w:rPr>
          <w:rFonts w:ascii="Times New Roman" w:eastAsia="Times New Roman" w:hAnsi="Times New Roman" w:cs="Times New Roman"/>
          <w:color w:val="000000"/>
          <w:sz w:val="24"/>
          <w:szCs w:val="24"/>
        </w:rPr>
        <w:t xml:space="preserve"> prim gravida </w:t>
      </w:r>
      <w:r w:rsidR="00190255">
        <w:rPr>
          <w:rFonts w:ascii="Times New Roman" w:hAnsi="Times New Roman" w:cs="Times New Roman"/>
          <w:sz w:val="24"/>
          <w:szCs w:val="24"/>
        </w:rPr>
        <w:t>[AOR=0.337, 95%CI (0.125, 0.912</w:t>
      </w:r>
      <w:r w:rsidR="00190255" w:rsidRPr="00470DC7">
        <w:rPr>
          <w:rFonts w:ascii="Times New Roman" w:hAnsi="Times New Roman" w:cs="Times New Roman"/>
          <w:sz w:val="24"/>
          <w:szCs w:val="24"/>
        </w:rPr>
        <w:t>)]</w:t>
      </w:r>
      <w:r w:rsidR="005149E2">
        <w:rPr>
          <w:rFonts w:ascii="Times New Roman" w:hAnsi="Times New Roman" w:cs="Times New Roman"/>
          <w:sz w:val="24"/>
          <w:szCs w:val="24"/>
        </w:rPr>
        <w:t xml:space="preserve">. </w:t>
      </w:r>
      <w:r w:rsidR="00AD05D6">
        <w:t xml:space="preserve"> </w:t>
      </w:r>
      <w:r w:rsidR="00190255">
        <w:rPr>
          <w:rFonts w:ascii="Times New Roman" w:hAnsi="Times New Roman" w:cs="Times New Roman"/>
          <w:sz w:val="24"/>
          <w:szCs w:val="24"/>
        </w:rPr>
        <w:t>full term</w:t>
      </w:r>
      <w:r w:rsidR="00A977A2">
        <w:rPr>
          <w:rFonts w:ascii="Times New Roman" w:hAnsi="Times New Roman" w:cs="Times New Roman"/>
          <w:sz w:val="24"/>
          <w:szCs w:val="24"/>
        </w:rPr>
        <w:t xml:space="preserve"> pregnancy </w:t>
      </w:r>
      <w:r w:rsidR="005149E2">
        <w:rPr>
          <w:rFonts w:ascii="Times New Roman" w:hAnsi="Times New Roman" w:cs="Times New Roman"/>
          <w:sz w:val="24"/>
          <w:szCs w:val="24"/>
        </w:rPr>
        <w:t>67.7% less likely to have AMO</w:t>
      </w:r>
      <w:r w:rsidR="00690333">
        <w:rPr>
          <w:rFonts w:ascii="Times New Roman" w:hAnsi="Times New Roman" w:cs="Times New Roman"/>
          <w:sz w:val="24"/>
          <w:szCs w:val="24"/>
        </w:rPr>
        <w:t xml:space="preserve"> compared to early term group. </w:t>
      </w:r>
    </w:p>
    <w:p w:rsidR="00AB4AA3" w:rsidRPr="008825AF" w:rsidRDefault="00AD05D6" w:rsidP="00BD2EFA">
      <w:pPr>
        <w:spacing w:before="120" w:after="120" w:line="360" w:lineRule="auto"/>
        <w:jc w:val="both"/>
        <w:sectPr w:rsidR="00AB4AA3" w:rsidRPr="008825AF" w:rsidSect="00AB4AA3">
          <w:pgSz w:w="12240" w:h="15840"/>
          <w:pgMar w:top="1267" w:right="1440" w:bottom="720" w:left="1440" w:header="720" w:footer="720" w:gutter="0"/>
          <w:cols w:space="720"/>
          <w:docGrid w:linePitch="360"/>
        </w:sectPr>
      </w:pPr>
      <w:r>
        <w:rPr>
          <w:rFonts w:ascii="Times New Roman" w:hAnsi="Times New Roman" w:cs="Times New Roman"/>
          <w:sz w:val="24"/>
          <w:szCs w:val="24"/>
        </w:rPr>
        <w:t xml:space="preserve">Regarding with the degree of severe oligo with maternal outcome those who </w:t>
      </w:r>
      <w:r w:rsidR="005149E2">
        <w:rPr>
          <w:rFonts w:ascii="Times New Roman" w:hAnsi="Times New Roman" w:cs="Times New Roman"/>
          <w:sz w:val="24"/>
          <w:szCs w:val="24"/>
        </w:rPr>
        <w:t xml:space="preserve">had severe </w:t>
      </w:r>
      <w:r w:rsidR="00C9341F" w:rsidRPr="00F972FF">
        <w:rPr>
          <w:rFonts w:ascii="Times New Roman" w:hAnsi="Times New Roman" w:cs="Times New Roman"/>
          <w:sz w:val="24"/>
          <w:szCs w:val="24"/>
        </w:rPr>
        <w:t>oligohydram</w:t>
      </w:r>
      <w:r w:rsidR="00C9341F">
        <w:rPr>
          <w:rFonts w:ascii="Times New Roman" w:hAnsi="Times New Roman" w:cs="Times New Roman"/>
          <w:sz w:val="24"/>
          <w:szCs w:val="24"/>
        </w:rPr>
        <w:t>nios were</w:t>
      </w:r>
      <w:r>
        <w:rPr>
          <w:rFonts w:ascii="Times New Roman" w:hAnsi="Times New Roman" w:cs="Times New Roman"/>
          <w:sz w:val="24"/>
          <w:szCs w:val="24"/>
        </w:rPr>
        <w:t xml:space="preserve"> </w:t>
      </w:r>
      <w:r w:rsidR="00C9341F">
        <w:rPr>
          <w:rFonts w:ascii="Times New Roman" w:hAnsi="Times New Roman" w:cs="Times New Roman"/>
          <w:sz w:val="24"/>
          <w:szCs w:val="24"/>
        </w:rPr>
        <w:t xml:space="preserve">5.626 times more likely to develop </w:t>
      </w:r>
      <w:r w:rsidR="005149E2">
        <w:rPr>
          <w:rFonts w:ascii="Times New Roman" w:hAnsi="Times New Roman" w:cs="Times New Roman"/>
          <w:sz w:val="24"/>
          <w:szCs w:val="24"/>
        </w:rPr>
        <w:t>AMO than those with non-severe</w:t>
      </w:r>
      <w:r w:rsidR="00986AF8">
        <w:rPr>
          <w:rFonts w:ascii="Times New Roman" w:hAnsi="Times New Roman" w:cs="Times New Roman"/>
          <w:sz w:val="24"/>
          <w:szCs w:val="24"/>
        </w:rPr>
        <w:t xml:space="preserve"> </w:t>
      </w:r>
      <w:r w:rsidR="00986AF8" w:rsidRPr="00F972FF">
        <w:rPr>
          <w:rFonts w:ascii="Times New Roman" w:hAnsi="Times New Roman" w:cs="Times New Roman"/>
          <w:sz w:val="24"/>
          <w:szCs w:val="24"/>
        </w:rPr>
        <w:t>oligohydram</w:t>
      </w:r>
      <w:r w:rsidR="00986AF8">
        <w:rPr>
          <w:rFonts w:ascii="Times New Roman" w:hAnsi="Times New Roman" w:cs="Times New Roman"/>
          <w:sz w:val="24"/>
          <w:szCs w:val="24"/>
        </w:rPr>
        <w:t>nios [AOR=5.626, 95%CI (2.246, 14.093</w:t>
      </w:r>
      <w:r w:rsidR="00986AF8" w:rsidRPr="00470DC7">
        <w:rPr>
          <w:rFonts w:ascii="Times New Roman" w:hAnsi="Times New Roman" w:cs="Times New Roman"/>
          <w:sz w:val="24"/>
          <w:szCs w:val="24"/>
        </w:rPr>
        <w:t>)]</w:t>
      </w:r>
      <w:r w:rsidR="00986AF8">
        <w:rPr>
          <w:rFonts w:ascii="Times New Roman" w:hAnsi="Times New Roman" w:cs="Times New Roman"/>
          <w:sz w:val="24"/>
          <w:szCs w:val="24"/>
        </w:rPr>
        <w:t xml:space="preserve">. </w:t>
      </w:r>
      <w:r>
        <w:rPr>
          <w:rFonts w:ascii="Times New Roman" w:hAnsi="Times New Roman" w:cs="Times New Roman"/>
          <w:sz w:val="24"/>
          <w:szCs w:val="24"/>
        </w:rPr>
        <w:t xml:space="preserve">The presence medical and obstetrics complications in this study is associated with an increased AMO by 2.6times </w:t>
      </w:r>
      <w:r w:rsidR="002638E4">
        <w:rPr>
          <w:rFonts w:ascii="Times New Roman" w:hAnsi="Times New Roman" w:cs="Times New Roman"/>
          <w:sz w:val="24"/>
          <w:szCs w:val="24"/>
        </w:rPr>
        <w:t>than those</w:t>
      </w:r>
      <w:r>
        <w:rPr>
          <w:rFonts w:ascii="Times New Roman" w:hAnsi="Times New Roman" w:cs="Times New Roman"/>
          <w:sz w:val="24"/>
          <w:szCs w:val="24"/>
        </w:rPr>
        <w:t xml:space="preserve"> mother with no </w:t>
      </w:r>
      <w:r w:rsidR="00986AF8">
        <w:rPr>
          <w:rFonts w:ascii="Times New Roman" w:hAnsi="Times New Roman" w:cs="Times New Roman"/>
          <w:sz w:val="24"/>
          <w:szCs w:val="24"/>
        </w:rPr>
        <w:t xml:space="preserve">medical and obstetrics </w:t>
      </w:r>
      <w:r w:rsidR="005E7EBB">
        <w:rPr>
          <w:rFonts w:ascii="Times New Roman" w:hAnsi="Times New Roman" w:cs="Times New Roman"/>
          <w:sz w:val="24"/>
          <w:szCs w:val="24"/>
        </w:rPr>
        <w:t xml:space="preserve">complications </w:t>
      </w:r>
      <w:r w:rsidR="005E7EBB">
        <w:rPr>
          <w:rFonts w:ascii="Times New Roman" w:eastAsia="Times New Roman" w:hAnsi="Times New Roman" w:cs="Times New Roman"/>
          <w:color w:val="000000"/>
          <w:sz w:val="24"/>
          <w:szCs w:val="24"/>
        </w:rPr>
        <w:t>[</w:t>
      </w:r>
      <w:r w:rsidR="00986AF8">
        <w:rPr>
          <w:rFonts w:ascii="Times New Roman" w:hAnsi="Times New Roman" w:cs="Times New Roman"/>
          <w:sz w:val="24"/>
          <w:szCs w:val="24"/>
        </w:rPr>
        <w:t>AOR=</w:t>
      </w:r>
      <w:r w:rsidR="00986AF8" w:rsidRPr="00DE6170">
        <w:rPr>
          <w:rFonts w:ascii="Times New Roman" w:eastAsia="Times New Roman" w:hAnsi="Times New Roman" w:cs="Times New Roman"/>
          <w:color w:val="000000"/>
          <w:sz w:val="24"/>
          <w:szCs w:val="24"/>
        </w:rPr>
        <w:t>2.614</w:t>
      </w:r>
      <w:r w:rsidR="00986AF8">
        <w:rPr>
          <w:rFonts w:ascii="Times New Roman" w:hAnsi="Times New Roman" w:cs="Times New Roman"/>
          <w:sz w:val="24"/>
          <w:szCs w:val="24"/>
        </w:rPr>
        <w:t>, 95%CI (</w:t>
      </w:r>
      <w:r w:rsidR="00986AF8" w:rsidRPr="00DE6170">
        <w:rPr>
          <w:rFonts w:ascii="Times New Roman" w:eastAsia="Times New Roman" w:hAnsi="Times New Roman" w:cs="Times New Roman"/>
          <w:color w:val="000000"/>
          <w:sz w:val="24"/>
          <w:szCs w:val="24"/>
        </w:rPr>
        <w:t>1.017</w:t>
      </w:r>
      <w:r w:rsidR="00986AF8">
        <w:rPr>
          <w:rFonts w:ascii="Times New Roman" w:eastAsia="Times New Roman" w:hAnsi="Times New Roman" w:cs="Times New Roman"/>
          <w:color w:val="000000"/>
          <w:sz w:val="24"/>
          <w:szCs w:val="24"/>
        </w:rPr>
        <w:t>,</w:t>
      </w:r>
      <w:r w:rsidR="00986AF8" w:rsidRPr="00DE6170">
        <w:rPr>
          <w:rFonts w:ascii="Times New Roman" w:eastAsia="Times New Roman" w:hAnsi="Times New Roman" w:cs="Times New Roman"/>
          <w:color w:val="000000"/>
          <w:sz w:val="24"/>
          <w:szCs w:val="24"/>
        </w:rPr>
        <w:t>6.720</w:t>
      </w:r>
      <w:r w:rsidR="00986AF8" w:rsidRPr="00470DC7">
        <w:rPr>
          <w:rFonts w:ascii="Times New Roman" w:hAnsi="Times New Roman" w:cs="Times New Roman"/>
          <w:sz w:val="24"/>
          <w:szCs w:val="24"/>
        </w:rPr>
        <w:t>)]</w:t>
      </w:r>
      <w:r w:rsidR="00986AF8">
        <w:rPr>
          <w:rFonts w:ascii="Times New Roman" w:hAnsi="Times New Roman" w:cs="Times New Roman"/>
          <w:sz w:val="24"/>
          <w:szCs w:val="24"/>
        </w:rPr>
        <w:t xml:space="preserve"> (T</w:t>
      </w:r>
      <w:r w:rsidR="003E0060">
        <w:rPr>
          <w:rFonts w:ascii="Times New Roman" w:hAnsi="Times New Roman" w:cs="Times New Roman"/>
          <w:sz w:val="24"/>
          <w:szCs w:val="24"/>
        </w:rPr>
        <w:t>able</w:t>
      </w:r>
      <w:r w:rsidR="00986AF8">
        <w:rPr>
          <w:rFonts w:ascii="Times New Roman" w:hAnsi="Times New Roman" w:cs="Times New Roman"/>
          <w:sz w:val="24"/>
          <w:szCs w:val="24"/>
        </w:rPr>
        <w:t>)</w:t>
      </w:r>
    </w:p>
    <w:p w:rsidR="008825AF" w:rsidRPr="008825AF" w:rsidRDefault="008825AF" w:rsidP="00BD2EFA">
      <w:pPr>
        <w:pStyle w:val="Heading2"/>
        <w:jc w:val="center"/>
        <w:rPr>
          <w:b w:val="0"/>
          <w:bCs/>
        </w:rPr>
      </w:pPr>
      <w:bookmarkStart w:id="87" w:name="_Toc81228513"/>
      <w:bookmarkStart w:id="88" w:name="_Toc81228746"/>
      <w:r>
        <w:t xml:space="preserve">Table </w:t>
      </w:r>
      <w:r w:rsidR="00DD6525">
        <w:t>5.</w:t>
      </w:r>
      <w:r w:rsidR="00574EF9">
        <w:fldChar w:fldCharType="begin"/>
      </w:r>
      <w:r w:rsidR="00574EF9">
        <w:instrText xml:space="preserve"> SEQ Table \* ARABIC </w:instrText>
      </w:r>
      <w:r w:rsidR="00574EF9">
        <w:fldChar w:fldCharType="separate"/>
      </w:r>
      <w:r w:rsidR="008D172C">
        <w:rPr>
          <w:noProof/>
        </w:rPr>
        <w:t>6</w:t>
      </w:r>
      <w:r w:rsidR="00574EF9">
        <w:rPr>
          <w:noProof/>
        </w:rPr>
        <w:fldChar w:fldCharType="end"/>
      </w:r>
      <w:r>
        <w:t>:</w:t>
      </w:r>
      <w:r w:rsidRPr="008825AF">
        <w:rPr>
          <w:rFonts w:cs="Times New Roman"/>
        </w:rPr>
        <w:t xml:space="preserve"> </w:t>
      </w:r>
      <w:r w:rsidRPr="008825AF">
        <w:rPr>
          <w:rFonts w:cs="Times New Roman"/>
          <w:b w:val="0"/>
          <w:bCs/>
        </w:rPr>
        <w:t>Factors associated with adverse maternal outcome (AMO)</w:t>
      </w:r>
      <w:bookmarkEnd w:id="87"/>
      <w:bookmarkEnd w:id="88"/>
    </w:p>
    <w:p w:rsidR="00335FF7" w:rsidRPr="00103005" w:rsidRDefault="00335FF7" w:rsidP="008825AF">
      <w:pPr>
        <w:pStyle w:val="Caption"/>
        <w:rPr>
          <w:rFonts w:ascii="Times New Roman" w:hAnsi="Times New Roman" w:cs="Times New Roman"/>
          <w:b w:val="0"/>
          <w:sz w:val="24"/>
          <w:szCs w:val="24"/>
        </w:rPr>
      </w:pPr>
    </w:p>
    <w:tbl>
      <w:tblPr>
        <w:tblW w:w="24587" w:type="dxa"/>
        <w:tblInd w:w="-5" w:type="dxa"/>
        <w:tblLook w:val="04A0" w:firstRow="1" w:lastRow="0" w:firstColumn="1" w:lastColumn="0" w:noHBand="0" w:noVBand="1"/>
      </w:tblPr>
      <w:tblGrid>
        <w:gridCol w:w="1844"/>
        <w:gridCol w:w="2045"/>
        <w:gridCol w:w="1241"/>
        <w:gridCol w:w="1251"/>
        <w:gridCol w:w="1836"/>
        <w:gridCol w:w="843"/>
        <w:gridCol w:w="876"/>
        <w:gridCol w:w="1836"/>
        <w:gridCol w:w="843"/>
        <w:gridCol w:w="966"/>
        <w:gridCol w:w="1260"/>
        <w:gridCol w:w="9194"/>
        <w:gridCol w:w="276"/>
        <w:gridCol w:w="276"/>
      </w:tblGrid>
      <w:tr w:rsidR="00DE6170" w:rsidRPr="00DE6170" w:rsidTr="00DE6170">
        <w:trPr>
          <w:gridAfter w:val="3"/>
          <w:wAfter w:w="9746" w:type="dxa"/>
          <w:trHeight w:val="375"/>
        </w:trPr>
        <w:tc>
          <w:tcPr>
            <w:tcW w:w="18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Variables</w:t>
            </w:r>
          </w:p>
        </w:tc>
        <w:tc>
          <w:tcPr>
            <w:tcW w:w="20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Category</w:t>
            </w:r>
          </w:p>
        </w:tc>
        <w:tc>
          <w:tcPr>
            <w:tcW w:w="2492" w:type="dxa"/>
            <w:gridSpan w:val="2"/>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Adverse Maternal Outcome</w:t>
            </w:r>
          </w:p>
        </w:tc>
        <w:tc>
          <w:tcPr>
            <w:tcW w:w="1836" w:type="dxa"/>
            <w:vMerge w:val="restart"/>
            <w:tcBorders>
              <w:top w:val="single" w:sz="4" w:space="0" w:color="auto"/>
              <w:left w:val="single" w:sz="4" w:space="0" w:color="auto"/>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COR</w:t>
            </w:r>
          </w:p>
        </w:tc>
        <w:tc>
          <w:tcPr>
            <w:tcW w:w="1719" w:type="dxa"/>
            <w:gridSpan w:val="2"/>
            <w:tcBorders>
              <w:top w:val="single" w:sz="4" w:space="0" w:color="auto"/>
              <w:left w:val="nil"/>
              <w:bottom w:val="single" w:sz="4" w:space="0" w:color="auto"/>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95% C.I.for COR</w:t>
            </w:r>
          </w:p>
        </w:tc>
        <w:tc>
          <w:tcPr>
            <w:tcW w:w="1836" w:type="dxa"/>
            <w:vMerge w:val="restart"/>
            <w:tcBorders>
              <w:top w:val="single" w:sz="4" w:space="0" w:color="auto"/>
              <w:left w:val="single" w:sz="4" w:space="0" w:color="auto"/>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AOR</w:t>
            </w:r>
          </w:p>
        </w:tc>
        <w:tc>
          <w:tcPr>
            <w:tcW w:w="1809" w:type="dxa"/>
            <w:gridSpan w:val="2"/>
            <w:tcBorders>
              <w:top w:val="single" w:sz="4" w:space="0" w:color="auto"/>
              <w:left w:val="nil"/>
              <w:bottom w:val="single" w:sz="4" w:space="0" w:color="auto"/>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95% C.I.for AOR</w:t>
            </w:r>
          </w:p>
        </w:tc>
        <w:tc>
          <w:tcPr>
            <w:tcW w:w="1260" w:type="dxa"/>
            <w:vMerge w:val="restart"/>
            <w:tcBorders>
              <w:top w:val="single" w:sz="4" w:space="0" w:color="auto"/>
              <w:left w:val="single" w:sz="4" w:space="0" w:color="auto"/>
              <w:right w:val="single" w:sz="4" w:space="0" w:color="auto"/>
            </w:tcBorders>
            <w:shd w:val="clear" w:color="auto" w:fill="auto"/>
            <w:vAlign w:val="center"/>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P-value</w:t>
            </w:r>
          </w:p>
        </w:tc>
      </w:tr>
      <w:tr w:rsidR="00DE6170" w:rsidRPr="00DE6170" w:rsidTr="00DE6170">
        <w:trPr>
          <w:gridAfter w:val="3"/>
          <w:wAfter w:w="9746" w:type="dxa"/>
          <w:trHeight w:val="360"/>
        </w:trPr>
        <w:tc>
          <w:tcPr>
            <w:tcW w:w="1844" w:type="dxa"/>
            <w:vMerge/>
            <w:tcBorders>
              <w:top w:val="single" w:sz="4" w:space="0" w:color="auto"/>
              <w:left w:val="single" w:sz="4" w:space="0" w:color="auto"/>
              <w:bottom w:val="single" w:sz="4" w:space="0" w:color="000000"/>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vMerge/>
            <w:tcBorders>
              <w:top w:val="single" w:sz="4" w:space="0" w:color="auto"/>
              <w:left w:val="single" w:sz="4" w:space="0" w:color="auto"/>
              <w:bottom w:val="single" w:sz="4" w:space="0" w:color="000000"/>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1241"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w:t>
            </w:r>
            <w:r>
              <w:rPr>
                <w:rFonts w:ascii="Times New Roman" w:eastAsia="Times New Roman" w:hAnsi="Times New Roman" w:cs="Times New Roman"/>
                <w:color w:val="000000"/>
                <w:sz w:val="24"/>
                <w:szCs w:val="24"/>
              </w:rPr>
              <w:t xml:space="preserve"> </w:t>
            </w:r>
            <w:r w:rsidRPr="00DE6170">
              <w:rPr>
                <w:rFonts w:ascii="Times New Roman" w:eastAsia="Times New Roman" w:hAnsi="Times New Roman" w:cs="Times New Roman"/>
                <w:color w:val="000000"/>
                <w:sz w:val="24"/>
                <w:szCs w:val="24"/>
              </w:rPr>
              <w:t>N(%)</w:t>
            </w:r>
          </w:p>
        </w:tc>
        <w:tc>
          <w:tcPr>
            <w:tcW w:w="1251"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Yes,</w:t>
            </w:r>
            <w:r>
              <w:rPr>
                <w:rFonts w:ascii="Times New Roman" w:eastAsia="Times New Roman" w:hAnsi="Times New Roman" w:cs="Times New Roman"/>
                <w:color w:val="000000"/>
                <w:sz w:val="24"/>
                <w:szCs w:val="24"/>
              </w:rPr>
              <w:t xml:space="preserve"> </w:t>
            </w:r>
            <w:r w:rsidRPr="00DE6170">
              <w:rPr>
                <w:rFonts w:ascii="Times New Roman" w:eastAsia="Times New Roman" w:hAnsi="Times New Roman" w:cs="Times New Roman"/>
                <w:color w:val="000000"/>
                <w:sz w:val="24"/>
                <w:szCs w:val="24"/>
              </w:rPr>
              <w:t>N(%)</w:t>
            </w:r>
          </w:p>
        </w:tc>
        <w:tc>
          <w:tcPr>
            <w:tcW w:w="1836" w:type="dxa"/>
            <w:vMerge/>
            <w:tcBorders>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Lower</w:t>
            </w:r>
          </w:p>
        </w:tc>
        <w:tc>
          <w:tcPr>
            <w:tcW w:w="87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Upper</w:t>
            </w:r>
          </w:p>
        </w:tc>
        <w:tc>
          <w:tcPr>
            <w:tcW w:w="1836" w:type="dxa"/>
            <w:vMerge/>
            <w:tcBorders>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843" w:type="dxa"/>
            <w:tcBorders>
              <w:top w:val="nil"/>
              <w:left w:val="nil"/>
              <w:bottom w:val="nil"/>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Lower</w:t>
            </w:r>
          </w:p>
        </w:tc>
        <w:tc>
          <w:tcPr>
            <w:tcW w:w="966" w:type="dxa"/>
            <w:tcBorders>
              <w:top w:val="nil"/>
              <w:left w:val="nil"/>
              <w:bottom w:val="nil"/>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Upper</w:t>
            </w:r>
          </w:p>
        </w:tc>
        <w:tc>
          <w:tcPr>
            <w:tcW w:w="1260" w:type="dxa"/>
            <w:vMerge/>
            <w:tcBorders>
              <w:left w:val="single" w:sz="4" w:space="0" w:color="auto"/>
              <w:bottom w:val="nil"/>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r>
      <w:tr w:rsidR="00DE6170" w:rsidRPr="00DE6170" w:rsidTr="00DE6170">
        <w:trPr>
          <w:gridAfter w:val="3"/>
          <w:wAfter w:w="9746" w:type="dxa"/>
          <w:trHeight w:val="36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Age</w:t>
            </w:r>
          </w:p>
        </w:tc>
        <w:tc>
          <w:tcPr>
            <w:tcW w:w="2045"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Mean ± SD</w:t>
            </w:r>
          </w:p>
        </w:tc>
        <w:tc>
          <w:tcPr>
            <w:tcW w:w="2492" w:type="dxa"/>
            <w:gridSpan w:val="2"/>
            <w:tcBorders>
              <w:top w:val="single" w:sz="4" w:space="0" w:color="auto"/>
              <w:left w:val="nil"/>
              <w:bottom w:val="single" w:sz="4" w:space="0" w:color="auto"/>
              <w:right w:val="single" w:sz="4" w:space="0" w:color="000000"/>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27.94 ± 4.889</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.870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.793</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.955</w:t>
            </w:r>
          </w:p>
        </w:tc>
        <w:tc>
          <w:tcPr>
            <w:tcW w:w="1836" w:type="dxa"/>
            <w:tcBorders>
              <w:top w:val="single" w:sz="4" w:space="0" w:color="auto"/>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.863</w:t>
            </w:r>
          </w:p>
        </w:tc>
        <w:tc>
          <w:tcPr>
            <w:tcW w:w="843" w:type="dxa"/>
            <w:tcBorders>
              <w:top w:val="single" w:sz="4" w:space="0" w:color="auto"/>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.781</w:t>
            </w:r>
          </w:p>
        </w:tc>
        <w:tc>
          <w:tcPr>
            <w:tcW w:w="966" w:type="dxa"/>
            <w:tcBorders>
              <w:top w:val="single" w:sz="4" w:space="0" w:color="auto"/>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.953</w:t>
            </w:r>
          </w:p>
        </w:tc>
        <w:tc>
          <w:tcPr>
            <w:tcW w:w="1260" w:type="dxa"/>
            <w:tcBorders>
              <w:top w:val="single" w:sz="4" w:space="0" w:color="auto"/>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.004</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Ethnicity</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Oromo</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19(59.4)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13(40.6)</w:t>
            </w:r>
          </w:p>
        </w:tc>
        <w:tc>
          <w:tcPr>
            <w:tcW w:w="3555" w:type="dxa"/>
            <w:gridSpan w:val="3"/>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c>
          <w:tcPr>
            <w:tcW w:w="183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843"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Amhara</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13(81.3)</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3(18.8)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.337</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.080</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1.424</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.376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.036</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3.949</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.415</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Tigre</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12(75.0)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4(25.0)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.487</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.128</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1.848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.754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.108</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5.254</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.775</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Gurage</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11(55.0)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9(45.0)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1.196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.387</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3.697</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2.401</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.467</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12.355</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.295</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Others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13(59.1)</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9(40.9)</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1.012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.335</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3.054</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2.597</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.491</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13.737</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.262</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Religion</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Orthodox</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23(71.9)</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9(28.1)</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Muslim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28(57.1)</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21(42.9)</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1.917</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.737</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4.986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4.489</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.997</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20.214</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.050</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Protestant</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13(65.0)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7(35.0)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1.376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.415</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4.565</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.731</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.122</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4.365</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.731</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Others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5(83.3)</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1(16.7)</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.511</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.052</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5.003</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1.246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.078</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19.998</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.877</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Level of education</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470DC7"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Illiterate</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2(66.7)</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1(33.3)</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.583</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.047</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7.259</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1.051</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.050</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22.071</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.975</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Elementary</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11(57.9)</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8(42.1)</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.848</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.257</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2.798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.522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.128</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2.132</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.366</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High School</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42(71.2)</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17(28.8)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.472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.182</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1.227</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.276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.082</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.928</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.038</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College/University</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14(53.8)</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12(46.2)</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occupation</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Housewife</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24(66.7)</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12(33.3)</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Farmer</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5(62.5)</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3(37.5)</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.333</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.096</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1.156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.956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.022</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41.395</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.981</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470DC7"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Government</w:t>
            </w:r>
            <w:r w:rsidR="00DE6170" w:rsidRPr="00DE6170">
              <w:rPr>
                <w:rFonts w:ascii="Times New Roman" w:eastAsia="Times New Roman" w:hAnsi="Times New Roman" w:cs="Times New Roman"/>
                <w:color w:val="000000"/>
                <w:sz w:val="24"/>
                <w:szCs w:val="24"/>
              </w:rPr>
              <w:t xml:space="preserve"> Employee</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21(72.4)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8(27.6)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.400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.068</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2.337</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1.346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.209</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8.658</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.754</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Merchant</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13(68.4)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6(31.6)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.068</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.946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2.315</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.267</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20.085</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.446</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Other</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6(40.0)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9(60.0)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.308</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.075</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1.267</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2.557</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.406</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16.109</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.317</w:t>
            </w:r>
          </w:p>
        </w:tc>
      </w:tr>
      <w:tr w:rsidR="00190255" w:rsidRPr="00DE6170" w:rsidTr="008840D7">
        <w:trPr>
          <w:gridAfter w:val="3"/>
          <w:wAfter w:w="9746" w:type="dxa"/>
          <w:trHeight w:val="315"/>
        </w:trPr>
        <w:tc>
          <w:tcPr>
            <w:tcW w:w="1844" w:type="dxa"/>
            <w:vMerge w:val="restart"/>
            <w:tcBorders>
              <w:top w:val="nil"/>
              <w:left w:val="single" w:sz="4" w:space="0" w:color="auto"/>
              <w:right w:val="single" w:sz="4" w:space="0" w:color="auto"/>
            </w:tcBorders>
            <w:shd w:val="clear" w:color="auto" w:fill="auto"/>
            <w:hideMark/>
          </w:tcPr>
          <w:p w:rsidR="00190255" w:rsidRPr="00DE6170" w:rsidRDefault="00190255"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Gravidity</w:t>
            </w:r>
          </w:p>
        </w:tc>
        <w:tc>
          <w:tcPr>
            <w:tcW w:w="2045"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Prim gravid</w:t>
            </w:r>
            <w:r>
              <w:rPr>
                <w:rFonts w:ascii="Times New Roman" w:eastAsia="Times New Roman" w:hAnsi="Times New Roman" w:cs="Times New Roman"/>
                <w:color w:val="000000"/>
                <w:sz w:val="24"/>
                <w:szCs w:val="24"/>
              </w:rPr>
              <w:t>a</w:t>
            </w:r>
          </w:p>
        </w:tc>
        <w:tc>
          <w:tcPr>
            <w:tcW w:w="1241"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17(42.5)</w:t>
            </w:r>
          </w:p>
        </w:tc>
        <w:tc>
          <w:tcPr>
            <w:tcW w:w="1251"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23(57.5)</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190255" w:rsidRPr="00DE6170" w:rsidRDefault="00190255"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190255" w:rsidRPr="00DE6170" w:rsidTr="008840D7">
        <w:trPr>
          <w:gridAfter w:val="3"/>
          <w:wAfter w:w="9746" w:type="dxa"/>
          <w:trHeight w:val="300"/>
        </w:trPr>
        <w:tc>
          <w:tcPr>
            <w:tcW w:w="1844" w:type="dxa"/>
            <w:vMerge/>
            <w:tcBorders>
              <w:left w:val="single" w:sz="4" w:space="0" w:color="auto"/>
              <w:right w:val="single" w:sz="4" w:space="0" w:color="auto"/>
            </w:tcBorders>
            <w:vAlign w:val="center"/>
            <w:hideMark/>
          </w:tcPr>
          <w:p w:rsidR="00190255" w:rsidRPr="00DE6170" w:rsidRDefault="00190255"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Multigravida</w:t>
            </w:r>
          </w:p>
        </w:tc>
        <w:tc>
          <w:tcPr>
            <w:tcW w:w="1241"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33(73.3)</w:t>
            </w:r>
          </w:p>
        </w:tc>
        <w:tc>
          <w:tcPr>
            <w:tcW w:w="1251"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12(26.7)</w:t>
            </w:r>
          </w:p>
        </w:tc>
        <w:tc>
          <w:tcPr>
            <w:tcW w:w="183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.269</w:t>
            </w:r>
          </w:p>
        </w:tc>
        <w:tc>
          <w:tcPr>
            <w:tcW w:w="843"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.108</w:t>
            </w:r>
          </w:p>
        </w:tc>
        <w:tc>
          <w:tcPr>
            <w:tcW w:w="87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.668</w:t>
            </w:r>
          </w:p>
        </w:tc>
        <w:tc>
          <w:tcPr>
            <w:tcW w:w="183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.337</w:t>
            </w:r>
          </w:p>
        </w:tc>
        <w:tc>
          <w:tcPr>
            <w:tcW w:w="843"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.125</w:t>
            </w:r>
          </w:p>
        </w:tc>
        <w:tc>
          <w:tcPr>
            <w:tcW w:w="96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.912</w:t>
            </w:r>
          </w:p>
        </w:tc>
        <w:tc>
          <w:tcPr>
            <w:tcW w:w="1260"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.032</w:t>
            </w:r>
          </w:p>
        </w:tc>
      </w:tr>
      <w:tr w:rsidR="00190255" w:rsidRPr="00DE6170" w:rsidTr="008840D7">
        <w:trPr>
          <w:gridAfter w:val="3"/>
          <w:wAfter w:w="9746" w:type="dxa"/>
          <w:trHeight w:val="300"/>
        </w:trPr>
        <w:tc>
          <w:tcPr>
            <w:tcW w:w="1844" w:type="dxa"/>
            <w:vMerge/>
            <w:tcBorders>
              <w:left w:val="single" w:sz="4" w:space="0" w:color="auto"/>
              <w:bottom w:val="single" w:sz="4" w:space="0" w:color="auto"/>
              <w:right w:val="single" w:sz="4" w:space="0" w:color="auto"/>
            </w:tcBorders>
            <w:vAlign w:val="center"/>
            <w:hideMark/>
          </w:tcPr>
          <w:p w:rsidR="00190255" w:rsidRPr="00DE6170" w:rsidRDefault="00190255"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Grand multipara</w:t>
            </w:r>
          </w:p>
        </w:tc>
        <w:tc>
          <w:tcPr>
            <w:tcW w:w="1241"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19(86.4)</w:t>
            </w:r>
          </w:p>
        </w:tc>
        <w:tc>
          <w:tcPr>
            <w:tcW w:w="1251" w:type="dxa"/>
            <w:tcBorders>
              <w:top w:val="nil"/>
              <w:left w:val="nil"/>
              <w:bottom w:val="single" w:sz="4" w:space="0" w:color="auto"/>
              <w:right w:val="single" w:sz="4" w:space="0" w:color="auto"/>
            </w:tcBorders>
            <w:shd w:val="clear" w:color="auto" w:fill="auto"/>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3(13.6)</w:t>
            </w:r>
          </w:p>
        </w:tc>
        <w:tc>
          <w:tcPr>
            <w:tcW w:w="183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.117</w:t>
            </w:r>
          </w:p>
        </w:tc>
        <w:tc>
          <w:tcPr>
            <w:tcW w:w="843"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.030</w:t>
            </w:r>
          </w:p>
        </w:tc>
        <w:tc>
          <w:tcPr>
            <w:tcW w:w="87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.459</w:t>
            </w:r>
          </w:p>
        </w:tc>
        <w:tc>
          <w:tcPr>
            <w:tcW w:w="183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.106</w:t>
            </w:r>
          </w:p>
        </w:tc>
        <w:tc>
          <w:tcPr>
            <w:tcW w:w="843"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.025</w:t>
            </w:r>
          </w:p>
        </w:tc>
        <w:tc>
          <w:tcPr>
            <w:tcW w:w="966"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.447</w:t>
            </w:r>
          </w:p>
        </w:tc>
        <w:tc>
          <w:tcPr>
            <w:tcW w:w="1260" w:type="dxa"/>
            <w:tcBorders>
              <w:top w:val="nil"/>
              <w:left w:val="nil"/>
              <w:bottom w:val="single" w:sz="4" w:space="0" w:color="auto"/>
              <w:right w:val="single" w:sz="4" w:space="0" w:color="auto"/>
            </w:tcBorders>
            <w:shd w:val="clear" w:color="auto" w:fill="auto"/>
            <w:noWrap/>
            <w:hideMark/>
          </w:tcPr>
          <w:p w:rsidR="00190255" w:rsidRPr="00DE6170" w:rsidRDefault="00190255"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.002</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Parity</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&lt;=2</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55(60.4)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36(39.)</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&gt;=3</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14(87.5)</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2(12.5)</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.218</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.047</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1.018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1.293</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.092</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18.234</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.849</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Gestational Age group</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Early Term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15(41.7)</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21(58.3)</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Full Term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21(70.0)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9(30.0)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.306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.110</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.852</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.323</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.106</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.986</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.047</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Late Term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33(82.5)</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7(17.5)</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.152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.053</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.433</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.154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.049</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.482</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.001</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Post Term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1(100.0)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1153910617.541</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0.000</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1532390604.649</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0.000</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1.000</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ANC follow up</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 Visit</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1(25.0)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3(75.0)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3.300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.294</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37.103</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.414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.014</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12.612</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.613</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One Visit</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7(77.8)</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2(22.2)</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.314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.052</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1.882</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.007</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1.921</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.131</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Two Visits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14(82.4)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3(17.6)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.236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.052</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1.070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.103</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.008</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1.416</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.089</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Three Visits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36(64.3)</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20(35.7)</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.611</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.221</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1.688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.210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.038</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1.149</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.072</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Four or more Visits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11(52.4)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10(47.6)</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xml:space="preserve">Severity of </w:t>
            </w:r>
            <w:r w:rsidR="00F972FF" w:rsidRPr="00DE6170">
              <w:rPr>
                <w:rFonts w:ascii="Times New Roman" w:eastAsia="Times New Roman" w:hAnsi="Times New Roman" w:cs="Times New Roman"/>
                <w:color w:val="000000"/>
                <w:sz w:val="24"/>
                <w:szCs w:val="24"/>
              </w:rPr>
              <w:t>oligohydramnios</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Severe AFI &lt;/=2 Or SDP &lt;1cm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22(44.9)</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27(55.1)</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5.244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2.208</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12.451</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5.626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2.246</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14.093</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.000</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Non Severe (AFI 2- 5cm Or SDP 1-2cm)</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47(81.0)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11(19.0)</w:t>
            </w:r>
          </w:p>
        </w:tc>
        <w:tc>
          <w:tcPr>
            <w:tcW w:w="8460" w:type="dxa"/>
            <w:gridSpan w:val="7"/>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Antenatal UA Doppler study</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Normal</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9(56.3)</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7(43.8)</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1.680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.562</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5.025</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.242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.033</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1.774</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.163</w:t>
            </w:r>
          </w:p>
        </w:tc>
      </w:tr>
      <w:tr w:rsidR="00DE6170" w:rsidRPr="00DE6170" w:rsidTr="00DE6170">
        <w:trPr>
          <w:gridAfter w:val="3"/>
          <w:wAfter w:w="9746" w:type="dxa"/>
          <w:trHeight w:val="300"/>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Affected Doppler</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5(45.5)</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6(54.5)</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2.592</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.722</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9.304</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1.306</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.090</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19.045</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.845</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AEDF</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1(100.0)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0.000</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0.000</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1.000</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Not Done</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54(68.4)</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25(31.6)</w:t>
            </w:r>
          </w:p>
        </w:tc>
        <w:tc>
          <w:tcPr>
            <w:tcW w:w="3555" w:type="dxa"/>
            <w:gridSpan w:val="3"/>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c>
          <w:tcPr>
            <w:tcW w:w="183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843"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Other medical and obstetrics complications</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296235"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Y</w:t>
            </w:r>
            <w:r w:rsidR="00DE6170" w:rsidRPr="00DE6170">
              <w:rPr>
                <w:rFonts w:ascii="Times New Roman" w:eastAsia="Times New Roman" w:hAnsi="Times New Roman" w:cs="Times New Roman"/>
                <w:color w:val="000000"/>
                <w:sz w:val="24"/>
                <w:szCs w:val="24"/>
              </w:rPr>
              <w:t>es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25(48.1)</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27(51.9)</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4.320</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1.836</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10.166</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2.614</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1.017</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6.720</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b/>
                <w:bCs/>
                <w:color w:val="000000"/>
                <w:sz w:val="24"/>
                <w:szCs w:val="24"/>
              </w:rPr>
            </w:pPr>
            <w:r w:rsidRPr="00DE6170">
              <w:rPr>
                <w:rFonts w:ascii="Times New Roman" w:eastAsia="Times New Roman" w:hAnsi="Times New Roman" w:cs="Times New Roman"/>
                <w:b/>
                <w:bCs/>
                <w:color w:val="000000"/>
                <w:sz w:val="24"/>
                <w:szCs w:val="24"/>
              </w:rPr>
              <w:t>.046</w:t>
            </w:r>
          </w:p>
        </w:tc>
      </w:tr>
      <w:tr w:rsidR="00DE6170" w:rsidRPr="00DE6170" w:rsidTr="00DE6170">
        <w:trPr>
          <w:gridAfter w:val="3"/>
          <w:wAfter w:w="9746" w:type="dxa"/>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44(80.0)</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11(20.0)</w:t>
            </w:r>
          </w:p>
        </w:tc>
        <w:tc>
          <w:tcPr>
            <w:tcW w:w="3555" w:type="dxa"/>
            <w:gridSpan w:val="3"/>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c>
          <w:tcPr>
            <w:tcW w:w="183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843"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96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r>
      <w:tr w:rsidR="00DE6170" w:rsidRPr="00DE6170" w:rsidTr="00DE6170">
        <w:trPr>
          <w:gridAfter w:val="3"/>
          <w:wAfter w:w="9746" w:type="dxa"/>
          <w:trHeight w:val="315"/>
        </w:trPr>
        <w:tc>
          <w:tcPr>
            <w:tcW w:w="1844" w:type="dxa"/>
            <w:vMerge w:val="restart"/>
            <w:tcBorders>
              <w:top w:val="nil"/>
              <w:left w:val="single" w:sz="4" w:space="0" w:color="auto"/>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xml:space="preserve">hypertensive disorders of </w:t>
            </w:r>
            <w:r w:rsidR="003E0060" w:rsidRPr="00DE6170">
              <w:rPr>
                <w:rFonts w:ascii="Times New Roman" w:eastAsia="Times New Roman" w:hAnsi="Times New Roman" w:cs="Times New Roman"/>
                <w:color w:val="000000"/>
                <w:sz w:val="24"/>
                <w:szCs w:val="24"/>
              </w:rPr>
              <w:t>pregnancy</w:t>
            </w:r>
          </w:p>
        </w:tc>
        <w:tc>
          <w:tcPr>
            <w:tcW w:w="2045" w:type="dxa"/>
            <w:tcBorders>
              <w:top w:val="nil"/>
              <w:left w:val="nil"/>
              <w:bottom w:val="single" w:sz="4" w:space="0" w:color="auto"/>
              <w:right w:val="single" w:sz="4" w:space="0" w:color="auto"/>
            </w:tcBorders>
            <w:shd w:val="clear" w:color="auto" w:fill="auto"/>
            <w:hideMark/>
          </w:tcPr>
          <w:p w:rsidR="00DE6170" w:rsidRPr="00DE6170" w:rsidRDefault="00296235"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Y</w:t>
            </w:r>
            <w:r w:rsidR="00DE6170" w:rsidRPr="00DE6170">
              <w:rPr>
                <w:rFonts w:ascii="Times New Roman" w:eastAsia="Times New Roman" w:hAnsi="Times New Roman" w:cs="Times New Roman"/>
                <w:color w:val="000000"/>
                <w:sz w:val="24"/>
                <w:szCs w:val="24"/>
              </w:rPr>
              <w:t>es</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13(44.8)</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16(55.2)</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3.133</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1.296</w:t>
            </w:r>
          </w:p>
        </w:tc>
        <w:tc>
          <w:tcPr>
            <w:tcW w:w="87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7.572</w:t>
            </w:r>
          </w:p>
        </w:tc>
        <w:tc>
          <w:tcPr>
            <w:tcW w:w="183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1.988</w:t>
            </w:r>
          </w:p>
        </w:tc>
        <w:tc>
          <w:tcPr>
            <w:tcW w:w="843"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.235</w:t>
            </w:r>
          </w:p>
        </w:tc>
        <w:tc>
          <w:tcPr>
            <w:tcW w:w="966"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right"/>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16.813</w:t>
            </w:r>
          </w:p>
        </w:tc>
        <w:tc>
          <w:tcPr>
            <w:tcW w:w="1260" w:type="dxa"/>
            <w:tcBorders>
              <w:top w:val="nil"/>
              <w:left w:val="nil"/>
              <w:bottom w:val="single" w:sz="4" w:space="0" w:color="auto"/>
              <w:right w:val="single" w:sz="4" w:space="0" w:color="auto"/>
            </w:tcBorders>
            <w:shd w:val="clear" w:color="auto" w:fill="auto"/>
            <w:noWrap/>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.528</w:t>
            </w:r>
          </w:p>
        </w:tc>
      </w:tr>
      <w:tr w:rsidR="00DE6170" w:rsidRPr="00DE6170" w:rsidTr="00DE6170">
        <w:trPr>
          <w:trHeight w:val="315"/>
        </w:trPr>
        <w:tc>
          <w:tcPr>
            <w:tcW w:w="1844" w:type="dxa"/>
            <w:vMerge/>
            <w:tcBorders>
              <w:top w:val="nil"/>
              <w:left w:val="single" w:sz="4" w:space="0" w:color="auto"/>
              <w:bottom w:val="single" w:sz="4" w:space="0" w:color="auto"/>
              <w:right w:val="single" w:sz="4" w:space="0" w:color="auto"/>
            </w:tcBorders>
            <w:vAlign w:val="center"/>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p>
        </w:tc>
        <w:tc>
          <w:tcPr>
            <w:tcW w:w="2045"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No</w:t>
            </w:r>
          </w:p>
        </w:tc>
        <w:tc>
          <w:tcPr>
            <w:tcW w:w="124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56(71.8)</w:t>
            </w:r>
          </w:p>
        </w:tc>
        <w:tc>
          <w:tcPr>
            <w:tcW w:w="1251" w:type="dxa"/>
            <w:tcBorders>
              <w:top w:val="nil"/>
              <w:left w:val="nil"/>
              <w:bottom w:val="single" w:sz="4" w:space="0" w:color="auto"/>
              <w:right w:val="single" w:sz="4" w:space="0" w:color="auto"/>
            </w:tcBorders>
            <w:shd w:val="clear" w:color="auto" w:fill="auto"/>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22(28.2)</w:t>
            </w:r>
          </w:p>
        </w:tc>
        <w:tc>
          <w:tcPr>
            <w:tcW w:w="3555" w:type="dxa"/>
            <w:gridSpan w:val="3"/>
            <w:tcBorders>
              <w:top w:val="single" w:sz="4" w:space="0" w:color="auto"/>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sz w:val="24"/>
                <w:szCs w:val="24"/>
              </w:rPr>
            </w:pPr>
            <w:r w:rsidRPr="00DE6170">
              <w:rPr>
                <w:rFonts w:ascii="Times New Roman" w:eastAsia="Times New Roman" w:hAnsi="Times New Roman" w:cs="Times New Roman"/>
                <w:sz w:val="24"/>
                <w:szCs w:val="24"/>
              </w:rPr>
              <w:t>Reference</w:t>
            </w:r>
          </w:p>
        </w:tc>
        <w:tc>
          <w:tcPr>
            <w:tcW w:w="183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12263" w:type="dxa"/>
            <w:gridSpan w:val="4"/>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27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c>
          <w:tcPr>
            <w:tcW w:w="276" w:type="dxa"/>
            <w:tcBorders>
              <w:top w:val="nil"/>
              <w:left w:val="nil"/>
              <w:bottom w:val="single" w:sz="4" w:space="0" w:color="auto"/>
              <w:right w:val="single" w:sz="4" w:space="0" w:color="auto"/>
            </w:tcBorders>
            <w:shd w:val="clear" w:color="auto" w:fill="auto"/>
            <w:vAlign w:val="bottom"/>
            <w:hideMark/>
          </w:tcPr>
          <w:p w:rsidR="00DE6170" w:rsidRPr="00DE6170" w:rsidRDefault="00DE6170" w:rsidP="00DE6170">
            <w:pPr>
              <w:spacing w:after="0" w:line="240" w:lineRule="auto"/>
              <w:jc w:val="center"/>
              <w:rPr>
                <w:rFonts w:ascii="Times New Roman" w:eastAsia="Times New Roman" w:hAnsi="Times New Roman" w:cs="Times New Roman"/>
                <w:color w:val="000000"/>
                <w:sz w:val="24"/>
                <w:szCs w:val="24"/>
              </w:rPr>
            </w:pPr>
            <w:r w:rsidRPr="00DE6170">
              <w:rPr>
                <w:rFonts w:ascii="Times New Roman" w:eastAsia="Times New Roman" w:hAnsi="Times New Roman" w:cs="Times New Roman"/>
                <w:color w:val="000000"/>
                <w:sz w:val="24"/>
                <w:szCs w:val="24"/>
              </w:rPr>
              <w:t> </w:t>
            </w:r>
          </w:p>
        </w:tc>
      </w:tr>
    </w:tbl>
    <w:p w:rsidR="00335FF7" w:rsidRDefault="00335FF7" w:rsidP="00C069FC"/>
    <w:p w:rsidR="003E0060" w:rsidRDefault="003E0060" w:rsidP="00C069FC">
      <w:pPr>
        <w:sectPr w:rsidR="003E0060" w:rsidSect="00AB4AA3">
          <w:pgSz w:w="15840" w:h="12240" w:orient="landscape"/>
          <w:pgMar w:top="1440" w:right="1267" w:bottom="1440" w:left="720" w:header="720" w:footer="720" w:gutter="0"/>
          <w:cols w:space="720"/>
          <w:docGrid w:linePitch="360"/>
        </w:sectPr>
      </w:pPr>
    </w:p>
    <w:p w:rsidR="00335FF7" w:rsidRPr="00BD2EFA" w:rsidRDefault="00BD2EFA" w:rsidP="0001573C">
      <w:pPr>
        <w:pStyle w:val="Heading1"/>
        <w:numPr>
          <w:ilvl w:val="0"/>
          <w:numId w:val="13"/>
        </w:numPr>
        <w:spacing w:line="360" w:lineRule="auto"/>
        <w:rPr>
          <w:rFonts w:cs="Times New Roman"/>
          <w:b w:val="0"/>
          <w:bCs/>
          <w:sz w:val="32"/>
        </w:rPr>
      </w:pPr>
      <w:bookmarkStart w:id="89" w:name="_Toc81228747"/>
      <w:r w:rsidRPr="00BD2EFA">
        <w:rPr>
          <w:rFonts w:cs="Times New Roman"/>
          <w:bCs/>
          <w:sz w:val="32"/>
        </w:rPr>
        <w:t>DISCUSSION</w:t>
      </w:r>
      <w:bookmarkEnd w:id="89"/>
    </w:p>
    <w:p w:rsidR="00B25E89" w:rsidRPr="00BD2EFA" w:rsidRDefault="00F710BA" w:rsidP="00BD2EFA">
      <w:pPr>
        <w:spacing w:line="360" w:lineRule="auto"/>
        <w:rPr>
          <w:rFonts w:ascii="Times New Roman" w:hAnsi="Times New Roman" w:cs="Times New Roman"/>
          <w:sz w:val="24"/>
          <w:szCs w:val="24"/>
        </w:rPr>
      </w:pPr>
      <w:r w:rsidRPr="00BD2EFA">
        <w:rPr>
          <w:rFonts w:ascii="Times New Roman" w:hAnsi="Times New Roman" w:cs="Times New Roman"/>
          <w:sz w:val="24"/>
          <w:szCs w:val="24"/>
        </w:rPr>
        <w:t xml:space="preserve">The severity of oligohydramnios at term pregnancy in this study was higher in PG patients than in MG patients, which occurred in 65% of PG mothers and 18% of MG mothers (X2 =11.268, df =2, p=0.004). This result is similar to two studies in India and one study in ETH, GUH. The possible explanation for these findings is that pregnancy induced comorbidities like hypertensive disorder of pregnancy are more common in PG than in </w:t>
      </w:r>
      <w:r w:rsidR="005E7EBB" w:rsidRPr="00BD2EFA">
        <w:rPr>
          <w:rFonts w:ascii="Times New Roman" w:hAnsi="Times New Roman" w:cs="Times New Roman"/>
          <w:sz w:val="24"/>
          <w:szCs w:val="24"/>
        </w:rPr>
        <w:t>MG.</w:t>
      </w:r>
      <w:r w:rsidR="00D245E2" w:rsidRPr="00BD2EFA">
        <w:rPr>
          <w:rFonts w:ascii="Times New Roman" w:hAnsi="Times New Roman" w:cs="Times New Roman"/>
          <w:sz w:val="24"/>
          <w:szCs w:val="24"/>
        </w:rPr>
        <w:t xml:space="preserve"> </w:t>
      </w:r>
      <w:r w:rsidR="005E7EBB" w:rsidRPr="00BD2EFA">
        <w:rPr>
          <w:rFonts w:ascii="Times New Roman" w:hAnsi="Times New Roman" w:cs="Times New Roman"/>
          <w:sz w:val="24"/>
          <w:szCs w:val="24"/>
        </w:rPr>
        <w:fldChar w:fldCharType="begin"/>
      </w:r>
      <w:r w:rsidR="005E7EBB" w:rsidRPr="00BD2EFA">
        <w:rPr>
          <w:rFonts w:ascii="Times New Roman" w:hAnsi="Times New Roman" w:cs="Times New Roman"/>
          <w:sz w:val="24"/>
          <w:szCs w:val="24"/>
        </w:rPr>
        <w:instrText xml:space="preserve"> ADDIN EN.CITE &lt;EndNote&gt;&lt;Cite&gt;&lt;Author&gt;Tamiru Minwuye&lt;/Author&gt;&lt;Year&gt;June 12, 2019&lt;/Year&gt;&lt;RecNum&gt;7&lt;/RecNum&gt;&lt;DisplayText&gt;(7)&lt;/DisplayText&gt;&lt;record&gt;&lt;rec-number&gt;7&lt;/rec-number&gt;&lt;foreign-keys&gt;&lt;key app="EN" db-id="axspp92pytxwvhe92x4xfvshv2ea9dxz5et5" timestamp="1630251898"&gt;7&lt;/key&gt;&lt;/foreign-keys&gt;&lt;ref-type name="Journal Article"&gt;17&lt;/ref-type&gt;&lt;contributors&gt;&lt;authors&gt;&lt;author&gt;Tamiru Minwuye, Zelalem Mengistu and Simegnaw Handebo&lt;/author&gt;&lt;/authors&gt;&lt;/contributors&gt;&lt;titles&gt;&lt;title&gt;Severe Oligohydramnios at term pregnancy and associated factors among pregnant&amp;#xD;women&lt;/title&gt;&lt;secondary-title&gt;Acta Scientific Women&amp;apos;s Health&lt;/secondary-title&gt;&lt;/titles&gt;&lt;volume&gt;Volume 1&lt;/volume&gt;&lt;dates&gt;&lt;year&gt;June 12, 2019&lt;/year&gt;&lt;/dates&gt;&lt;urls&gt;&lt;/urls&gt;&lt;/record&gt;&lt;/Cite&gt;&lt;/EndNote&gt;</w:instrText>
      </w:r>
      <w:r w:rsidR="005E7EBB" w:rsidRPr="00BD2EFA">
        <w:rPr>
          <w:rFonts w:ascii="Times New Roman" w:hAnsi="Times New Roman" w:cs="Times New Roman"/>
          <w:sz w:val="24"/>
          <w:szCs w:val="24"/>
        </w:rPr>
        <w:fldChar w:fldCharType="separate"/>
      </w:r>
      <w:r w:rsidR="005E7EBB" w:rsidRPr="00BD2EFA">
        <w:rPr>
          <w:rFonts w:ascii="Times New Roman" w:hAnsi="Times New Roman" w:cs="Times New Roman"/>
          <w:noProof/>
          <w:sz w:val="24"/>
          <w:szCs w:val="24"/>
        </w:rPr>
        <w:t>(</w:t>
      </w:r>
      <w:hyperlink w:anchor="_ENREF_7" w:tooltip="Tamiru Minwuye, June 12, 2019 #1" w:history="1">
        <w:r w:rsidR="00D07B65" w:rsidRPr="00BD2EFA">
          <w:rPr>
            <w:rFonts w:ascii="Times New Roman" w:hAnsi="Times New Roman" w:cs="Times New Roman"/>
            <w:noProof/>
            <w:sz w:val="24"/>
            <w:szCs w:val="24"/>
          </w:rPr>
          <w:t>7</w:t>
        </w:r>
      </w:hyperlink>
      <w:r w:rsidR="005E7EBB" w:rsidRPr="00BD2EFA">
        <w:rPr>
          <w:rFonts w:ascii="Times New Roman" w:hAnsi="Times New Roman" w:cs="Times New Roman"/>
          <w:noProof/>
          <w:sz w:val="24"/>
          <w:szCs w:val="24"/>
        </w:rPr>
        <w:t>)</w:t>
      </w:r>
      <w:r w:rsidR="005E7EBB" w:rsidRPr="00BD2EFA">
        <w:rPr>
          <w:rFonts w:ascii="Times New Roman" w:hAnsi="Times New Roman" w:cs="Times New Roman"/>
          <w:sz w:val="24"/>
          <w:szCs w:val="24"/>
        </w:rPr>
        <w:fldChar w:fldCharType="end"/>
      </w:r>
    </w:p>
    <w:p w:rsidR="00B25E89" w:rsidRPr="00BD2EFA" w:rsidRDefault="00F710BA" w:rsidP="00BD2EFA">
      <w:pPr>
        <w:spacing w:line="360" w:lineRule="auto"/>
        <w:jc w:val="both"/>
        <w:rPr>
          <w:rFonts w:ascii="Times New Roman" w:hAnsi="Times New Roman" w:cs="Times New Roman"/>
          <w:sz w:val="24"/>
          <w:szCs w:val="24"/>
        </w:rPr>
      </w:pPr>
      <w:r w:rsidRPr="00BD2EFA">
        <w:rPr>
          <w:rFonts w:ascii="Times New Roman" w:hAnsi="Times New Roman" w:cs="Times New Roman"/>
          <w:sz w:val="24"/>
          <w:szCs w:val="24"/>
        </w:rPr>
        <w:t>Concerning the possible medical and obstetrical problems, among the study participants with oligohydramnios at term pregnancy, 55 (48.5%) of the cases had no predisposing factor (idiopathic). This finding is lower than another study done in ETH, GUH on term pregnancy which showed that 87.8% of the cases of oligohydramnios were idiopathic. but similar to another study done in India in the 3</w:t>
      </w:r>
      <w:r w:rsidRPr="00BD2EFA">
        <w:rPr>
          <w:rFonts w:ascii="Times New Roman" w:hAnsi="Times New Roman" w:cs="Times New Roman"/>
          <w:sz w:val="24"/>
          <w:szCs w:val="24"/>
          <w:vertAlign w:val="superscript"/>
        </w:rPr>
        <w:t>rd</w:t>
      </w:r>
      <w:r w:rsidRPr="00BD2EFA">
        <w:rPr>
          <w:rFonts w:ascii="Times New Roman" w:hAnsi="Times New Roman" w:cs="Times New Roman"/>
          <w:sz w:val="24"/>
          <w:szCs w:val="24"/>
        </w:rPr>
        <w:t xml:space="preserve"> triminister pregnancy which states that 52% of the cases</w:t>
      </w:r>
      <w:r w:rsidR="00E64BCC" w:rsidRPr="00BD2EFA">
        <w:rPr>
          <w:rFonts w:ascii="Times New Roman" w:hAnsi="Times New Roman" w:cs="Times New Roman"/>
          <w:sz w:val="24"/>
          <w:szCs w:val="24"/>
        </w:rPr>
        <w:t>.</w:t>
      </w:r>
      <w:r w:rsidR="005E7EBB" w:rsidRPr="00BD2EFA">
        <w:rPr>
          <w:rFonts w:ascii="Times New Roman" w:hAnsi="Times New Roman" w:cs="Times New Roman"/>
          <w:sz w:val="24"/>
          <w:szCs w:val="24"/>
        </w:rPr>
        <w:fldChar w:fldCharType="begin"/>
      </w:r>
      <w:r w:rsidR="005E7EBB" w:rsidRPr="00BD2EFA">
        <w:rPr>
          <w:rFonts w:ascii="Times New Roman" w:hAnsi="Times New Roman" w:cs="Times New Roman"/>
          <w:sz w:val="24"/>
          <w:szCs w:val="24"/>
        </w:rPr>
        <w:instrText xml:space="preserve"> ADDIN EN.CITE &lt;EndNote&gt;&lt;Cite&gt;&lt;Author&gt;ZMaSH&lt;/Author&gt;&lt;Year&gt;June 12, 2019&lt;/Year&gt;&lt;RecNum&gt;3&lt;/RecNum&gt;&lt;DisplayText&gt;(20)&lt;/DisplayText&gt;&lt;record&gt;&lt;rec-number&gt;3&lt;/rec-number&gt;&lt;foreign-keys&gt;&lt;key app="EN" db-id="099e2d9sq9eaedeat27p5ed0zprfa05f2tsv" timestamp="1630251437"&gt;3&lt;/key&gt;&lt;/foreign-keys&gt;&lt;ref-type name="Journal Article"&gt;17&lt;/ref-type&gt;&lt;contributors&gt;&lt;authors&gt;&lt;author&gt;Tamiru Minwuye ZMaSH&lt;/author&gt;&lt;/authors&gt;&lt;/contributors&gt;&lt;titles&gt;&lt;title&gt;Severe Oligohydramnios at term pregnancy and associated factors among pregnant women&lt;/title&gt;&lt;secondary-title&gt; Acta Scientific Women&amp;apos;s Health&lt;/secondary-title&gt;&lt;/titles&gt;&lt;volume&gt;Volume 1&lt;/volume&gt;&lt;dates&gt;&lt;year&gt;June 12, 2019&lt;/year&gt;&lt;/dates&gt;&lt;urls&gt;&lt;/urls&gt;&lt;/record&gt;&lt;/Cite&gt;&lt;/EndNote&gt;</w:instrText>
      </w:r>
      <w:r w:rsidR="005E7EBB" w:rsidRPr="00BD2EFA">
        <w:rPr>
          <w:rFonts w:ascii="Times New Roman" w:hAnsi="Times New Roman" w:cs="Times New Roman"/>
          <w:sz w:val="24"/>
          <w:szCs w:val="24"/>
        </w:rPr>
        <w:fldChar w:fldCharType="separate"/>
      </w:r>
      <w:r w:rsidR="005E7EBB" w:rsidRPr="00BD2EFA">
        <w:rPr>
          <w:rFonts w:ascii="Times New Roman" w:hAnsi="Times New Roman" w:cs="Times New Roman"/>
          <w:noProof/>
          <w:sz w:val="24"/>
          <w:szCs w:val="24"/>
        </w:rPr>
        <w:t>(</w:t>
      </w:r>
      <w:hyperlink w:anchor="_ENREF_20" w:tooltip="ZMaSH, June 12, 2019 #3" w:history="1">
        <w:r w:rsidR="00D07B65" w:rsidRPr="00BD2EFA">
          <w:rPr>
            <w:rFonts w:ascii="Times New Roman" w:hAnsi="Times New Roman" w:cs="Times New Roman"/>
            <w:noProof/>
            <w:sz w:val="24"/>
            <w:szCs w:val="24"/>
          </w:rPr>
          <w:t>20</w:t>
        </w:r>
      </w:hyperlink>
      <w:r w:rsidR="005E7EBB" w:rsidRPr="00BD2EFA">
        <w:rPr>
          <w:rFonts w:ascii="Times New Roman" w:hAnsi="Times New Roman" w:cs="Times New Roman"/>
          <w:noProof/>
          <w:sz w:val="24"/>
          <w:szCs w:val="24"/>
        </w:rPr>
        <w:t>)</w:t>
      </w:r>
      <w:r w:rsidR="005E7EBB" w:rsidRPr="00BD2EFA">
        <w:rPr>
          <w:rFonts w:ascii="Times New Roman" w:hAnsi="Times New Roman" w:cs="Times New Roman"/>
          <w:sz w:val="24"/>
          <w:szCs w:val="24"/>
        </w:rPr>
        <w:fldChar w:fldCharType="end"/>
      </w:r>
    </w:p>
    <w:p w:rsidR="009A2A6F" w:rsidRPr="00BD2EFA" w:rsidRDefault="00261DDC" w:rsidP="00BD2EFA">
      <w:pPr>
        <w:spacing w:line="360" w:lineRule="auto"/>
        <w:jc w:val="both"/>
        <w:rPr>
          <w:rFonts w:ascii="Times New Roman" w:hAnsi="Times New Roman" w:cs="Times New Roman"/>
          <w:sz w:val="24"/>
          <w:szCs w:val="24"/>
        </w:rPr>
      </w:pPr>
      <w:r w:rsidRPr="00BD2EFA">
        <w:rPr>
          <w:rFonts w:ascii="Times New Roman" w:hAnsi="Times New Roman" w:cs="Times New Roman"/>
          <w:sz w:val="24"/>
          <w:szCs w:val="24"/>
        </w:rPr>
        <w:t>Among the predisposing factors of oligohydramnios, hypertensive disorder of pregnancy, IUGR, and other obstetric complications (abruption of placenta, GDM, ITP, SLE, and cardiac disease) occurred in 29 (27.1%), 28 (26.1), and 23 (21.4%) respectively. The results of this study are higher than the study done in Ethiopia, GUH, which showed that HTN (8.4%), IUGR (3.3%) but comparable with the study in Israel, which showed that HTN (22.1%), AP (4.2%), IUGR (24.5%)</w:t>
      </w:r>
      <w:r w:rsidRPr="00BD2EFA">
        <w:rPr>
          <w:rFonts w:ascii="Times New Roman" w:hAnsi="Times New Roman" w:cs="Times New Roman"/>
        </w:rPr>
        <w:t xml:space="preserve"> </w:t>
      </w:r>
      <w:r w:rsidR="00A81775" w:rsidRPr="00BD2EFA">
        <w:rPr>
          <w:rFonts w:ascii="Times New Roman" w:hAnsi="Times New Roman" w:cs="Times New Roman"/>
          <w:sz w:val="24"/>
          <w:szCs w:val="24"/>
        </w:rPr>
        <w:t>IUGR</w:t>
      </w:r>
      <w:r w:rsidR="00BC5F75" w:rsidRPr="00BD2EFA">
        <w:rPr>
          <w:rFonts w:ascii="Times New Roman" w:hAnsi="Times New Roman" w:cs="Times New Roman"/>
          <w:sz w:val="24"/>
          <w:szCs w:val="24"/>
        </w:rPr>
        <w:t xml:space="preserve"> (24.5%). </w:t>
      </w:r>
      <w:r w:rsidR="00D07B65" w:rsidRPr="00BD2EFA">
        <w:rPr>
          <w:rFonts w:ascii="Times New Roman" w:hAnsi="Times New Roman" w:cs="Times New Roman"/>
          <w:sz w:val="24"/>
          <w:szCs w:val="24"/>
        </w:rPr>
        <w:fldChar w:fldCharType="begin"/>
      </w:r>
      <w:r w:rsidR="00D07B65" w:rsidRPr="00BD2EFA">
        <w:rPr>
          <w:rFonts w:ascii="Times New Roman" w:hAnsi="Times New Roman" w:cs="Times New Roman"/>
          <w:sz w:val="24"/>
          <w:szCs w:val="24"/>
        </w:rPr>
        <w:instrText xml:space="preserve"> ADDIN EN.CITE &lt;EndNote&gt;&lt;Cite&gt;&lt;Author&gt;Tamiru Minwuye&lt;/Author&gt;&lt;Year&gt;June 12, 2019&lt;/Year&gt;&lt;RecNum&gt;7&lt;/RecNum&gt;&lt;DisplayText&gt;(7, 20)&lt;/DisplayText&gt;&lt;record&gt;&lt;rec-number&gt;7&lt;/rec-number&gt;&lt;foreign-keys&gt;&lt;key app="EN" db-id="axspp92pytxwvhe92x4xfvshv2ea9dxz5et5" timestamp="1630251898"&gt;7&lt;/key&gt;&lt;/foreign-keys&gt;&lt;ref-type name="Journal Article"&gt;17&lt;/ref-type&gt;&lt;contributors&gt;&lt;authors&gt;&lt;author&gt;Tamiru Minwuye, Zelalem Mengistu and Simegnaw Handebo&lt;/author&gt;&lt;/authors&gt;&lt;/contributors&gt;&lt;titles&gt;&lt;title&gt;Severe Oligohydramnios at term pregnancy and associated factors among pregnant&amp;#xD;women&lt;/title&gt;&lt;secondary-title&gt;Acta Scientific Women&amp;apos;s Health&lt;/secondary-title&gt;&lt;/titles&gt;&lt;volume&gt;Volume 1&lt;/volume&gt;&lt;dates&gt;&lt;year&gt;June 12, 2019&lt;/year&gt;&lt;/dates&gt;&lt;urls&gt;&lt;/urls&gt;&lt;/record&gt;&lt;/Cite&gt;&lt;Cite&gt;&lt;Author&gt;ZMaSH&lt;/Author&gt;&lt;Year&gt;June 12, 2019&lt;/Year&gt;&lt;RecNum&gt;3&lt;/RecNum&gt;&lt;record&gt;&lt;rec-number&gt;3&lt;/rec-number&gt;&lt;foreign-keys&gt;&lt;key app="EN" db-id="099e2d9sq9eaedeat27p5ed0zprfa05f2tsv" timestamp="1630251437"&gt;3&lt;/key&gt;&lt;/foreign-keys&gt;&lt;ref-type name="Journal Article"&gt;17&lt;/ref-type&gt;&lt;contributors&gt;&lt;authors&gt;&lt;author&gt;Tamiru Minwuye ZMaSH&lt;/author&gt;&lt;/authors&gt;&lt;/contributors&gt;&lt;titles&gt;&lt;title&gt;Severe Oligohydramnios at term pregnancy and associated factors among pregnant women&lt;/title&gt;&lt;secondary-title&gt; Acta Scientific Women&amp;apos;s Health&lt;/secondary-title&gt;&lt;/titles&gt;&lt;volume&gt;Volume 1&lt;/volume&gt;&lt;dates&gt;&lt;year&gt;June 12, 2019&lt;/year&gt;&lt;/dates&gt;&lt;urls&gt;&lt;/urls&gt;&lt;/record&gt;&lt;/Cite&gt;&lt;/EndNote&gt;</w:instrText>
      </w:r>
      <w:r w:rsidR="00D07B65" w:rsidRPr="00BD2EFA">
        <w:rPr>
          <w:rFonts w:ascii="Times New Roman" w:hAnsi="Times New Roman" w:cs="Times New Roman"/>
          <w:sz w:val="24"/>
          <w:szCs w:val="24"/>
        </w:rPr>
        <w:fldChar w:fldCharType="separate"/>
      </w:r>
      <w:r w:rsidR="00D07B65" w:rsidRPr="00BD2EFA">
        <w:rPr>
          <w:rFonts w:ascii="Times New Roman" w:hAnsi="Times New Roman" w:cs="Times New Roman"/>
          <w:noProof/>
          <w:sz w:val="24"/>
          <w:szCs w:val="24"/>
        </w:rPr>
        <w:t>(</w:t>
      </w:r>
      <w:hyperlink w:anchor="_ENREF_7" w:tooltip="Tamiru Minwuye, June 12, 2019 #1" w:history="1">
        <w:r w:rsidR="00D07B65" w:rsidRPr="00BD2EFA">
          <w:rPr>
            <w:rFonts w:ascii="Times New Roman" w:hAnsi="Times New Roman" w:cs="Times New Roman"/>
            <w:noProof/>
            <w:sz w:val="24"/>
            <w:szCs w:val="24"/>
          </w:rPr>
          <w:t>7</w:t>
        </w:r>
      </w:hyperlink>
      <w:r w:rsidR="00D07B65" w:rsidRPr="00BD2EFA">
        <w:rPr>
          <w:rFonts w:ascii="Times New Roman" w:hAnsi="Times New Roman" w:cs="Times New Roman"/>
          <w:noProof/>
          <w:sz w:val="24"/>
          <w:szCs w:val="24"/>
        </w:rPr>
        <w:t xml:space="preserve">, </w:t>
      </w:r>
      <w:hyperlink w:anchor="_ENREF_20" w:tooltip="ZMaSH, June 12, 2019 #3" w:history="1">
        <w:r w:rsidR="00D07B65" w:rsidRPr="00BD2EFA">
          <w:rPr>
            <w:rFonts w:ascii="Times New Roman" w:hAnsi="Times New Roman" w:cs="Times New Roman"/>
            <w:noProof/>
            <w:sz w:val="24"/>
            <w:szCs w:val="24"/>
          </w:rPr>
          <w:t>20</w:t>
        </w:r>
      </w:hyperlink>
      <w:r w:rsidR="00D07B65" w:rsidRPr="00BD2EFA">
        <w:rPr>
          <w:rFonts w:ascii="Times New Roman" w:hAnsi="Times New Roman" w:cs="Times New Roman"/>
          <w:noProof/>
          <w:sz w:val="24"/>
          <w:szCs w:val="24"/>
        </w:rPr>
        <w:t>)</w:t>
      </w:r>
      <w:r w:rsidR="00D07B65" w:rsidRPr="00BD2EFA">
        <w:rPr>
          <w:rFonts w:ascii="Times New Roman" w:hAnsi="Times New Roman" w:cs="Times New Roman"/>
          <w:sz w:val="24"/>
          <w:szCs w:val="24"/>
        </w:rPr>
        <w:fldChar w:fldCharType="end"/>
      </w:r>
    </w:p>
    <w:p w:rsidR="00AD2B82" w:rsidRPr="00BD2EFA" w:rsidRDefault="00261DDC" w:rsidP="00BD2EFA">
      <w:pPr>
        <w:spacing w:line="360" w:lineRule="auto"/>
        <w:jc w:val="both"/>
        <w:rPr>
          <w:rFonts w:ascii="Times New Roman" w:hAnsi="Times New Roman" w:cs="Times New Roman"/>
          <w:sz w:val="24"/>
          <w:szCs w:val="24"/>
        </w:rPr>
      </w:pPr>
      <w:r w:rsidRPr="00BD2EFA">
        <w:rPr>
          <w:rFonts w:ascii="Times New Roman" w:hAnsi="Times New Roman" w:cs="Times New Roman"/>
          <w:sz w:val="24"/>
          <w:szCs w:val="24"/>
        </w:rPr>
        <w:t xml:space="preserve">The association of other additional obstetric complications with the degree of oligohydramnios was significant. The presence of HTN disorder of pregnancy and IUGR had a significant association with severity (X2=14.489, df </w:t>
      </w:r>
      <w:r w:rsidRPr="00BD2EFA">
        <w:rPr>
          <w:rStyle w:val="red-underline"/>
          <w:rFonts w:ascii="Times New Roman" w:hAnsi="Times New Roman" w:cs="Times New Roman"/>
          <w:sz w:val="24"/>
          <w:szCs w:val="24"/>
        </w:rPr>
        <w:t>=</w:t>
      </w:r>
      <w:r w:rsidRPr="00BD2EFA">
        <w:rPr>
          <w:rFonts w:ascii="Times New Roman" w:hAnsi="Times New Roman" w:cs="Times New Roman"/>
          <w:sz w:val="24"/>
          <w:szCs w:val="24"/>
        </w:rPr>
        <w:t>1, p= 0.000) and (X2=13.031, df=1, p=0.000) respectively.</w:t>
      </w:r>
    </w:p>
    <w:p w:rsidR="0095617E" w:rsidRPr="00BD2EFA" w:rsidRDefault="00261DDC" w:rsidP="00BD2EFA">
      <w:pPr>
        <w:spacing w:line="360" w:lineRule="auto"/>
        <w:jc w:val="both"/>
        <w:rPr>
          <w:rFonts w:ascii="Times New Roman" w:hAnsi="Times New Roman" w:cs="Times New Roman"/>
          <w:sz w:val="24"/>
          <w:szCs w:val="24"/>
        </w:rPr>
      </w:pPr>
      <w:r w:rsidRPr="00BD2EFA">
        <w:rPr>
          <w:rFonts w:ascii="Times New Roman" w:hAnsi="Times New Roman" w:cs="Times New Roman"/>
          <w:sz w:val="24"/>
          <w:szCs w:val="24"/>
        </w:rPr>
        <w:t xml:space="preserve">IOL for severe oligohydramnios in this study led to a significant decrement in adverse maternal outcome in the form of CS (25.4%) as compared to GUH 100%. BUT </w:t>
      </w:r>
      <w:r w:rsidRPr="00BD2EFA">
        <w:rPr>
          <w:rStyle w:val="red-underline"/>
          <w:rFonts w:ascii="Times New Roman" w:hAnsi="Times New Roman" w:cs="Times New Roman"/>
          <w:sz w:val="24"/>
          <w:szCs w:val="24"/>
        </w:rPr>
        <w:t xml:space="preserve">it </w:t>
      </w:r>
      <w:r w:rsidRPr="00BD2EFA">
        <w:rPr>
          <w:rFonts w:ascii="Times New Roman" w:hAnsi="Times New Roman" w:cs="Times New Roman"/>
          <w:sz w:val="24"/>
          <w:szCs w:val="24"/>
        </w:rPr>
        <w:t>associated with a slight increase in increased APNO (20.6%) as compared to GUH, which is 12.4%. The possible justification could be due to the different setting and protocol in which induction of labor was performed in our study, whereas CD was done for the mere presence of severe oligohydramnios in the GUH study setting. And this can be reduced by employing induction and using continuous</w:t>
      </w:r>
      <w:r w:rsidRPr="00BD2EFA">
        <w:rPr>
          <w:rFonts w:ascii="Times New Roman" w:hAnsi="Times New Roman" w:cs="Times New Roman"/>
        </w:rPr>
        <w:t> </w:t>
      </w:r>
      <w:r w:rsidRPr="00BD2EFA">
        <w:rPr>
          <w:rFonts w:ascii="Times New Roman" w:hAnsi="Times New Roman" w:cs="Times New Roman"/>
          <w:sz w:val="24"/>
          <w:szCs w:val="24"/>
        </w:rPr>
        <w:t xml:space="preserve"> </w:t>
      </w:r>
      <w:r w:rsidR="00E82F71" w:rsidRPr="00BD2EFA">
        <w:rPr>
          <w:rFonts w:ascii="Times New Roman" w:hAnsi="Times New Roman" w:cs="Times New Roman"/>
          <w:sz w:val="24"/>
          <w:szCs w:val="24"/>
        </w:rPr>
        <w:t xml:space="preserve">monitoring. </w:t>
      </w:r>
      <w:r w:rsidR="00D07B65" w:rsidRPr="00BD2EFA">
        <w:rPr>
          <w:rFonts w:ascii="Times New Roman" w:hAnsi="Times New Roman" w:cs="Times New Roman"/>
          <w:sz w:val="24"/>
          <w:szCs w:val="24"/>
        </w:rPr>
        <w:fldChar w:fldCharType="begin"/>
      </w:r>
      <w:r w:rsidR="00D07B65" w:rsidRPr="00BD2EFA">
        <w:rPr>
          <w:rFonts w:ascii="Times New Roman" w:hAnsi="Times New Roman" w:cs="Times New Roman"/>
          <w:sz w:val="24"/>
          <w:szCs w:val="24"/>
        </w:rPr>
        <w:instrText xml:space="preserve"> ADDIN EN.CITE &lt;EndNote&gt;&lt;Cite&gt;&lt;Author&gt;Tamiru Minwuye&lt;/Author&gt;&lt;Year&gt;June 12, 2019&lt;/Year&gt;&lt;RecNum&gt;7&lt;/RecNum&gt;&lt;DisplayText&gt;(7)&lt;/DisplayText&gt;&lt;record&gt;&lt;rec-number&gt;7&lt;/rec-number&gt;&lt;foreign-keys&gt;&lt;key app="EN" db-id="axspp92pytxwvhe92x4xfvshv2ea9dxz5et5" timestamp="1630251898"&gt;7&lt;/key&gt;&lt;/foreign-keys&gt;&lt;ref-type name="Journal Article"&gt;17&lt;/ref-type&gt;&lt;contributors&gt;&lt;authors&gt;&lt;author&gt;Tamiru Minwuye, Zelalem Mengistu and Simegnaw Handebo&lt;/author&gt;&lt;/authors&gt;&lt;/contributors&gt;&lt;titles&gt;&lt;title&gt;Severe Oligohydramnios at term pregnancy and associated factors among pregnant&amp;#xD;women&lt;/title&gt;&lt;secondary-title&gt;Acta Scientific Women&amp;apos;s Health&lt;/secondary-title&gt;&lt;/titles&gt;&lt;volume&gt;Volume 1&lt;/volume&gt;&lt;dates&gt;&lt;year&gt;June 12, 2019&lt;/year&gt;&lt;/dates&gt;&lt;urls&gt;&lt;/urls&gt;&lt;/record&gt;&lt;/Cite&gt;&lt;/EndNote&gt;</w:instrText>
      </w:r>
      <w:r w:rsidR="00D07B65" w:rsidRPr="00BD2EFA">
        <w:rPr>
          <w:rFonts w:ascii="Times New Roman" w:hAnsi="Times New Roman" w:cs="Times New Roman"/>
          <w:sz w:val="24"/>
          <w:szCs w:val="24"/>
        </w:rPr>
        <w:fldChar w:fldCharType="separate"/>
      </w:r>
      <w:r w:rsidR="00D07B65" w:rsidRPr="00BD2EFA">
        <w:rPr>
          <w:rFonts w:ascii="Times New Roman" w:hAnsi="Times New Roman" w:cs="Times New Roman"/>
          <w:noProof/>
          <w:sz w:val="24"/>
          <w:szCs w:val="24"/>
        </w:rPr>
        <w:t>(</w:t>
      </w:r>
      <w:hyperlink w:anchor="_ENREF_7" w:tooltip="Tamiru Minwuye, June 12, 2019 #1" w:history="1">
        <w:r w:rsidR="00D07B65" w:rsidRPr="00BD2EFA">
          <w:rPr>
            <w:rFonts w:ascii="Times New Roman" w:hAnsi="Times New Roman" w:cs="Times New Roman"/>
            <w:noProof/>
            <w:sz w:val="24"/>
            <w:szCs w:val="24"/>
          </w:rPr>
          <w:t>7</w:t>
        </w:r>
      </w:hyperlink>
      <w:r w:rsidR="00D07B65" w:rsidRPr="00BD2EFA">
        <w:rPr>
          <w:rFonts w:ascii="Times New Roman" w:hAnsi="Times New Roman" w:cs="Times New Roman"/>
          <w:noProof/>
          <w:sz w:val="24"/>
          <w:szCs w:val="24"/>
        </w:rPr>
        <w:t>)</w:t>
      </w:r>
      <w:r w:rsidR="00D07B65" w:rsidRPr="00BD2EFA">
        <w:rPr>
          <w:rFonts w:ascii="Times New Roman" w:hAnsi="Times New Roman" w:cs="Times New Roman"/>
          <w:sz w:val="24"/>
          <w:szCs w:val="24"/>
        </w:rPr>
        <w:fldChar w:fldCharType="end"/>
      </w:r>
    </w:p>
    <w:p w:rsidR="00130048" w:rsidRPr="00BD2EFA" w:rsidRDefault="00C01410" w:rsidP="00BD2EFA">
      <w:pPr>
        <w:spacing w:line="360" w:lineRule="auto"/>
        <w:jc w:val="both"/>
        <w:rPr>
          <w:rFonts w:ascii="Times New Roman" w:hAnsi="Times New Roman" w:cs="Times New Roman"/>
          <w:sz w:val="24"/>
          <w:szCs w:val="24"/>
        </w:rPr>
      </w:pPr>
      <w:r w:rsidRPr="00BD2EFA">
        <w:rPr>
          <w:rFonts w:ascii="Times New Roman" w:hAnsi="Times New Roman" w:cs="Times New Roman"/>
          <w:sz w:val="24"/>
          <w:szCs w:val="24"/>
        </w:rPr>
        <w:t xml:space="preserve">According to this study the chance of AMO and APNO increased by 5.6 and 5.2times in those mothers with additional obstetrics complication. </w:t>
      </w:r>
      <w:r w:rsidR="0095617E" w:rsidRPr="00BD2EFA">
        <w:rPr>
          <w:rFonts w:ascii="Times New Roman" w:hAnsi="Times New Roman" w:cs="Times New Roman"/>
          <w:sz w:val="24"/>
          <w:szCs w:val="24"/>
        </w:rPr>
        <w:t>[AOR=5.626, 95%CI (2.246, 14.093)]</w:t>
      </w:r>
      <w:r w:rsidRPr="00BD2EFA">
        <w:rPr>
          <w:rFonts w:ascii="Times New Roman" w:hAnsi="Times New Roman" w:cs="Times New Roman"/>
          <w:sz w:val="24"/>
          <w:szCs w:val="24"/>
        </w:rPr>
        <w:t xml:space="preserve"> and </w:t>
      </w:r>
      <w:r w:rsidR="00130048" w:rsidRPr="00BD2EFA">
        <w:rPr>
          <w:rFonts w:ascii="Times New Roman" w:hAnsi="Times New Roman" w:cs="Times New Roman"/>
          <w:sz w:val="24"/>
          <w:szCs w:val="24"/>
        </w:rPr>
        <w:t xml:space="preserve"> </w:t>
      </w:r>
      <w:r w:rsidR="00130048" w:rsidRPr="00BD2EFA">
        <w:rPr>
          <w:rFonts w:ascii="Times New Roman" w:eastAsia="Times New Roman" w:hAnsi="Times New Roman" w:cs="Times New Roman"/>
          <w:color w:val="000000"/>
          <w:sz w:val="24"/>
          <w:szCs w:val="24"/>
        </w:rPr>
        <w:t>[</w:t>
      </w:r>
      <w:r w:rsidR="00130048" w:rsidRPr="00BD2EFA">
        <w:rPr>
          <w:rFonts w:ascii="Times New Roman" w:hAnsi="Times New Roman" w:cs="Times New Roman"/>
          <w:sz w:val="24"/>
          <w:szCs w:val="24"/>
        </w:rPr>
        <w:t>AOR=</w:t>
      </w:r>
      <w:r w:rsidR="00130048" w:rsidRPr="00BD2EFA">
        <w:rPr>
          <w:rFonts w:ascii="Times New Roman" w:eastAsia="Times New Roman" w:hAnsi="Times New Roman" w:cs="Times New Roman"/>
          <w:color w:val="000000"/>
          <w:sz w:val="24"/>
          <w:szCs w:val="24"/>
        </w:rPr>
        <w:t>2.614</w:t>
      </w:r>
      <w:r w:rsidR="00130048" w:rsidRPr="00BD2EFA">
        <w:rPr>
          <w:rFonts w:ascii="Times New Roman" w:hAnsi="Times New Roman" w:cs="Times New Roman"/>
          <w:sz w:val="24"/>
          <w:szCs w:val="24"/>
        </w:rPr>
        <w:t>, 95%CI (</w:t>
      </w:r>
      <w:r w:rsidR="00130048" w:rsidRPr="00BD2EFA">
        <w:rPr>
          <w:rFonts w:ascii="Times New Roman" w:eastAsia="Times New Roman" w:hAnsi="Times New Roman" w:cs="Times New Roman"/>
          <w:color w:val="000000"/>
          <w:sz w:val="24"/>
          <w:szCs w:val="24"/>
        </w:rPr>
        <w:t>1.017,6.720</w:t>
      </w:r>
      <w:r w:rsidR="00130048" w:rsidRPr="00BD2EFA">
        <w:rPr>
          <w:rFonts w:ascii="Times New Roman" w:hAnsi="Times New Roman" w:cs="Times New Roman"/>
          <w:sz w:val="24"/>
          <w:szCs w:val="24"/>
        </w:rPr>
        <w:t>)]</w:t>
      </w:r>
      <w:r w:rsidRPr="00BD2EFA">
        <w:rPr>
          <w:rFonts w:ascii="Times New Roman" w:hAnsi="Times New Roman" w:cs="Times New Roman"/>
          <w:sz w:val="24"/>
          <w:szCs w:val="24"/>
        </w:rPr>
        <w:t xml:space="preserve"> which is similar with the </w:t>
      </w:r>
      <w:r w:rsidR="00D07B65" w:rsidRPr="00BD2EFA">
        <w:rPr>
          <w:rFonts w:ascii="Times New Roman" w:hAnsi="Times New Roman" w:cs="Times New Roman"/>
          <w:sz w:val="24"/>
          <w:szCs w:val="24"/>
        </w:rPr>
        <w:t>previous finding</w:t>
      </w:r>
      <w:r w:rsidR="00D07B65" w:rsidRPr="00BD2EFA">
        <w:rPr>
          <w:rFonts w:ascii="Times New Roman" w:hAnsi="Times New Roman" w:cs="Times New Roman"/>
          <w:sz w:val="24"/>
          <w:szCs w:val="24"/>
        </w:rPr>
        <w:fldChar w:fldCharType="begin"/>
      </w:r>
      <w:r w:rsidR="00D07B65" w:rsidRPr="00BD2EFA">
        <w:rPr>
          <w:rFonts w:ascii="Times New Roman" w:hAnsi="Times New Roman" w:cs="Times New Roman"/>
          <w:sz w:val="24"/>
          <w:szCs w:val="24"/>
        </w:rPr>
        <w:instrText xml:space="preserve"> ADDIN EN.CITE &lt;EndNote&gt;&lt;Cite&gt;&lt;Author&gt;ZMaSH&lt;/Author&gt;&lt;Year&gt;June 12, 2019&lt;/Year&gt;&lt;RecNum&gt;3&lt;/RecNum&gt;&lt;DisplayText&gt;(9, 12, 20)&lt;/DisplayText&gt;&lt;record&gt;&lt;rec-number&gt;3&lt;/rec-number&gt;&lt;foreign-keys&gt;&lt;key app="EN" db-id="099e2d9sq9eaedeat27p5ed0zprfa05f2tsv" timestamp="1630251437"&gt;3&lt;/key&gt;&lt;/foreign-keys&gt;&lt;ref-type name="Journal Article"&gt;17&lt;/ref-type&gt;&lt;contributors&gt;&lt;authors&gt;&lt;author&gt;Tamiru Minwuye ZMaSH&lt;/author&gt;&lt;/authors&gt;&lt;/contributors&gt;&lt;titles&gt;&lt;title&gt;Severe Oligohydramnios at term pregnancy and associated factors among pregnant women&lt;/title&gt;&lt;secondary-title&gt; Acta Scientific Women&amp;apos;s Health&lt;/secondary-title&gt;&lt;/titles&gt;&lt;volume&gt;Volume 1&lt;/volume&gt;&lt;dates&gt;&lt;year&gt;June 12, 2019&lt;/year&gt;&lt;/dates&gt;&lt;urls&gt;&lt;/urls&gt;&lt;/record&gt;&lt;/Cite&gt;&lt;Cite&gt;&lt;Author&gt;Chauhe SP&lt;/Author&gt;&lt;Year&gt;1999&lt;/Year&gt;&lt;RecNum&gt;12&lt;/RecNum&gt;&lt;record&gt;&lt;rec-number&gt;12&lt;/rec-number&gt;&lt;foreign-keys&gt;&lt;key app="EN" db-id="axspp92pytxwvhe92x4xfvshv2ea9dxz5et5" timestamp="1630251899"&gt;12&lt;/key&gt;&lt;/foreign-keys&gt;&lt;ref-type name="Journal Article"&gt;17&lt;/ref-type&gt;&lt;contributors&gt;&lt;authors&gt;&lt;author&gt;Chauhe SP, Sanderson M, Hendrix NW&lt;/author&gt;&lt;/authors&gt;&lt;/contributors&gt;&lt;titles&gt;&lt;title&gt;Perinatal outcome and Amniotic fluid index in the antepartum and intrapartum: A meta Analysis &lt;/title&gt;&lt;secondary-title&gt;Am J Obstet Gynecol&lt;/secondary-title&gt;&lt;/titles&gt;&lt;dates&gt;&lt;year&gt;1999&lt;/year&gt;&lt;/dates&gt;&lt;urls&gt;&lt;/urls&gt;&lt;/record&gt;&lt;/Cite&gt;&lt;Cite&gt;&lt;Author&gt;Abrham Golan &lt;/Author&gt;&lt;Year&gt;july 5, 1993&lt;/Year&gt;&lt;RecNum&gt;9&lt;/RecNum&gt;&lt;record&gt;&lt;rec-number&gt;9&lt;/rec-number&gt;&lt;foreign-keys&gt;&lt;key app="EN" db-id="axspp92pytxwvhe92x4xfvshv2ea9dxz5et5" timestamp="1630251898"&gt;9&lt;/key&gt;&lt;/foreign-keys&gt;&lt;ref-type name="Journal Article"&gt;17&lt;/ref-type&gt;&lt;contributors&gt;&lt;authors&gt;&lt;author&gt;Abrham Golan , Gai Lin, Shimuel Evro, shlomo Arieli, David Niv, Menachem P.David&lt;/author&gt;&lt;/authors&gt;&lt;/contributors&gt;&lt;titles&gt;&lt;title&gt;Oligohydramnios Maternal Complication and Fetal Outcome in 145 Cases &lt;/title&gt;&lt;secondary-title&gt;gynecol obstet Invest 1943;37:91-95&lt;/secondary-title&gt;&lt;/titles&gt;&lt;dates&gt;&lt;year&gt;july 5, 1993&lt;/year&gt;&lt;/dates&gt;&lt;urls&gt;&lt;/urls&gt;&lt;/record&gt;&lt;/Cite&gt;&lt;/EndNote&gt;</w:instrText>
      </w:r>
      <w:r w:rsidR="00D07B65" w:rsidRPr="00BD2EFA">
        <w:rPr>
          <w:rFonts w:ascii="Times New Roman" w:hAnsi="Times New Roman" w:cs="Times New Roman"/>
          <w:sz w:val="24"/>
          <w:szCs w:val="24"/>
        </w:rPr>
        <w:fldChar w:fldCharType="separate"/>
      </w:r>
      <w:r w:rsidR="00D07B65" w:rsidRPr="00BD2EFA">
        <w:rPr>
          <w:rFonts w:ascii="Times New Roman" w:hAnsi="Times New Roman" w:cs="Times New Roman"/>
          <w:noProof/>
          <w:sz w:val="24"/>
          <w:szCs w:val="24"/>
        </w:rPr>
        <w:t>(</w:t>
      </w:r>
      <w:hyperlink w:anchor="_ENREF_9" w:tooltip="Abrham Golan , july 5, 1993 #5" w:history="1">
        <w:r w:rsidR="00D07B65" w:rsidRPr="00BD2EFA">
          <w:rPr>
            <w:rFonts w:ascii="Times New Roman" w:hAnsi="Times New Roman" w:cs="Times New Roman"/>
            <w:noProof/>
            <w:sz w:val="24"/>
            <w:szCs w:val="24"/>
          </w:rPr>
          <w:t>9</w:t>
        </w:r>
      </w:hyperlink>
      <w:r w:rsidR="00D07B65" w:rsidRPr="00BD2EFA">
        <w:rPr>
          <w:rFonts w:ascii="Times New Roman" w:hAnsi="Times New Roman" w:cs="Times New Roman"/>
          <w:noProof/>
          <w:sz w:val="24"/>
          <w:szCs w:val="24"/>
        </w:rPr>
        <w:t xml:space="preserve">, </w:t>
      </w:r>
      <w:hyperlink w:anchor="_ENREF_12" w:tooltip="Chauhe SP, 1999 #12" w:history="1">
        <w:r w:rsidR="00D07B65" w:rsidRPr="00BD2EFA">
          <w:rPr>
            <w:rFonts w:ascii="Times New Roman" w:hAnsi="Times New Roman" w:cs="Times New Roman"/>
            <w:noProof/>
            <w:sz w:val="24"/>
            <w:szCs w:val="24"/>
          </w:rPr>
          <w:t>12</w:t>
        </w:r>
      </w:hyperlink>
      <w:r w:rsidR="00D07B65" w:rsidRPr="00BD2EFA">
        <w:rPr>
          <w:rFonts w:ascii="Times New Roman" w:hAnsi="Times New Roman" w:cs="Times New Roman"/>
          <w:noProof/>
          <w:sz w:val="24"/>
          <w:szCs w:val="24"/>
        </w:rPr>
        <w:t xml:space="preserve">, </w:t>
      </w:r>
      <w:hyperlink w:anchor="_ENREF_20" w:tooltip="ZMaSH, June 12, 2019 #3" w:history="1">
        <w:r w:rsidR="00D07B65" w:rsidRPr="00BD2EFA">
          <w:rPr>
            <w:rFonts w:ascii="Times New Roman" w:hAnsi="Times New Roman" w:cs="Times New Roman"/>
            <w:noProof/>
            <w:sz w:val="24"/>
            <w:szCs w:val="24"/>
          </w:rPr>
          <w:t>20</w:t>
        </w:r>
      </w:hyperlink>
      <w:r w:rsidR="00D07B65" w:rsidRPr="00BD2EFA">
        <w:rPr>
          <w:rFonts w:ascii="Times New Roman" w:hAnsi="Times New Roman" w:cs="Times New Roman"/>
          <w:noProof/>
          <w:sz w:val="24"/>
          <w:szCs w:val="24"/>
        </w:rPr>
        <w:t>)</w:t>
      </w:r>
      <w:r w:rsidR="00D07B65" w:rsidRPr="00BD2EFA">
        <w:rPr>
          <w:rFonts w:ascii="Times New Roman" w:hAnsi="Times New Roman" w:cs="Times New Roman"/>
          <w:sz w:val="24"/>
          <w:szCs w:val="24"/>
        </w:rPr>
        <w:fldChar w:fldCharType="end"/>
      </w:r>
    </w:p>
    <w:p w:rsidR="00EF7139" w:rsidRPr="00AD6BB3" w:rsidRDefault="00DB54B5" w:rsidP="00130048">
      <w:pPr>
        <w:spacing w:before="120" w:after="0" w:line="360" w:lineRule="auto"/>
        <w:jc w:val="both"/>
        <w:rPr>
          <w:rFonts w:ascii="Times New Roman" w:hAnsi="Times New Roman" w:cs="Times New Roman"/>
          <w:sz w:val="24"/>
          <w:szCs w:val="24"/>
        </w:rPr>
      </w:pPr>
      <w:r w:rsidRPr="00AD6BB3">
        <w:rPr>
          <w:rFonts w:ascii="Times New Roman" w:hAnsi="Times New Roman" w:cs="Times New Roman"/>
          <w:sz w:val="24"/>
          <w:szCs w:val="24"/>
        </w:rPr>
        <w:t xml:space="preserve">According to this study perinatal morbidity occurred among the study participant were 20.6% which is </w:t>
      </w:r>
      <w:r w:rsidR="00EF7139" w:rsidRPr="00AD6BB3">
        <w:rPr>
          <w:rFonts w:ascii="Times New Roman" w:hAnsi="Times New Roman" w:cs="Times New Roman"/>
          <w:sz w:val="24"/>
          <w:szCs w:val="24"/>
        </w:rPr>
        <w:t>higher</w:t>
      </w:r>
      <w:r w:rsidRPr="00AD6BB3">
        <w:rPr>
          <w:rFonts w:ascii="Times New Roman" w:hAnsi="Times New Roman" w:cs="Times New Roman"/>
          <w:sz w:val="24"/>
          <w:szCs w:val="24"/>
        </w:rPr>
        <w:t xml:space="preserve"> than the study done at GUH which states the perinatal morbidity of 12.8%. </w:t>
      </w:r>
      <w:r w:rsidR="00D07B65" w:rsidRPr="00AD6BB3">
        <w:rPr>
          <w:rFonts w:ascii="Times New Roman" w:hAnsi="Times New Roman" w:cs="Times New Roman"/>
          <w:sz w:val="24"/>
          <w:szCs w:val="24"/>
        </w:rPr>
        <w:fldChar w:fldCharType="begin">
          <w:fldData xml:space="preserve">PEVuZE5vdGU+PENpdGU+PEF1dGhvcj5UYW1pcnUgTWlud3V5ZTwvQXV0aG9yPjxZZWFyPkp1bmUg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</w:fldData>
        </w:fldChar>
      </w:r>
      <w:r w:rsidR="00D07B65" w:rsidRPr="00AD6BB3">
        <w:rPr>
          <w:rFonts w:ascii="Times New Roman" w:hAnsi="Times New Roman" w:cs="Times New Roman"/>
          <w:sz w:val="24"/>
          <w:szCs w:val="24"/>
        </w:rPr>
        <w:instrText xml:space="preserve"> ADDIN EN.CITE </w:instrText>
      </w:r>
      <w:r w:rsidR="00D07B65" w:rsidRPr="00AD6BB3">
        <w:rPr>
          <w:rFonts w:ascii="Times New Roman" w:hAnsi="Times New Roman" w:cs="Times New Roman"/>
          <w:sz w:val="24"/>
          <w:szCs w:val="24"/>
        </w:rPr>
        <w:fldChar w:fldCharType="begin">
          <w:fldData xml:space="preserve">PEVuZE5vdGU+PENpdGU+PEF1dGhvcj5UYW1pcnUgTWlud3V5ZTwvQXV0aG9yPjxZZWFyPkp1bmUg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</w:fldData>
        </w:fldChar>
      </w:r>
      <w:r w:rsidR="00D07B65" w:rsidRPr="00AD6BB3">
        <w:rPr>
          <w:rFonts w:ascii="Times New Roman" w:hAnsi="Times New Roman" w:cs="Times New Roman"/>
          <w:sz w:val="24"/>
          <w:szCs w:val="24"/>
        </w:rPr>
        <w:instrText xml:space="preserve"> ADDIN EN.CITE.DATA </w:instrText>
      </w:r>
      <w:r w:rsidR="00D07B65" w:rsidRPr="00AD6BB3">
        <w:rPr>
          <w:rFonts w:ascii="Times New Roman" w:hAnsi="Times New Roman" w:cs="Times New Roman"/>
          <w:sz w:val="24"/>
          <w:szCs w:val="24"/>
        </w:rPr>
      </w:r>
      <w:r w:rsidR="00D07B65" w:rsidRPr="00AD6BB3">
        <w:rPr>
          <w:rFonts w:ascii="Times New Roman" w:hAnsi="Times New Roman" w:cs="Times New Roman"/>
          <w:sz w:val="24"/>
          <w:szCs w:val="24"/>
        </w:rPr>
        <w:fldChar w:fldCharType="end"/>
      </w:r>
      <w:r w:rsidR="00D07B65" w:rsidRPr="00AD6BB3">
        <w:rPr>
          <w:rFonts w:ascii="Times New Roman" w:hAnsi="Times New Roman" w:cs="Times New Roman"/>
          <w:sz w:val="24"/>
          <w:szCs w:val="24"/>
        </w:rPr>
      </w:r>
      <w:r w:rsidR="00D07B65" w:rsidRPr="00AD6BB3">
        <w:rPr>
          <w:rFonts w:ascii="Times New Roman" w:hAnsi="Times New Roman" w:cs="Times New Roman"/>
          <w:sz w:val="24"/>
          <w:szCs w:val="24"/>
        </w:rPr>
        <w:fldChar w:fldCharType="separate"/>
      </w:r>
      <w:r w:rsidR="00D07B65" w:rsidRPr="00AD6BB3">
        <w:rPr>
          <w:rFonts w:ascii="Times New Roman" w:hAnsi="Times New Roman" w:cs="Times New Roman"/>
          <w:noProof/>
          <w:sz w:val="24"/>
          <w:szCs w:val="24"/>
        </w:rPr>
        <w:t>(</w:t>
      </w:r>
      <w:hyperlink w:anchor="_ENREF_7" w:tooltip="Tamiru Minwuye, June 12, 2019 #1" w:history="1">
        <w:r w:rsidR="00D07B65" w:rsidRPr="00AD6BB3">
          <w:rPr>
            <w:rFonts w:ascii="Times New Roman" w:hAnsi="Times New Roman" w:cs="Times New Roman"/>
            <w:noProof/>
            <w:sz w:val="24"/>
            <w:szCs w:val="24"/>
          </w:rPr>
          <w:t>7</w:t>
        </w:r>
      </w:hyperlink>
      <w:r w:rsidR="00D07B65" w:rsidRPr="00AD6BB3">
        <w:rPr>
          <w:rFonts w:ascii="Times New Roman" w:hAnsi="Times New Roman" w:cs="Times New Roman"/>
          <w:noProof/>
          <w:sz w:val="24"/>
          <w:szCs w:val="24"/>
        </w:rPr>
        <w:t xml:space="preserve">, </w:t>
      </w:r>
      <w:hyperlink w:anchor="_ENREF_12" w:tooltip="Chauhe SP, 1999 #12" w:history="1">
        <w:r w:rsidR="00D07B65" w:rsidRPr="00AD6BB3">
          <w:rPr>
            <w:rFonts w:ascii="Times New Roman" w:hAnsi="Times New Roman" w:cs="Times New Roman"/>
            <w:noProof/>
            <w:sz w:val="24"/>
            <w:szCs w:val="24"/>
          </w:rPr>
          <w:t>12</w:t>
        </w:r>
      </w:hyperlink>
      <w:r w:rsidR="00D07B65" w:rsidRPr="00AD6BB3">
        <w:rPr>
          <w:rFonts w:ascii="Times New Roman" w:hAnsi="Times New Roman" w:cs="Times New Roman"/>
          <w:noProof/>
          <w:sz w:val="24"/>
          <w:szCs w:val="24"/>
        </w:rPr>
        <w:t xml:space="preserve">, </w:t>
      </w:r>
      <w:hyperlink w:anchor="_ENREF_13" w:tooltip="Krishna Jagatia, 07.05.2013 #8" w:history="1">
        <w:r w:rsidR="00D07B65" w:rsidRPr="00AD6BB3">
          <w:rPr>
            <w:rFonts w:ascii="Times New Roman" w:hAnsi="Times New Roman" w:cs="Times New Roman"/>
            <w:noProof/>
            <w:sz w:val="24"/>
            <w:szCs w:val="24"/>
          </w:rPr>
          <w:t>13</w:t>
        </w:r>
      </w:hyperlink>
      <w:r w:rsidR="00D07B65" w:rsidRPr="00AD6BB3">
        <w:rPr>
          <w:rFonts w:ascii="Times New Roman" w:hAnsi="Times New Roman" w:cs="Times New Roman"/>
          <w:noProof/>
          <w:sz w:val="24"/>
          <w:szCs w:val="24"/>
        </w:rPr>
        <w:t>)</w:t>
      </w:r>
      <w:r w:rsidR="00D07B65" w:rsidRPr="00AD6BB3">
        <w:rPr>
          <w:rFonts w:ascii="Times New Roman" w:hAnsi="Times New Roman" w:cs="Times New Roman"/>
          <w:sz w:val="24"/>
          <w:szCs w:val="24"/>
        </w:rPr>
        <w:fldChar w:fldCharType="end"/>
      </w:r>
    </w:p>
    <w:p w:rsidR="00BC5F75" w:rsidRPr="00AD6BB3" w:rsidRDefault="00DB54B5" w:rsidP="00774680">
      <w:pPr>
        <w:spacing w:before="120" w:after="0" w:line="360" w:lineRule="auto"/>
        <w:jc w:val="both"/>
        <w:rPr>
          <w:rFonts w:ascii="Times New Roman" w:hAnsi="Times New Roman" w:cs="Times New Roman"/>
          <w:sz w:val="24"/>
          <w:szCs w:val="24"/>
        </w:rPr>
      </w:pPr>
      <w:r w:rsidRPr="00AD6BB3">
        <w:rPr>
          <w:rFonts w:ascii="Times New Roman" w:hAnsi="Times New Roman" w:cs="Times New Roman"/>
          <w:sz w:val="24"/>
          <w:szCs w:val="24"/>
        </w:rPr>
        <w:t>in this study</w:t>
      </w:r>
      <w:r w:rsidR="00EF7139" w:rsidRPr="00AD6BB3">
        <w:rPr>
          <w:rFonts w:ascii="Times New Roman" w:hAnsi="Times New Roman" w:cs="Times New Roman"/>
          <w:sz w:val="24"/>
          <w:szCs w:val="24"/>
        </w:rPr>
        <w:t xml:space="preserve">, the association of PNM and degree of severity found to have </w:t>
      </w:r>
      <w:r w:rsidR="00EF7139" w:rsidRPr="00AD6BB3">
        <w:rPr>
          <w:rFonts w:ascii="Times New Roman" w:eastAsia="Times New Roman" w:hAnsi="Times New Roman" w:cs="Times New Roman"/>
          <w:color w:val="000000"/>
          <w:sz w:val="24"/>
          <w:szCs w:val="24"/>
        </w:rPr>
        <w:t>5.223 times increased risk</w:t>
      </w:r>
      <w:r w:rsidR="00774680" w:rsidRPr="00AD6BB3">
        <w:rPr>
          <w:rFonts w:ascii="Times New Roman" w:eastAsia="Times New Roman" w:hAnsi="Times New Roman" w:cs="Times New Roman"/>
          <w:color w:val="000000"/>
          <w:sz w:val="24"/>
          <w:szCs w:val="24"/>
        </w:rPr>
        <w:t xml:space="preserve"> in severe than non-severe oligohydramnios. </w:t>
      </w:r>
      <w:r w:rsidR="00774680" w:rsidRPr="00AD6BB3">
        <w:rPr>
          <w:rFonts w:ascii="Times New Roman" w:eastAsia="Calibri" w:hAnsi="Times New Roman" w:cs="Times New Roman"/>
          <w:sz w:val="24"/>
          <w:szCs w:val="24"/>
        </w:rPr>
        <w:t xml:space="preserve">[AOR=5.223, 95%CI (1.517, 17.984)]. </w:t>
      </w:r>
      <w:r w:rsidR="00EF7139" w:rsidRPr="00AD6BB3">
        <w:rPr>
          <w:rFonts w:ascii="Times New Roman" w:eastAsia="Times New Roman" w:hAnsi="Times New Roman" w:cs="Times New Roman"/>
          <w:color w:val="000000"/>
          <w:sz w:val="24"/>
          <w:szCs w:val="24"/>
        </w:rPr>
        <w:t xml:space="preserve"> This study finding is different with GUH study result which states that no association between maternal and perinatal outcome with severity of </w:t>
      </w:r>
      <w:r w:rsidR="00774680" w:rsidRPr="00AD6BB3">
        <w:rPr>
          <w:rFonts w:ascii="Times New Roman" w:eastAsia="Times New Roman" w:hAnsi="Times New Roman" w:cs="Times New Roman"/>
          <w:color w:val="000000"/>
          <w:sz w:val="24"/>
          <w:szCs w:val="24"/>
        </w:rPr>
        <w:t>oligohydramnios</w:t>
      </w:r>
      <w:r w:rsidR="00774680" w:rsidRPr="00AD6BB3">
        <w:rPr>
          <w:rFonts w:ascii="Times New Roman" w:hAnsi="Times New Roman" w:cs="Times New Roman"/>
          <w:sz w:val="24"/>
          <w:szCs w:val="24"/>
        </w:rPr>
        <w:t>. And the justification could be due to different protocol of management of severe oligohydramnios in GUH, where CD done for mere presence of severe oligohydramnios.</w:t>
      </w:r>
    </w:p>
    <w:p w:rsidR="00BD2EFA" w:rsidRDefault="00BD2EFA">
      <w:pPr>
        <w:rPr>
          <w:rFonts w:ascii="Times New Roman" w:eastAsiaTheme="majorEastAsia" w:hAnsi="Times New Roman" w:cstheme="majorBidi"/>
          <w:b/>
          <w:bCs/>
          <w:color w:val="000000" w:themeColor="text1"/>
          <w:sz w:val="36"/>
          <w:szCs w:val="40"/>
        </w:rPr>
      </w:pPr>
      <w:r>
        <w:rPr>
          <w:bCs/>
        </w:rPr>
        <w:br w:type="page"/>
      </w:r>
    </w:p>
    <w:p w:rsidR="00774680" w:rsidRPr="00BD2EFA" w:rsidRDefault="00774680" w:rsidP="0001573C">
      <w:pPr>
        <w:pStyle w:val="Heading1"/>
        <w:numPr>
          <w:ilvl w:val="0"/>
          <w:numId w:val="13"/>
        </w:numPr>
        <w:spacing w:line="360" w:lineRule="auto"/>
      </w:pPr>
      <w:bookmarkStart w:id="90" w:name="_Toc81228748"/>
      <w:r w:rsidRPr="00BD2EFA">
        <w:t>Conclusion</w:t>
      </w:r>
      <w:bookmarkEnd w:id="90"/>
      <w:r w:rsidRPr="00BD2EFA">
        <w:t xml:space="preserve"> </w:t>
      </w:r>
    </w:p>
    <w:p w:rsidR="00774680" w:rsidRDefault="00774680" w:rsidP="00BD2EFA">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significantly decreased maternal morbidity in the </w:t>
      </w:r>
      <w:r w:rsidR="006662A8">
        <w:rPr>
          <w:rFonts w:ascii="Times New Roman" w:hAnsi="Times New Roman" w:cs="Times New Roman"/>
          <w:sz w:val="24"/>
          <w:szCs w:val="24"/>
        </w:rPr>
        <w:t>form of</w:t>
      </w:r>
      <w:r>
        <w:rPr>
          <w:rFonts w:ascii="Times New Roman" w:hAnsi="Times New Roman" w:cs="Times New Roman"/>
          <w:sz w:val="24"/>
          <w:szCs w:val="24"/>
        </w:rPr>
        <w:t xml:space="preserve"> CS</w:t>
      </w:r>
      <w:r w:rsidR="006662A8">
        <w:rPr>
          <w:rFonts w:ascii="Times New Roman" w:hAnsi="Times New Roman" w:cs="Times New Roman"/>
          <w:sz w:val="24"/>
          <w:szCs w:val="24"/>
        </w:rPr>
        <w:t xml:space="preserve"> in induction of women with severe oligohydramnios but</w:t>
      </w:r>
      <w:r>
        <w:rPr>
          <w:rFonts w:ascii="Times New Roman" w:hAnsi="Times New Roman" w:cs="Times New Roman"/>
          <w:sz w:val="24"/>
          <w:szCs w:val="24"/>
        </w:rPr>
        <w:t xml:space="preserve"> </w:t>
      </w:r>
      <w:r w:rsidR="006662A8">
        <w:rPr>
          <w:rFonts w:ascii="Times New Roman" w:hAnsi="Times New Roman" w:cs="Times New Roman"/>
          <w:sz w:val="24"/>
          <w:szCs w:val="24"/>
        </w:rPr>
        <w:t xml:space="preserve">there is slight increased perinatal morbidity. There for, for patient with severe oligohydramnios the decision between vaginal (induction) vs CS should be balanced. </w:t>
      </w:r>
      <w:r w:rsidR="00512638">
        <w:rPr>
          <w:rFonts w:ascii="Times New Roman" w:hAnsi="Times New Roman" w:cs="Times New Roman"/>
          <w:sz w:val="24"/>
          <w:szCs w:val="24"/>
        </w:rPr>
        <w:t xml:space="preserve">PIH, gravidity, IUGR and other obstetrics complications are associated factor for the </w:t>
      </w:r>
      <w:r w:rsidR="008E30FD">
        <w:rPr>
          <w:rFonts w:ascii="Times New Roman" w:hAnsi="Times New Roman" w:cs="Times New Roman"/>
          <w:sz w:val="24"/>
          <w:szCs w:val="24"/>
        </w:rPr>
        <w:t>occurrence</w:t>
      </w:r>
      <w:r w:rsidR="00512638">
        <w:rPr>
          <w:rFonts w:ascii="Times New Roman" w:hAnsi="Times New Roman" w:cs="Times New Roman"/>
          <w:sz w:val="24"/>
          <w:szCs w:val="24"/>
        </w:rPr>
        <w:t xml:space="preserve"> of oligohydramnios and for maternal and perinatal outcome. </w:t>
      </w:r>
    </w:p>
    <w:p w:rsidR="008E30FD" w:rsidRDefault="008E30FD" w:rsidP="0001573C">
      <w:pPr>
        <w:pStyle w:val="Heading1"/>
        <w:numPr>
          <w:ilvl w:val="0"/>
          <w:numId w:val="13"/>
        </w:numPr>
        <w:spacing w:line="360" w:lineRule="auto"/>
      </w:pPr>
      <w:bookmarkStart w:id="91" w:name="_Toc81228749"/>
      <w:r w:rsidRPr="008E30FD">
        <w:t>Recommendation</w:t>
      </w:r>
      <w:bookmarkEnd w:id="91"/>
    </w:p>
    <w:p w:rsidR="00BD2EFA" w:rsidRDefault="00CE14DF" w:rsidP="00BD2EFA">
      <w:pPr>
        <w:spacing w:line="360" w:lineRule="auto"/>
        <w:jc w:val="both"/>
        <w:rPr>
          <w:rFonts w:ascii="Times New Roman" w:hAnsi="Times New Roman" w:cs="Times New Roman"/>
          <w:sz w:val="24"/>
          <w:szCs w:val="24"/>
        </w:rPr>
      </w:pPr>
      <w:r w:rsidRPr="00CE14DF">
        <w:rPr>
          <w:rFonts w:ascii="Times New Roman" w:hAnsi="Times New Roman" w:cs="Times New Roman"/>
          <w:sz w:val="24"/>
          <w:szCs w:val="24"/>
        </w:rPr>
        <w:t xml:space="preserve">As compared to the privies study in GUH, in this study, IOL for severe oligohydramnios shows a significant decrement in maternal morbidity with a slight increment in adverse perinatal outcome. This adverse perinatal outcome is associated with maternal complications of pregnancy like HTN disorder, IUGR, gravidity, GA and mode of delivery. </w:t>
      </w:r>
      <w:r w:rsidR="00BD2EFA">
        <w:rPr>
          <w:rFonts w:ascii="Times New Roman" w:hAnsi="Times New Roman" w:cs="Times New Roman"/>
          <w:sz w:val="24"/>
          <w:szCs w:val="24"/>
        </w:rPr>
        <w:t>So, the decision of mode delivery should be balanced considering other risks.</w:t>
      </w:r>
    </w:p>
    <w:p w:rsidR="008825AF" w:rsidRDefault="008825AF" w:rsidP="00D42760">
      <w:pPr>
        <w:pStyle w:val="Heading1"/>
      </w:pPr>
      <w:bookmarkStart w:id="92" w:name="_Toc46479156"/>
      <w:bookmarkEnd w:id="82"/>
    </w:p>
    <w:p w:rsidR="00BD2EFA" w:rsidRDefault="00BD2EFA">
      <w:pPr>
        <w:rPr>
          <w:rFonts w:ascii="Times New Roman" w:eastAsiaTheme="majorEastAsia" w:hAnsi="Times New Roman" w:cstheme="majorBidi"/>
          <w:b/>
          <w:color w:val="000000" w:themeColor="text1"/>
          <w:sz w:val="36"/>
          <w:szCs w:val="40"/>
        </w:rPr>
      </w:pPr>
      <w:r>
        <w:br w:type="page"/>
      </w:r>
    </w:p>
    <w:p w:rsidR="00A8174F" w:rsidRPr="00BD2EFA" w:rsidRDefault="009C5DCD" w:rsidP="00BD2EFA">
      <w:pPr>
        <w:pStyle w:val="Heading1"/>
        <w:rPr>
          <w:sz w:val="32"/>
        </w:rPr>
      </w:pPr>
      <w:bookmarkStart w:id="93" w:name="_Toc81228750"/>
      <w:r w:rsidRPr="00BD2EFA">
        <w:rPr>
          <w:sz w:val="32"/>
        </w:rPr>
        <w:t>REFERENCES</w:t>
      </w:r>
      <w:bookmarkEnd w:id="92"/>
      <w:bookmarkEnd w:id="93"/>
    </w:p>
    <w:p w:rsidR="00D07B65" w:rsidRPr="00CB4760" w:rsidRDefault="00A23046" w:rsidP="00C17E5F">
      <w:pPr>
        <w:pStyle w:val="EndNoteBibliography"/>
        <w:numPr>
          <w:ilvl w:val="0"/>
          <w:numId w:val="11"/>
        </w:numPr>
        <w:spacing w:after="0" w:line="360" w:lineRule="auto"/>
        <w:ind w:left="540" w:hanging="180"/>
        <w:jc w:val="both"/>
        <w:rPr>
          <w:rFonts w:ascii="Times New Roman" w:hAnsi="Times New Roman" w:cs="Times New Roman"/>
          <w:sz w:val="24"/>
          <w:szCs w:val="24"/>
        </w:rPr>
      </w:pPr>
      <w:r w:rsidRPr="00CB4760">
        <w:rPr>
          <w:rFonts w:ascii="Times New Roman" w:hAnsi="Times New Roman" w:cs="Times New Roman"/>
          <w:sz w:val="24"/>
          <w:szCs w:val="24"/>
        </w:rPr>
        <w:fldChar w:fldCharType="begin"/>
      </w:r>
      <w:r w:rsidR="00A8174F" w:rsidRPr="00CB4760">
        <w:rPr>
          <w:rFonts w:ascii="Times New Roman" w:hAnsi="Times New Roman" w:cs="Times New Roman"/>
          <w:sz w:val="24"/>
          <w:szCs w:val="24"/>
        </w:rPr>
        <w:instrText xml:space="preserve"> ADDIN EN.REFLIST </w:instrText>
      </w:r>
      <w:r w:rsidRPr="00CB4760">
        <w:rPr>
          <w:rFonts w:ascii="Times New Roman" w:hAnsi="Times New Roman" w:cs="Times New Roman"/>
          <w:sz w:val="24"/>
          <w:szCs w:val="24"/>
        </w:rPr>
        <w:fldChar w:fldCharType="separate"/>
      </w:r>
      <w:bookmarkStart w:id="94" w:name="_ENREF_1"/>
      <w:r w:rsidR="00D07B65" w:rsidRPr="00CB4760">
        <w:rPr>
          <w:rFonts w:ascii="Times New Roman" w:hAnsi="Times New Roman" w:cs="Times New Roman"/>
          <w:sz w:val="24"/>
          <w:szCs w:val="24"/>
        </w:rPr>
        <w:tab/>
        <w:t>Elizabeth A Dubil M, LT, MC, USN, Fellow National Capital Consortium Fellowship in Gynecology Oncology  and Everett F Magann, MD, Professor of Obstetrics and Gynecology Fellow, National Capital Consortium Fellowship in Gynecologic Oncology MFM Division and Fellowship Director Amniotic fluid as a vital sign for fetal wellbeing. Australas J Ultrasound Med. 2015 Dec 31.</w:t>
      </w:r>
      <w:bookmarkEnd w:id="94"/>
    </w:p>
    <w:p w:rsidR="00D07B65" w:rsidRPr="00CB4760" w:rsidRDefault="00D07B65" w:rsidP="00C17E5F">
      <w:pPr>
        <w:pStyle w:val="EndNoteBibliography"/>
        <w:numPr>
          <w:ilvl w:val="0"/>
          <w:numId w:val="11"/>
        </w:numPr>
        <w:spacing w:line="360" w:lineRule="auto"/>
        <w:ind w:left="450" w:hanging="90"/>
        <w:jc w:val="both"/>
        <w:rPr>
          <w:rFonts w:ascii="Times New Roman" w:hAnsi="Times New Roman" w:cs="Times New Roman"/>
          <w:sz w:val="24"/>
          <w:szCs w:val="24"/>
        </w:rPr>
      </w:pPr>
      <w:bookmarkStart w:id="95" w:name="_ENREF_2"/>
      <w:r w:rsidRPr="00CB4760">
        <w:rPr>
          <w:rFonts w:ascii="Times New Roman" w:hAnsi="Times New Roman" w:cs="Times New Roman"/>
          <w:sz w:val="24"/>
          <w:szCs w:val="24"/>
        </w:rPr>
        <w:t>A. Locatelli AZ, L. Toso, F. Assi, A. Ghidini and A. Biff. Serial assessment of amniotic fluid index in</w:t>
      </w:r>
      <w:r w:rsidR="00BD2EFA" w:rsidRPr="00CB4760">
        <w:rPr>
          <w:rFonts w:ascii="Times New Roman" w:hAnsi="Times New Roman" w:cs="Times New Roman"/>
          <w:sz w:val="24"/>
          <w:szCs w:val="24"/>
        </w:rPr>
        <w:t xml:space="preserve"> </w:t>
      </w:r>
      <w:r w:rsidRPr="00CB4760">
        <w:rPr>
          <w:rFonts w:ascii="Times New Roman" w:hAnsi="Times New Roman" w:cs="Times New Roman"/>
          <w:sz w:val="24"/>
          <w:szCs w:val="24"/>
        </w:rPr>
        <w:t>uncomplicated term pregnancies: prognostic value of</w:t>
      </w:r>
      <w:r w:rsidR="00BD2EFA" w:rsidRPr="00CB4760">
        <w:rPr>
          <w:rFonts w:ascii="Times New Roman" w:hAnsi="Times New Roman" w:cs="Times New Roman"/>
          <w:sz w:val="24"/>
          <w:szCs w:val="24"/>
        </w:rPr>
        <w:t xml:space="preserve"> </w:t>
      </w:r>
      <w:r w:rsidRPr="00CB4760">
        <w:rPr>
          <w:rFonts w:ascii="Times New Roman" w:hAnsi="Times New Roman" w:cs="Times New Roman"/>
          <w:sz w:val="24"/>
          <w:szCs w:val="24"/>
        </w:rPr>
        <w:t>amniotic fluid reduction. The Journal of Maternal–Fetal and Neonatal Medicine 04–11–03.</w:t>
      </w:r>
      <w:bookmarkEnd w:id="95"/>
    </w:p>
    <w:p w:rsidR="00D07B65" w:rsidRPr="00CB4760" w:rsidRDefault="00D07B65" w:rsidP="00C17E5F">
      <w:pPr>
        <w:pStyle w:val="EndNoteBibliography"/>
        <w:numPr>
          <w:ilvl w:val="0"/>
          <w:numId w:val="11"/>
        </w:numPr>
        <w:spacing w:line="360" w:lineRule="auto"/>
        <w:jc w:val="both"/>
        <w:rPr>
          <w:rFonts w:ascii="Times New Roman" w:hAnsi="Times New Roman" w:cs="Times New Roman"/>
          <w:sz w:val="24"/>
          <w:szCs w:val="24"/>
        </w:rPr>
      </w:pPr>
      <w:bookmarkStart w:id="96" w:name="_ENREF_3"/>
      <w:r w:rsidRPr="00CB4760">
        <w:rPr>
          <w:rFonts w:ascii="Times New Roman" w:hAnsi="Times New Roman" w:cs="Times New Roman"/>
          <w:sz w:val="24"/>
          <w:szCs w:val="24"/>
        </w:rPr>
        <w:t>Everett F. Magann CAPT, M.C., U.S.N., Suneet P. Chauhan, M.D.,, Dorota A. Doherty PD, Marcia I. Magann, M.S.N., R.N., C.P.N.P.,, and John C. Morrison MD. The Evidence for Abandoning the Amniotic</w:t>
      </w:r>
      <w:r w:rsidR="00BD2EFA" w:rsidRPr="00CB4760">
        <w:rPr>
          <w:rFonts w:ascii="Times New Roman" w:hAnsi="Times New Roman" w:cs="Times New Roman"/>
          <w:sz w:val="24"/>
          <w:szCs w:val="24"/>
        </w:rPr>
        <w:t xml:space="preserve"> </w:t>
      </w:r>
      <w:r w:rsidRPr="00CB4760">
        <w:rPr>
          <w:rFonts w:ascii="Times New Roman" w:hAnsi="Times New Roman" w:cs="Times New Roman"/>
          <w:sz w:val="24"/>
          <w:szCs w:val="24"/>
        </w:rPr>
        <w:t>Fluid Index in Favor of the Single Deepest</w:t>
      </w:r>
      <w:r w:rsidR="00BD2EFA" w:rsidRPr="00CB4760">
        <w:rPr>
          <w:rFonts w:ascii="Times New Roman" w:hAnsi="Times New Roman" w:cs="Times New Roman"/>
          <w:sz w:val="24"/>
          <w:szCs w:val="24"/>
        </w:rPr>
        <w:t xml:space="preserve"> </w:t>
      </w:r>
      <w:r w:rsidRPr="00CB4760">
        <w:rPr>
          <w:rFonts w:ascii="Times New Roman" w:hAnsi="Times New Roman" w:cs="Times New Roman"/>
          <w:sz w:val="24"/>
          <w:szCs w:val="24"/>
        </w:rPr>
        <w:t>Pocket. AMERICAN JOURNAL OF PERINATOLOGY. October 1, 2007.;VOLUME 24.</w:t>
      </w:r>
      <w:bookmarkEnd w:id="96"/>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97" w:name="_ENREF_4"/>
      <w:r w:rsidRPr="00CB4760">
        <w:rPr>
          <w:rFonts w:ascii="Times New Roman" w:hAnsi="Times New Roman" w:cs="Times New Roman"/>
          <w:sz w:val="24"/>
          <w:szCs w:val="24"/>
        </w:rPr>
        <w:t>Chauhe SP ME, Morrison JC. Ultrasonographic assessement of amniotic fluid does't reflect actual amniotic fluid volume Am J Obstet Gynecol. 1997.</w:t>
      </w:r>
      <w:bookmarkEnd w:id="97"/>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98" w:name="_ENREF_5"/>
      <w:r w:rsidRPr="00CB4760">
        <w:rPr>
          <w:rFonts w:ascii="Times New Roman" w:hAnsi="Times New Roman" w:cs="Times New Roman"/>
          <w:sz w:val="24"/>
          <w:szCs w:val="24"/>
        </w:rPr>
        <w:t>Megann EF NT, Hess LW. Measurment of amniotic fluid volume, accuracy of ultrasonography techniques Am J Obstet Gynecol. 1992.</w:t>
      </w:r>
      <w:bookmarkEnd w:id="98"/>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99" w:name="_ENREF_6"/>
      <w:r w:rsidRPr="00CB4760">
        <w:rPr>
          <w:rFonts w:ascii="Times New Roman" w:hAnsi="Times New Roman" w:cs="Times New Roman"/>
          <w:sz w:val="24"/>
          <w:szCs w:val="24"/>
        </w:rPr>
        <w:t>Rutherford SE SC, Phelan JP. Four - quadrant assessment of amniotic fluid volume interobserver and intraobserver variation J Reported Med. 1987.</w:t>
      </w:r>
      <w:bookmarkEnd w:id="99"/>
    </w:p>
    <w:p w:rsidR="00D07B65" w:rsidRPr="00CB4760" w:rsidRDefault="00D07B65" w:rsidP="00C17E5F">
      <w:pPr>
        <w:pStyle w:val="EndNoteBibliography"/>
        <w:numPr>
          <w:ilvl w:val="0"/>
          <w:numId w:val="11"/>
        </w:numPr>
        <w:spacing w:line="360" w:lineRule="auto"/>
        <w:jc w:val="both"/>
        <w:rPr>
          <w:rFonts w:ascii="Times New Roman" w:hAnsi="Times New Roman" w:cs="Times New Roman"/>
          <w:sz w:val="24"/>
          <w:szCs w:val="24"/>
        </w:rPr>
      </w:pPr>
      <w:bookmarkStart w:id="100" w:name="_ENREF_7"/>
      <w:r w:rsidRPr="00CB4760">
        <w:rPr>
          <w:rFonts w:ascii="Times New Roman" w:hAnsi="Times New Roman" w:cs="Times New Roman"/>
          <w:sz w:val="24"/>
          <w:szCs w:val="24"/>
        </w:rPr>
        <w:t>Tamiru Minwuye ZMaSH. Severe Oligohydramnios at term pregnancy and associated factors among pregnant</w:t>
      </w:r>
      <w:r w:rsidR="00BD2EFA" w:rsidRPr="00CB4760">
        <w:rPr>
          <w:rFonts w:ascii="Times New Roman" w:hAnsi="Times New Roman" w:cs="Times New Roman"/>
          <w:sz w:val="24"/>
          <w:szCs w:val="24"/>
        </w:rPr>
        <w:t xml:space="preserve"> </w:t>
      </w:r>
      <w:r w:rsidRPr="00CB4760">
        <w:rPr>
          <w:rFonts w:ascii="Times New Roman" w:hAnsi="Times New Roman" w:cs="Times New Roman"/>
          <w:sz w:val="24"/>
          <w:szCs w:val="24"/>
        </w:rPr>
        <w:t>women. Acta Scientific Women's Health. June 12, 2019;Volume 1.</w:t>
      </w:r>
      <w:bookmarkEnd w:id="100"/>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01" w:name="_ENREF_8"/>
      <w:r w:rsidRPr="00CB4760">
        <w:rPr>
          <w:rFonts w:ascii="Times New Roman" w:hAnsi="Times New Roman" w:cs="Times New Roman"/>
          <w:sz w:val="24"/>
          <w:szCs w:val="24"/>
        </w:rPr>
        <w:t>Rabie N  ME, Steelman S , Ounpraseuth S. oligohydramnios in complicated and uncomplicated pregnacy: A systematic review and Meta analysis  ultrasound Obstet Gynecol. 2017.</w:t>
      </w:r>
      <w:bookmarkEnd w:id="101"/>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02" w:name="_ENREF_9"/>
      <w:r w:rsidRPr="00CB4760">
        <w:rPr>
          <w:rFonts w:ascii="Times New Roman" w:hAnsi="Times New Roman" w:cs="Times New Roman"/>
          <w:sz w:val="24"/>
          <w:szCs w:val="24"/>
        </w:rPr>
        <w:t>Abrham Golan  GL, Shimuel Evro, shlomo Arieli, David Niv, Menachem P.David. Oligohydramnios Maternal Complication and Fetal Outcome in 145 Cases gynecol obstet Invest 1943;37:91-95. july 5, 1993.</w:t>
      </w:r>
      <w:bookmarkEnd w:id="102"/>
    </w:p>
    <w:p w:rsidR="00D07B65" w:rsidRPr="00CB4760" w:rsidRDefault="00D07B65" w:rsidP="00C17E5F">
      <w:pPr>
        <w:pStyle w:val="EndNoteBibliography"/>
        <w:numPr>
          <w:ilvl w:val="0"/>
          <w:numId w:val="11"/>
        </w:numPr>
        <w:spacing w:line="360" w:lineRule="auto"/>
        <w:jc w:val="both"/>
        <w:rPr>
          <w:rFonts w:ascii="Times New Roman" w:hAnsi="Times New Roman" w:cs="Times New Roman"/>
          <w:sz w:val="24"/>
          <w:szCs w:val="24"/>
        </w:rPr>
      </w:pPr>
      <w:bookmarkStart w:id="103" w:name="_ENREF_10"/>
      <w:r w:rsidRPr="00CB4760">
        <w:rPr>
          <w:rFonts w:ascii="Times New Roman" w:hAnsi="Times New Roman" w:cs="Times New Roman"/>
          <w:sz w:val="24"/>
          <w:szCs w:val="24"/>
        </w:rPr>
        <w:t>Aesha Patel HVP. Role of amniotic fluid index in pregnancy</w:t>
      </w:r>
      <w:r w:rsidR="00BD2EFA" w:rsidRPr="00CB4760">
        <w:rPr>
          <w:rFonts w:ascii="Times New Roman" w:hAnsi="Times New Roman" w:cs="Times New Roman"/>
          <w:sz w:val="24"/>
          <w:szCs w:val="24"/>
        </w:rPr>
        <w:t xml:space="preserve"> </w:t>
      </w:r>
      <w:r w:rsidRPr="00CB4760">
        <w:rPr>
          <w:rFonts w:ascii="Times New Roman" w:hAnsi="Times New Roman" w:cs="Times New Roman"/>
          <w:sz w:val="24"/>
          <w:szCs w:val="24"/>
        </w:rPr>
        <w:t>outcome International Archives of integrated Medicine. 8, August,2015;Vol. 2.</w:t>
      </w:r>
      <w:bookmarkEnd w:id="103"/>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04" w:name="_ENREF_11"/>
      <w:r w:rsidRPr="00CB4760">
        <w:rPr>
          <w:rFonts w:ascii="Times New Roman" w:hAnsi="Times New Roman" w:cs="Times New Roman"/>
          <w:sz w:val="24"/>
          <w:szCs w:val="24"/>
        </w:rPr>
        <w:t>Alchalabi HA  OB, Jallad MF , Khader YS. Induction of labor and perinatal outcome: the impact of amniotic fluid index Eur J Obstet Gynecol Reprod Biol. 2006.</w:t>
      </w:r>
      <w:bookmarkEnd w:id="104"/>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05" w:name="_ENREF_12"/>
      <w:r w:rsidRPr="00CB4760">
        <w:rPr>
          <w:rFonts w:ascii="Times New Roman" w:hAnsi="Times New Roman" w:cs="Times New Roman"/>
          <w:sz w:val="24"/>
          <w:szCs w:val="24"/>
        </w:rPr>
        <w:t>Chauhe SP SM, Hendrix NW. Perinatal outcome and Amniotic fluid index in the antepartum and intrapartum: A meta Analysis Am J Obstet Gynecol. 1999.</w:t>
      </w:r>
      <w:bookmarkEnd w:id="105"/>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06" w:name="_ENREF_13"/>
      <w:r w:rsidRPr="00CB4760">
        <w:rPr>
          <w:rFonts w:ascii="Times New Roman" w:hAnsi="Times New Roman" w:cs="Times New Roman"/>
          <w:sz w:val="24"/>
          <w:szCs w:val="24"/>
        </w:rPr>
        <w:t>Krishna Jagatia NS, Sachin Pate. MATERNAL AND FETAL OUTCOME IN OLIGOHYDRAMNIOS: A STUDY OF 100 CASES. International Journal of Medical Science and Public Health | 2013 | Vol 2 | Issue 3 07.05.2013;Vol 2.</w:t>
      </w:r>
      <w:bookmarkEnd w:id="106"/>
    </w:p>
    <w:p w:rsidR="00D07B65" w:rsidRPr="00CB4760" w:rsidRDefault="00D07B65" w:rsidP="00C17E5F">
      <w:pPr>
        <w:pStyle w:val="EndNoteBibliography"/>
        <w:numPr>
          <w:ilvl w:val="0"/>
          <w:numId w:val="11"/>
        </w:numPr>
        <w:spacing w:line="360" w:lineRule="auto"/>
        <w:jc w:val="both"/>
        <w:rPr>
          <w:rFonts w:ascii="Times New Roman" w:hAnsi="Times New Roman" w:cs="Times New Roman"/>
          <w:sz w:val="24"/>
          <w:szCs w:val="24"/>
        </w:rPr>
      </w:pPr>
      <w:bookmarkStart w:id="107" w:name="_ENREF_14"/>
      <w:r w:rsidRPr="00CB4760">
        <w:rPr>
          <w:rFonts w:ascii="Times New Roman" w:hAnsi="Times New Roman" w:cs="Times New Roman"/>
          <w:sz w:val="24"/>
          <w:szCs w:val="24"/>
        </w:rPr>
        <w:t>Sharmila Ravi A, Senthil Priya, Prema Priya, Shankar Radhakrishnan. Normal and abnormal liquor volume and its</w:t>
      </w:r>
      <w:bookmarkStart w:id="108" w:name="_GoBack"/>
      <w:bookmarkEnd w:id="108"/>
      <w:r w:rsidRPr="00CB4760">
        <w:rPr>
          <w:rFonts w:ascii="Times New Roman" w:hAnsi="Times New Roman" w:cs="Times New Roman"/>
          <w:sz w:val="24"/>
          <w:szCs w:val="24"/>
        </w:rPr>
        <w:t xml:space="preserve"> correlation with</w:t>
      </w:r>
      <w:r w:rsidR="00CB4760" w:rsidRPr="00CB4760">
        <w:rPr>
          <w:rFonts w:ascii="Times New Roman" w:hAnsi="Times New Roman" w:cs="Times New Roman"/>
          <w:sz w:val="24"/>
          <w:szCs w:val="24"/>
        </w:rPr>
        <w:t xml:space="preserve"> </w:t>
      </w:r>
      <w:r w:rsidRPr="00CB4760">
        <w:rPr>
          <w:rFonts w:ascii="Times New Roman" w:hAnsi="Times New Roman" w:cs="Times New Roman"/>
          <w:sz w:val="24"/>
          <w:szCs w:val="24"/>
        </w:rPr>
        <w:t>perinatal outcome. The New Indian Journal of OBGYN. 9th August 2018.</w:t>
      </w:r>
      <w:bookmarkEnd w:id="107"/>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09" w:name="_ENREF_15"/>
      <w:r w:rsidRPr="00CB4760">
        <w:rPr>
          <w:rFonts w:ascii="Times New Roman" w:hAnsi="Times New Roman" w:cs="Times New Roman"/>
          <w:sz w:val="24"/>
          <w:szCs w:val="24"/>
        </w:rPr>
        <w:t>Shipp TD BB, Pauker S. Outcomes of singltone pregnacy with severe oligohydramnios  in the second and third trimesters pregnacy ultrasound Obstet Gynecol. 1992.</w:t>
      </w:r>
      <w:bookmarkEnd w:id="109"/>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10" w:name="_ENREF_16"/>
      <w:r w:rsidRPr="00CB4760">
        <w:rPr>
          <w:rFonts w:ascii="Times New Roman" w:hAnsi="Times New Roman" w:cs="Times New Roman"/>
          <w:sz w:val="24"/>
          <w:szCs w:val="24"/>
        </w:rPr>
        <w:t>Danon D B-HA, Yogev Y. Prostangladin E2 induction of labor for isolated oligohydramnis for women with unfeverable cervix at term. Fetal Diagn. 2007.</w:t>
      </w:r>
      <w:bookmarkEnd w:id="110"/>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11" w:name="_ENREF_17"/>
      <w:r w:rsidRPr="00CB4760">
        <w:rPr>
          <w:rFonts w:ascii="Times New Roman" w:hAnsi="Times New Roman" w:cs="Times New Roman"/>
          <w:sz w:val="24"/>
          <w:szCs w:val="24"/>
        </w:rPr>
        <w:t>Manzanares S CM, Gonzalez _ paran E. Isolated oligohydramnios at term pregnacy as an indication for induction of labor J maternal fetal neonatal Med 2007.</w:t>
      </w:r>
      <w:bookmarkEnd w:id="111"/>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12" w:name="_ENREF_18"/>
      <w:r w:rsidRPr="00CB4760">
        <w:rPr>
          <w:rFonts w:ascii="Times New Roman" w:hAnsi="Times New Roman" w:cs="Times New Roman"/>
          <w:sz w:val="24"/>
          <w:szCs w:val="24"/>
        </w:rPr>
        <w:t>560: AcooaGAcon. medically indicated late preterm and early term deliveris  Obstet Gynecol 2013.</w:t>
      </w:r>
      <w:bookmarkEnd w:id="112"/>
    </w:p>
    <w:p w:rsidR="00D07B65" w:rsidRPr="00CB4760" w:rsidRDefault="00D07B65" w:rsidP="00C17E5F">
      <w:pPr>
        <w:pStyle w:val="EndNoteBibliography"/>
        <w:numPr>
          <w:ilvl w:val="0"/>
          <w:numId w:val="11"/>
        </w:numPr>
        <w:spacing w:after="0" w:line="360" w:lineRule="auto"/>
        <w:jc w:val="both"/>
        <w:rPr>
          <w:rFonts w:ascii="Times New Roman" w:hAnsi="Times New Roman" w:cs="Times New Roman"/>
          <w:sz w:val="24"/>
          <w:szCs w:val="24"/>
        </w:rPr>
      </w:pPr>
      <w:bookmarkStart w:id="113" w:name="_ENREF_19"/>
      <w:r w:rsidRPr="00CB4760">
        <w:rPr>
          <w:rFonts w:ascii="Times New Roman" w:hAnsi="Times New Roman" w:cs="Times New Roman"/>
          <w:sz w:val="24"/>
          <w:szCs w:val="24"/>
        </w:rPr>
        <w:t>Spong CY MB, D'alton M. Timing of indicated late-preterm and early-term pregnacy Obstat Gynecol. 2011.</w:t>
      </w:r>
      <w:bookmarkEnd w:id="113"/>
    </w:p>
    <w:p w:rsidR="00D07B65" w:rsidRPr="00CB4760" w:rsidRDefault="00D07B65" w:rsidP="00C17E5F">
      <w:pPr>
        <w:pStyle w:val="EndNoteBibliography"/>
        <w:numPr>
          <w:ilvl w:val="0"/>
          <w:numId w:val="11"/>
        </w:numPr>
        <w:spacing w:line="360" w:lineRule="auto"/>
        <w:jc w:val="both"/>
        <w:rPr>
          <w:rFonts w:ascii="Times New Roman" w:hAnsi="Times New Roman" w:cs="Times New Roman"/>
          <w:sz w:val="24"/>
          <w:szCs w:val="24"/>
        </w:rPr>
      </w:pPr>
      <w:bookmarkStart w:id="114" w:name="_ENREF_20"/>
      <w:r w:rsidRPr="00CB4760">
        <w:rPr>
          <w:rFonts w:ascii="Times New Roman" w:hAnsi="Times New Roman" w:cs="Times New Roman"/>
          <w:sz w:val="24"/>
          <w:szCs w:val="24"/>
        </w:rPr>
        <w:t>ZMaSH TM. Severe Oligohydramnios at term pregnancy and associated factors among pregnant women. Acta Scientific Women's Health. June 12, 2019;Volume 1.</w:t>
      </w:r>
      <w:bookmarkEnd w:id="114"/>
    </w:p>
    <w:p w:rsidR="0093045A" w:rsidRPr="00CB4760" w:rsidRDefault="00A23046" w:rsidP="00CB4760">
      <w:pPr>
        <w:spacing w:line="360" w:lineRule="auto"/>
        <w:jc w:val="both"/>
        <w:rPr>
          <w:rFonts w:ascii="Times New Roman" w:hAnsi="Times New Roman" w:cs="Times New Roman"/>
          <w:sz w:val="24"/>
          <w:szCs w:val="24"/>
        </w:rPr>
      </w:pPr>
      <w:r w:rsidRPr="00CB4760">
        <w:rPr>
          <w:rFonts w:ascii="Times New Roman" w:hAnsi="Times New Roman" w:cs="Times New Roman"/>
          <w:sz w:val="24"/>
          <w:szCs w:val="24"/>
        </w:rPr>
        <w:fldChar w:fldCharType="end"/>
      </w:r>
      <w:bookmarkEnd w:id="0"/>
    </w:p>
    <w:sectPr w:rsidR="0093045A" w:rsidRPr="00CB4760" w:rsidSect="000029E7">
      <w:pgSz w:w="12240" w:h="15840"/>
      <w:pgMar w:top="1267"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EF9" w:rsidRDefault="00574EF9" w:rsidP="00C06555">
      <w:pPr>
        <w:spacing w:after="0" w:line="240" w:lineRule="auto"/>
      </w:pPr>
      <w:r>
        <w:separator/>
      </w:r>
    </w:p>
  </w:endnote>
  <w:endnote w:type="continuationSeparator" w:id="0">
    <w:p w:rsidR="00574EF9" w:rsidRDefault="00574EF9" w:rsidP="00C06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2">
    <w:altName w:val="Times New Roman"/>
    <w:panose1 w:val="00000000000000000000"/>
    <w:charset w:val="00"/>
    <w:family w:val="auto"/>
    <w:notTrueType/>
    <w:pitch w:val="default"/>
    <w:sig w:usb0="00000003"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9760056"/>
      <w:docPartObj>
        <w:docPartGallery w:val="Page Numbers (Bottom of Page)"/>
        <w:docPartUnique/>
      </w:docPartObj>
    </w:sdtPr>
    <w:sdtEndPr>
      <w:rPr>
        <w:noProof/>
      </w:rPr>
    </w:sdtEndPr>
    <w:sdtContent>
      <w:p w:rsidR="00503358" w:rsidRDefault="00503358">
        <w:pPr>
          <w:pStyle w:val="Footer"/>
          <w:jc w:val="right"/>
        </w:pPr>
        <w:r>
          <w:fldChar w:fldCharType="begin"/>
        </w:r>
        <w:r>
          <w:instrText xml:space="preserve"> PAGE   \* MERGEFORMAT </w:instrText>
        </w:r>
        <w:r>
          <w:fldChar w:fldCharType="separate"/>
        </w:r>
        <w:r w:rsidR="00574EF9">
          <w:rPr>
            <w:noProof/>
          </w:rPr>
          <w:t>i</w:t>
        </w:r>
        <w:r>
          <w:rPr>
            <w:noProof/>
          </w:rPr>
          <w:fldChar w:fldCharType="end"/>
        </w:r>
      </w:p>
    </w:sdtContent>
  </w:sdt>
  <w:p w:rsidR="00503358" w:rsidRDefault="005033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358" w:rsidRDefault="00503358">
    <w:pPr>
      <w:pStyle w:val="Footer"/>
      <w:jc w:val="center"/>
    </w:pPr>
  </w:p>
  <w:p w:rsidR="00DD6525" w:rsidRDefault="00DD65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5913083"/>
      <w:docPartObj>
        <w:docPartGallery w:val="Page Numbers (Bottom of Page)"/>
        <w:docPartUnique/>
      </w:docPartObj>
    </w:sdtPr>
    <w:sdtEndPr>
      <w:rPr>
        <w:noProof/>
      </w:rPr>
    </w:sdtEndPr>
    <w:sdtContent>
      <w:p w:rsidR="00503358" w:rsidRDefault="00503358">
        <w:pPr>
          <w:pStyle w:val="Footer"/>
          <w:jc w:val="center"/>
        </w:pPr>
        <w:r>
          <w:fldChar w:fldCharType="begin"/>
        </w:r>
        <w:r>
          <w:instrText xml:space="preserve"> PAGE   \* MERGEFORMAT </w:instrText>
        </w:r>
        <w:r>
          <w:fldChar w:fldCharType="separate"/>
        </w:r>
        <w:r w:rsidR="008D172C">
          <w:rPr>
            <w:noProof/>
          </w:rPr>
          <w:t>iv</w:t>
        </w:r>
        <w:r>
          <w:rPr>
            <w:noProof/>
          </w:rPr>
          <w:fldChar w:fldCharType="end"/>
        </w:r>
      </w:p>
    </w:sdtContent>
  </w:sdt>
  <w:p w:rsidR="00503358" w:rsidRDefault="0050335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9154204"/>
      <w:docPartObj>
        <w:docPartGallery w:val="Page Numbers (Bottom of Page)"/>
        <w:docPartUnique/>
      </w:docPartObj>
    </w:sdtPr>
    <w:sdtEndPr>
      <w:rPr>
        <w:noProof/>
      </w:rPr>
    </w:sdtEndPr>
    <w:sdtContent>
      <w:p w:rsidR="00503358" w:rsidRDefault="00503358">
        <w:pPr>
          <w:pStyle w:val="Footer"/>
          <w:jc w:val="center"/>
        </w:pPr>
        <w:r>
          <w:fldChar w:fldCharType="begin"/>
        </w:r>
        <w:r>
          <w:instrText xml:space="preserve"> PAGE   \* MERGEFORMAT </w:instrText>
        </w:r>
        <w:r>
          <w:fldChar w:fldCharType="separate"/>
        </w:r>
        <w:r w:rsidR="008D172C">
          <w:rPr>
            <w:noProof/>
          </w:rPr>
          <w:t>24</w:t>
        </w:r>
        <w:r>
          <w:rPr>
            <w:noProof/>
          </w:rPr>
          <w:fldChar w:fldCharType="end"/>
        </w:r>
      </w:p>
    </w:sdtContent>
  </w:sdt>
  <w:p w:rsidR="00503358" w:rsidRDefault="005033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EF9" w:rsidRDefault="00574EF9" w:rsidP="00C06555">
      <w:pPr>
        <w:spacing w:after="0" w:line="240" w:lineRule="auto"/>
      </w:pPr>
      <w:r>
        <w:separator/>
      </w:r>
    </w:p>
  </w:footnote>
  <w:footnote w:type="continuationSeparator" w:id="0">
    <w:p w:rsidR="00574EF9" w:rsidRDefault="00574EF9" w:rsidP="00C06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525" w:rsidRDefault="00DD65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5" type="#_x0000_t75" style="width:11.25pt;height:11.25pt" o:bullet="t">
        <v:imagedata r:id="rId1" o:title="mso829E"/>
      </v:shape>
    </w:pict>
  </w:numPicBullet>
  <w:abstractNum w:abstractNumId="0">
    <w:nsid w:val="1251721D"/>
    <w:multiLevelType w:val="multilevel"/>
    <w:tmpl w:val="391419D6"/>
    <w:lvl w:ilvl="0">
      <w:start w:val="1"/>
      <w:numFmt w:val="decimal"/>
      <w:lvlText w:val="%1."/>
      <w:lvlJc w:val="left"/>
      <w:pPr>
        <w:ind w:left="720" w:hanging="360"/>
      </w:pPr>
      <w:rPr>
        <w:rFonts w:hint="default"/>
        <w:b/>
        <w:sz w:val="36"/>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72B0B94"/>
    <w:multiLevelType w:val="hybridMultilevel"/>
    <w:tmpl w:val="A1548C08"/>
    <w:lvl w:ilvl="0" w:tplc="04090009">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nsid w:val="17F42C35"/>
    <w:multiLevelType w:val="hybridMultilevel"/>
    <w:tmpl w:val="3C8C56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BFF0459"/>
    <w:multiLevelType w:val="hybridMultilevel"/>
    <w:tmpl w:val="F1E2161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66C798D"/>
    <w:multiLevelType w:val="hybridMultilevel"/>
    <w:tmpl w:val="552E31D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CFC4B66"/>
    <w:multiLevelType w:val="multilevel"/>
    <w:tmpl w:val="391419D6"/>
    <w:lvl w:ilvl="0">
      <w:start w:val="1"/>
      <w:numFmt w:val="decimal"/>
      <w:lvlText w:val="%1."/>
      <w:lvlJc w:val="left"/>
      <w:pPr>
        <w:ind w:left="720" w:hanging="360"/>
      </w:pPr>
      <w:rPr>
        <w:rFonts w:hint="default"/>
        <w:b/>
        <w:sz w:val="36"/>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2C80B25"/>
    <w:multiLevelType w:val="hybridMultilevel"/>
    <w:tmpl w:val="86FC0F4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6B776A2"/>
    <w:multiLevelType w:val="hybridMultilevel"/>
    <w:tmpl w:val="CE78644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5A566AB1"/>
    <w:multiLevelType w:val="multilevel"/>
    <w:tmpl w:val="391419D6"/>
    <w:lvl w:ilvl="0">
      <w:start w:val="1"/>
      <w:numFmt w:val="decimal"/>
      <w:lvlText w:val="%1."/>
      <w:lvlJc w:val="left"/>
      <w:pPr>
        <w:ind w:left="720" w:hanging="360"/>
      </w:pPr>
      <w:rPr>
        <w:rFonts w:hint="default"/>
        <w:b/>
        <w:sz w:val="36"/>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5B3E17AF"/>
    <w:multiLevelType w:val="hybridMultilevel"/>
    <w:tmpl w:val="A4724DA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FCE1E8E"/>
    <w:multiLevelType w:val="hybridMultilevel"/>
    <w:tmpl w:val="C7BACCC6"/>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nsid w:val="5FEF2CD1"/>
    <w:multiLevelType w:val="hybridMultilevel"/>
    <w:tmpl w:val="4E58D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C04C78"/>
    <w:multiLevelType w:val="multilevel"/>
    <w:tmpl w:val="391419D6"/>
    <w:lvl w:ilvl="0">
      <w:start w:val="1"/>
      <w:numFmt w:val="decimal"/>
      <w:lvlText w:val="%1."/>
      <w:lvlJc w:val="left"/>
      <w:pPr>
        <w:ind w:left="720" w:hanging="360"/>
      </w:pPr>
      <w:rPr>
        <w:rFonts w:hint="default"/>
        <w:b/>
        <w:sz w:val="36"/>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647F361A"/>
    <w:multiLevelType w:val="hybridMultilevel"/>
    <w:tmpl w:val="9B00D13C"/>
    <w:lvl w:ilvl="0" w:tplc="04090007">
      <w:start w:val="1"/>
      <w:numFmt w:val="bullet"/>
      <w:lvlText w:val=""/>
      <w:lvlPicBulletId w:val="0"/>
      <w:lvlJc w:val="left"/>
      <w:pPr>
        <w:ind w:left="1890" w:hanging="360"/>
      </w:pPr>
      <w:rPr>
        <w:rFonts w:ascii="Symbol" w:hAnsi="Symbo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nsid w:val="6989073E"/>
    <w:multiLevelType w:val="hybridMultilevel"/>
    <w:tmpl w:val="108AD3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B6B1B92"/>
    <w:multiLevelType w:val="hybridMultilevel"/>
    <w:tmpl w:val="F10AACD4"/>
    <w:lvl w:ilvl="0" w:tplc="04090009">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4"/>
  </w:num>
  <w:num w:numId="3">
    <w:abstractNumId w:val="15"/>
  </w:num>
  <w:num w:numId="4">
    <w:abstractNumId w:val="9"/>
  </w:num>
  <w:num w:numId="5">
    <w:abstractNumId w:val="1"/>
  </w:num>
  <w:num w:numId="6">
    <w:abstractNumId w:val="13"/>
  </w:num>
  <w:num w:numId="7">
    <w:abstractNumId w:val="10"/>
  </w:num>
  <w:num w:numId="8">
    <w:abstractNumId w:val="7"/>
  </w:num>
  <w:num w:numId="9">
    <w:abstractNumId w:val="3"/>
  </w:num>
  <w:num w:numId="10">
    <w:abstractNumId w:val="14"/>
  </w:num>
  <w:num w:numId="11">
    <w:abstractNumId w:val="11"/>
  </w:num>
  <w:num w:numId="12">
    <w:abstractNumId w:val="12"/>
  </w:num>
  <w:num w:numId="13">
    <w:abstractNumId w:val="0"/>
  </w:num>
  <w:num w:numId="14">
    <w:abstractNumId w:val="2"/>
  </w:num>
  <w:num w:numId="15">
    <w:abstractNumId w:val="8"/>
  </w:num>
  <w:num w:numId="1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99e2d9sq9eaedeat27p5ed0zprfa05f2tsv&quot;&gt;My EndNote Library&lt;record-ids&gt;&lt;item&gt;3&lt;/item&gt;&lt;/record-ids&gt;&lt;/item&gt;&lt;/Libraries&gt;"/>
  </w:docVars>
  <w:rsids>
    <w:rsidRoot w:val="004F51D7"/>
    <w:rsid w:val="00000B79"/>
    <w:rsid w:val="000029E7"/>
    <w:rsid w:val="000136AA"/>
    <w:rsid w:val="000139FD"/>
    <w:rsid w:val="0001573C"/>
    <w:rsid w:val="0001652B"/>
    <w:rsid w:val="00016665"/>
    <w:rsid w:val="000204C0"/>
    <w:rsid w:val="00021909"/>
    <w:rsid w:val="00023FEA"/>
    <w:rsid w:val="0002468B"/>
    <w:rsid w:val="00030D3E"/>
    <w:rsid w:val="00032884"/>
    <w:rsid w:val="000342BB"/>
    <w:rsid w:val="00040E39"/>
    <w:rsid w:val="00041EDA"/>
    <w:rsid w:val="000424AE"/>
    <w:rsid w:val="00054415"/>
    <w:rsid w:val="00055FDC"/>
    <w:rsid w:val="000561EE"/>
    <w:rsid w:val="0005628B"/>
    <w:rsid w:val="00056DEA"/>
    <w:rsid w:val="000638EA"/>
    <w:rsid w:val="000658C5"/>
    <w:rsid w:val="0007076E"/>
    <w:rsid w:val="000707BE"/>
    <w:rsid w:val="00071526"/>
    <w:rsid w:val="00071971"/>
    <w:rsid w:val="00077BEA"/>
    <w:rsid w:val="00080245"/>
    <w:rsid w:val="0009096F"/>
    <w:rsid w:val="000933EC"/>
    <w:rsid w:val="000A443A"/>
    <w:rsid w:val="000B6EDC"/>
    <w:rsid w:val="000C03AC"/>
    <w:rsid w:val="000C7394"/>
    <w:rsid w:val="000D1622"/>
    <w:rsid w:val="000E2332"/>
    <w:rsid w:val="000F26A9"/>
    <w:rsid w:val="000F3F8A"/>
    <w:rsid w:val="000F451A"/>
    <w:rsid w:val="00103005"/>
    <w:rsid w:val="00104D48"/>
    <w:rsid w:val="00112793"/>
    <w:rsid w:val="00112EBE"/>
    <w:rsid w:val="00130048"/>
    <w:rsid w:val="0013073D"/>
    <w:rsid w:val="00133A66"/>
    <w:rsid w:val="00135583"/>
    <w:rsid w:val="00137B2A"/>
    <w:rsid w:val="00147F68"/>
    <w:rsid w:val="00154393"/>
    <w:rsid w:val="001561C3"/>
    <w:rsid w:val="0016097A"/>
    <w:rsid w:val="00161BEB"/>
    <w:rsid w:val="00174A57"/>
    <w:rsid w:val="001805E6"/>
    <w:rsid w:val="00182C68"/>
    <w:rsid w:val="00182F26"/>
    <w:rsid w:val="00190255"/>
    <w:rsid w:val="00191786"/>
    <w:rsid w:val="001A1FCB"/>
    <w:rsid w:val="001A4A18"/>
    <w:rsid w:val="001A6518"/>
    <w:rsid w:val="001B15A5"/>
    <w:rsid w:val="001C0F44"/>
    <w:rsid w:val="001C2B1D"/>
    <w:rsid w:val="001F38C2"/>
    <w:rsid w:val="001F5C26"/>
    <w:rsid w:val="001F7E14"/>
    <w:rsid w:val="00204E9F"/>
    <w:rsid w:val="00205ADA"/>
    <w:rsid w:val="00205F52"/>
    <w:rsid w:val="00210D39"/>
    <w:rsid w:val="002126C3"/>
    <w:rsid w:val="00213C8E"/>
    <w:rsid w:val="0021493A"/>
    <w:rsid w:val="0022024D"/>
    <w:rsid w:val="00223FED"/>
    <w:rsid w:val="00230D26"/>
    <w:rsid w:val="0023229B"/>
    <w:rsid w:val="00232E1F"/>
    <w:rsid w:val="00232E8A"/>
    <w:rsid w:val="00254D88"/>
    <w:rsid w:val="00257291"/>
    <w:rsid w:val="0026060E"/>
    <w:rsid w:val="00261DDC"/>
    <w:rsid w:val="00262601"/>
    <w:rsid w:val="002638E4"/>
    <w:rsid w:val="002654F7"/>
    <w:rsid w:val="00272C3D"/>
    <w:rsid w:val="00274663"/>
    <w:rsid w:val="002746AB"/>
    <w:rsid w:val="00275936"/>
    <w:rsid w:val="00276CAF"/>
    <w:rsid w:val="002924E9"/>
    <w:rsid w:val="00296235"/>
    <w:rsid w:val="0029790A"/>
    <w:rsid w:val="002A0402"/>
    <w:rsid w:val="002B1B13"/>
    <w:rsid w:val="002C7FE2"/>
    <w:rsid w:val="002D154F"/>
    <w:rsid w:val="002D1C14"/>
    <w:rsid w:val="002D280E"/>
    <w:rsid w:val="002D2DE1"/>
    <w:rsid w:val="002E0B25"/>
    <w:rsid w:val="002E5F24"/>
    <w:rsid w:val="002F3FED"/>
    <w:rsid w:val="00305ACA"/>
    <w:rsid w:val="00314FF7"/>
    <w:rsid w:val="0031657A"/>
    <w:rsid w:val="00321314"/>
    <w:rsid w:val="003216A6"/>
    <w:rsid w:val="003338A5"/>
    <w:rsid w:val="00335FF7"/>
    <w:rsid w:val="003419A8"/>
    <w:rsid w:val="003501E6"/>
    <w:rsid w:val="00353753"/>
    <w:rsid w:val="003557E8"/>
    <w:rsid w:val="0035596E"/>
    <w:rsid w:val="00357BF3"/>
    <w:rsid w:val="00365015"/>
    <w:rsid w:val="00382989"/>
    <w:rsid w:val="00397A0A"/>
    <w:rsid w:val="003A6E8F"/>
    <w:rsid w:val="003A7C9F"/>
    <w:rsid w:val="003B0DBD"/>
    <w:rsid w:val="003C721F"/>
    <w:rsid w:val="003D5271"/>
    <w:rsid w:val="003D6D29"/>
    <w:rsid w:val="003E0060"/>
    <w:rsid w:val="003F2742"/>
    <w:rsid w:val="0040004B"/>
    <w:rsid w:val="004056E0"/>
    <w:rsid w:val="00405B27"/>
    <w:rsid w:val="0040684E"/>
    <w:rsid w:val="00406AAD"/>
    <w:rsid w:val="00410710"/>
    <w:rsid w:val="00410843"/>
    <w:rsid w:val="00411B10"/>
    <w:rsid w:val="00412FA4"/>
    <w:rsid w:val="00413DE3"/>
    <w:rsid w:val="004170AD"/>
    <w:rsid w:val="004228EC"/>
    <w:rsid w:val="004275D8"/>
    <w:rsid w:val="00427F2B"/>
    <w:rsid w:val="00451899"/>
    <w:rsid w:val="004519C9"/>
    <w:rsid w:val="00454EAF"/>
    <w:rsid w:val="00461930"/>
    <w:rsid w:val="00462AC3"/>
    <w:rsid w:val="00467E39"/>
    <w:rsid w:val="00470DC7"/>
    <w:rsid w:val="00475742"/>
    <w:rsid w:val="00481FC1"/>
    <w:rsid w:val="004A2730"/>
    <w:rsid w:val="004A4E16"/>
    <w:rsid w:val="004A618A"/>
    <w:rsid w:val="004B4E13"/>
    <w:rsid w:val="004B6115"/>
    <w:rsid w:val="004C313D"/>
    <w:rsid w:val="004C32B9"/>
    <w:rsid w:val="004C414B"/>
    <w:rsid w:val="004C4606"/>
    <w:rsid w:val="004D100E"/>
    <w:rsid w:val="004D3EF7"/>
    <w:rsid w:val="004D5A11"/>
    <w:rsid w:val="004E0AC0"/>
    <w:rsid w:val="004E64D9"/>
    <w:rsid w:val="004F172C"/>
    <w:rsid w:val="004F51D7"/>
    <w:rsid w:val="00503358"/>
    <w:rsid w:val="005062DC"/>
    <w:rsid w:val="00506CD5"/>
    <w:rsid w:val="00512214"/>
    <w:rsid w:val="00512638"/>
    <w:rsid w:val="005149E2"/>
    <w:rsid w:val="00523313"/>
    <w:rsid w:val="0052365E"/>
    <w:rsid w:val="00523E19"/>
    <w:rsid w:val="00524E5F"/>
    <w:rsid w:val="0053358B"/>
    <w:rsid w:val="00542595"/>
    <w:rsid w:val="00547D78"/>
    <w:rsid w:val="005510B6"/>
    <w:rsid w:val="0055285D"/>
    <w:rsid w:val="00553E3F"/>
    <w:rsid w:val="00556498"/>
    <w:rsid w:val="005649B1"/>
    <w:rsid w:val="00565B14"/>
    <w:rsid w:val="00567A46"/>
    <w:rsid w:val="00573AAD"/>
    <w:rsid w:val="00574EF9"/>
    <w:rsid w:val="005944FD"/>
    <w:rsid w:val="00594D25"/>
    <w:rsid w:val="005A61D7"/>
    <w:rsid w:val="005B2127"/>
    <w:rsid w:val="005B614B"/>
    <w:rsid w:val="005C7D45"/>
    <w:rsid w:val="005D087F"/>
    <w:rsid w:val="005D4596"/>
    <w:rsid w:val="005D489D"/>
    <w:rsid w:val="005D667C"/>
    <w:rsid w:val="005D7AF4"/>
    <w:rsid w:val="005E12D6"/>
    <w:rsid w:val="005E7EBB"/>
    <w:rsid w:val="005F23B9"/>
    <w:rsid w:val="00617673"/>
    <w:rsid w:val="0062791B"/>
    <w:rsid w:val="00634886"/>
    <w:rsid w:val="00635BB7"/>
    <w:rsid w:val="006427A8"/>
    <w:rsid w:val="00644845"/>
    <w:rsid w:val="006448C7"/>
    <w:rsid w:val="0064749B"/>
    <w:rsid w:val="006523E9"/>
    <w:rsid w:val="006612CA"/>
    <w:rsid w:val="006639FD"/>
    <w:rsid w:val="0066476D"/>
    <w:rsid w:val="006662A8"/>
    <w:rsid w:val="006708EF"/>
    <w:rsid w:val="00673592"/>
    <w:rsid w:val="00690333"/>
    <w:rsid w:val="006933EF"/>
    <w:rsid w:val="006970E5"/>
    <w:rsid w:val="006A4E2E"/>
    <w:rsid w:val="006A5C5C"/>
    <w:rsid w:val="006B17EA"/>
    <w:rsid w:val="006B603C"/>
    <w:rsid w:val="006C29CC"/>
    <w:rsid w:val="006C6FAA"/>
    <w:rsid w:val="006D0FD0"/>
    <w:rsid w:val="006D13CB"/>
    <w:rsid w:val="006D2B5E"/>
    <w:rsid w:val="006D38B0"/>
    <w:rsid w:val="006D7C23"/>
    <w:rsid w:val="006E7B57"/>
    <w:rsid w:val="006F1F64"/>
    <w:rsid w:val="00700ADF"/>
    <w:rsid w:val="00705929"/>
    <w:rsid w:val="007112FD"/>
    <w:rsid w:val="007123DE"/>
    <w:rsid w:val="00716E11"/>
    <w:rsid w:val="00721F16"/>
    <w:rsid w:val="00732A8A"/>
    <w:rsid w:val="00735391"/>
    <w:rsid w:val="007378E9"/>
    <w:rsid w:val="00741070"/>
    <w:rsid w:val="00741A2A"/>
    <w:rsid w:val="00750340"/>
    <w:rsid w:val="00757BBB"/>
    <w:rsid w:val="00773B00"/>
    <w:rsid w:val="00774680"/>
    <w:rsid w:val="00780BB7"/>
    <w:rsid w:val="00785950"/>
    <w:rsid w:val="0078635C"/>
    <w:rsid w:val="007913B1"/>
    <w:rsid w:val="007A275E"/>
    <w:rsid w:val="007C1957"/>
    <w:rsid w:val="007C53AF"/>
    <w:rsid w:val="007D3D5F"/>
    <w:rsid w:val="007D59AB"/>
    <w:rsid w:val="007D6AF4"/>
    <w:rsid w:val="007E1D5D"/>
    <w:rsid w:val="007F1EF1"/>
    <w:rsid w:val="007F6BBD"/>
    <w:rsid w:val="0080166C"/>
    <w:rsid w:val="00807C30"/>
    <w:rsid w:val="00810D56"/>
    <w:rsid w:val="00813117"/>
    <w:rsid w:val="00813CC8"/>
    <w:rsid w:val="00813F1D"/>
    <w:rsid w:val="008150D5"/>
    <w:rsid w:val="00824594"/>
    <w:rsid w:val="00824F22"/>
    <w:rsid w:val="00835298"/>
    <w:rsid w:val="008425D9"/>
    <w:rsid w:val="00845A9D"/>
    <w:rsid w:val="008638EC"/>
    <w:rsid w:val="00864C68"/>
    <w:rsid w:val="008825AF"/>
    <w:rsid w:val="008840D7"/>
    <w:rsid w:val="008A0F05"/>
    <w:rsid w:val="008A3E8C"/>
    <w:rsid w:val="008A5728"/>
    <w:rsid w:val="008B2B35"/>
    <w:rsid w:val="008B2FD6"/>
    <w:rsid w:val="008B776E"/>
    <w:rsid w:val="008C3C46"/>
    <w:rsid w:val="008D172C"/>
    <w:rsid w:val="008D4A4F"/>
    <w:rsid w:val="008E1D24"/>
    <w:rsid w:val="008E30FD"/>
    <w:rsid w:val="008E56E2"/>
    <w:rsid w:val="008E650D"/>
    <w:rsid w:val="008E791D"/>
    <w:rsid w:val="008F4A16"/>
    <w:rsid w:val="008F6DD1"/>
    <w:rsid w:val="00905BEB"/>
    <w:rsid w:val="00907925"/>
    <w:rsid w:val="009111DA"/>
    <w:rsid w:val="00911509"/>
    <w:rsid w:val="00913FDD"/>
    <w:rsid w:val="00916C35"/>
    <w:rsid w:val="00920F42"/>
    <w:rsid w:val="0093045A"/>
    <w:rsid w:val="00934650"/>
    <w:rsid w:val="00940598"/>
    <w:rsid w:val="00950038"/>
    <w:rsid w:val="0095617E"/>
    <w:rsid w:val="00957FB7"/>
    <w:rsid w:val="00967B6B"/>
    <w:rsid w:val="00983166"/>
    <w:rsid w:val="0098409B"/>
    <w:rsid w:val="00985714"/>
    <w:rsid w:val="00986AF8"/>
    <w:rsid w:val="00994596"/>
    <w:rsid w:val="009A2A6F"/>
    <w:rsid w:val="009A2D9B"/>
    <w:rsid w:val="009A661C"/>
    <w:rsid w:val="009B19EB"/>
    <w:rsid w:val="009B352E"/>
    <w:rsid w:val="009C0093"/>
    <w:rsid w:val="009C0CC0"/>
    <w:rsid w:val="009C28E9"/>
    <w:rsid w:val="009C4C2B"/>
    <w:rsid w:val="009C5DCD"/>
    <w:rsid w:val="009D641B"/>
    <w:rsid w:val="009D75DB"/>
    <w:rsid w:val="009E289B"/>
    <w:rsid w:val="009F3FDE"/>
    <w:rsid w:val="009F6D55"/>
    <w:rsid w:val="009F7193"/>
    <w:rsid w:val="00A12841"/>
    <w:rsid w:val="00A13E3F"/>
    <w:rsid w:val="00A149DA"/>
    <w:rsid w:val="00A16E83"/>
    <w:rsid w:val="00A23046"/>
    <w:rsid w:val="00A27472"/>
    <w:rsid w:val="00A348E1"/>
    <w:rsid w:val="00A40434"/>
    <w:rsid w:val="00A5729C"/>
    <w:rsid w:val="00A60604"/>
    <w:rsid w:val="00A61B38"/>
    <w:rsid w:val="00A640FA"/>
    <w:rsid w:val="00A657E4"/>
    <w:rsid w:val="00A737F3"/>
    <w:rsid w:val="00A74832"/>
    <w:rsid w:val="00A8109C"/>
    <w:rsid w:val="00A8174F"/>
    <w:rsid w:val="00A81775"/>
    <w:rsid w:val="00A82FA9"/>
    <w:rsid w:val="00A90112"/>
    <w:rsid w:val="00A90C59"/>
    <w:rsid w:val="00A944BB"/>
    <w:rsid w:val="00A977A2"/>
    <w:rsid w:val="00AA19AF"/>
    <w:rsid w:val="00AA1E1C"/>
    <w:rsid w:val="00AA1F16"/>
    <w:rsid w:val="00AA2E1D"/>
    <w:rsid w:val="00AA67DB"/>
    <w:rsid w:val="00AA7674"/>
    <w:rsid w:val="00AB4AA3"/>
    <w:rsid w:val="00AB5BBE"/>
    <w:rsid w:val="00AB6E44"/>
    <w:rsid w:val="00AC031D"/>
    <w:rsid w:val="00AC6A02"/>
    <w:rsid w:val="00AD05D6"/>
    <w:rsid w:val="00AD1EA6"/>
    <w:rsid w:val="00AD2B82"/>
    <w:rsid w:val="00AD6BB3"/>
    <w:rsid w:val="00AD6D3F"/>
    <w:rsid w:val="00AE03C0"/>
    <w:rsid w:val="00AF7975"/>
    <w:rsid w:val="00B12494"/>
    <w:rsid w:val="00B14BAC"/>
    <w:rsid w:val="00B25E89"/>
    <w:rsid w:val="00B26AC0"/>
    <w:rsid w:val="00B31974"/>
    <w:rsid w:val="00B33E45"/>
    <w:rsid w:val="00B35C0C"/>
    <w:rsid w:val="00B45789"/>
    <w:rsid w:val="00B46D80"/>
    <w:rsid w:val="00B510EA"/>
    <w:rsid w:val="00B52BDB"/>
    <w:rsid w:val="00B564AE"/>
    <w:rsid w:val="00B62A68"/>
    <w:rsid w:val="00B64AF6"/>
    <w:rsid w:val="00B77225"/>
    <w:rsid w:val="00B81B27"/>
    <w:rsid w:val="00B81EFE"/>
    <w:rsid w:val="00B93CFF"/>
    <w:rsid w:val="00B93D18"/>
    <w:rsid w:val="00B958CF"/>
    <w:rsid w:val="00B95E9A"/>
    <w:rsid w:val="00BA32ED"/>
    <w:rsid w:val="00BA6C87"/>
    <w:rsid w:val="00BB36FB"/>
    <w:rsid w:val="00BC5F75"/>
    <w:rsid w:val="00BD17EF"/>
    <w:rsid w:val="00BD20BF"/>
    <w:rsid w:val="00BD2EFA"/>
    <w:rsid w:val="00BD3828"/>
    <w:rsid w:val="00BE2CCA"/>
    <w:rsid w:val="00BE2DBB"/>
    <w:rsid w:val="00BE6DDF"/>
    <w:rsid w:val="00BF55D5"/>
    <w:rsid w:val="00BF5916"/>
    <w:rsid w:val="00C005CB"/>
    <w:rsid w:val="00C01410"/>
    <w:rsid w:val="00C06555"/>
    <w:rsid w:val="00C069FC"/>
    <w:rsid w:val="00C06C39"/>
    <w:rsid w:val="00C17E5F"/>
    <w:rsid w:val="00C22A56"/>
    <w:rsid w:val="00C24940"/>
    <w:rsid w:val="00C30C0B"/>
    <w:rsid w:val="00C35F20"/>
    <w:rsid w:val="00C36BED"/>
    <w:rsid w:val="00C5148D"/>
    <w:rsid w:val="00C6094A"/>
    <w:rsid w:val="00C61EDD"/>
    <w:rsid w:val="00C64EB7"/>
    <w:rsid w:val="00C65F95"/>
    <w:rsid w:val="00C70108"/>
    <w:rsid w:val="00C75119"/>
    <w:rsid w:val="00C80E7E"/>
    <w:rsid w:val="00C84C3B"/>
    <w:rsid w:val="00C90DC2"/>
    <w:rsid w:val="00C92539"/>
    <w:rsid w:val="00C9341F"/>
    <w:rsid w:val="00C936C5"/>
    <w:rsid w:val="00CA6BDB"/>
    <w:rsid w:val="00CA7A03"/>
    <w:rsid w:val="00CB3A52"/>
    <w:rsid w:val="00CB4760"/>
    <w:rsid w:val="00CB485F"/>
    <w:rsid w:val="00CB6337"/>
    <w:rsid w:val="00CC09F5"/>
    <w:rsid w:val="00CC3BED"/>
    <w:rsid w:val="00CD203B"/>
    <w:rsid w:val="00CD7192"/>
    <w:rsid w:val="00CD7C3B"/>
    <w:rsid w:val="00CE14DF"/>
    <w:rsid w:val="00CE549D"/>
    <w:rsid w:val="00CE6F33"/>
    <w:rsid w:val="00CF1BEE"/>
    <w:rsid w:val="00CF5879"/>
    <w:rsid w:val="00CF65C5"/>
    <w:rsid w:val="00D04ABE"/>
    <w:rsid w:val="00D07B65"/>
    <w:rsid w:val="00D112BB"/>
    <w:rsid w:val="00D15F09"/>
    <w:rsid w:val="00D245E2"/>
    <w:rsid w:val="00D276B4"/>
    <w:rsid w:val="00D27FC7"/>
    <w:rsid w:val="00D4260B"/>
    <w:rsid w:val="00D42760"/>
    <w:rsid w:val="00D4627F"/>
    <w:rsid w:val="00D50B05"/>
    <w:rsid w:val="00D55515"/>
    <w:rsid w:val="00D63724"/>
    <w:rsid w:val="00D70A44"/>
    <w:rsid w:val="00D77138"/>
    <w:rsid w:val="00D772EC"/>
    <w:rsid w:val="00D827D6"/>
    <w:rsid w:val="00D86DD7"/>
    <w:rsid w:val="00D907D9"/>
    <w:rsid w:val="00D95503"/>
    <w:rsid w:val="00D978F5"/>
    <w:rsid w:val="00DB1777"/>
    <w:rsid w:val="00DB3A1F"/>
    <w:rsid w:val="00DB54B5"/>
    <w:rsid w:val="00DC0E08"/>
    <w:rsid w:val="00DC7177"/>
    <w:rsid w:val="00DD2AAE"/>
    <w:rsid w:val="00DD404C"/>
    <w:rsid w:val="00DD6525"/>
    <w:rsid w:val="00DE3035"/>
    <w:rsid w:val="00DE44CD"/>
    <w:rsid w:val="00DE4957"/>
    <w:rsid w:val="00DE6170"/>
    <w:rsid w:val="00DE6BB0"/>
    <w:rsid w:val="00DF434A"/>
    <w:rsid w:val="00DF7F12"/>
    <w:rsid w:val="00E026B5"/>
    <w:rsid w:val="00E06F7C"/>
    <w:rsid w:val="00E11831"/>
    <w:rsid w:val="00E12CCD"/>
    <w:rsid w:val="00E12D01"/>
    <w:rsid w:val="00E13C09"/>
    <w:rsid w:val="00E20EB2"/>
    <w:rsid w:val="00E22371"/>
    <w:rsid w:val="00E22D34"/>
    <w:rsid w:val="00E2599B"/>
    <w:rsid w:val="00E36759"/>
    <w:rsid w:val="00E44BD5"/>
    <w:rsid w:val="00E467B1"/>
    <w:rsid w:val="00E64BCC"/>
    <w:rsid w:val="00E82671"/>
    <w:rsid w:val="00E82F71"/>
    <w:rsid w:val="00E8342C"/>
    <w:rsid w:val="00E85883"/>
    <w:rsid w:val="00E9253C"/>
    <w:rsid w:val="00E957BE"/>
    <w:rsid w:val="00E97648"/>
    <w:rsid w:val="00E97782"/>
    <w:rsid w:val="00EA0B45"/>
    <w:rsid w:val="00EA2073"/>
    <w:rsid w:val="00EA479D"/>
    <w:rsid w:val="00EA5284"/>
    <w:rsid w:val="00EB5230"/>
    <w:rsid w:val="00EC5AB2"/>
    <w:rsid w:val="00ED3C41"/>
    <w:rsid w:val="00ED45D1"/>
    <w:rsid w:val="00EE1028"/>
    <w:rsid w:val="00EE5486"/>
    <w:rsid w:val="00EE6DEE"/>
    <w:rsid w:val="00EF19AA"/>
    <w:rsid w:val="00EF2293"/>
    <w:rsid w:val="00EF5222"/>
    <w:rsid w:val="00EF7139"/>
    <w:rsid w:val="00EF7229"/>
    <w:rsid w:val="00F06E6D"/>
    <w:rsid w:val="00F1068F"/>
    <w:rsid w:val="00F16D0A"/>
    <w:rsid w:val="00F258E9"/>
    <w:rsid w:val="00F302B2"/>
    <w:rsid w:val="00F361A9"/>
    <w:rsid w:val="00F418D6"/>
    <w:rsid w:val="00F45D37"/>
    <w:rsid w:val="00F62B34"/>
    <w:rsid w:val="00F62D48"/>
    <w:rsid w:val="00F662CD"/>
    <w:rsid w:val="00F710BA"/>
    <w:rsid w:val="00F7272E"/>
    <w:rsid w:val="00F87895"/>
    <w:rsid w:val="00F92CA1"/>
    <w:rsid w:val="00F94684"/>
    <w:rsid w:val="00F9599A"/>
    <w:rsid w:val="00F972FF"/>
    <w:rsid w:val="00FA6B20"/>
    <w:rsid w:val="00FB0908"/>
    <w:rsid w:val="00FB63AE"/>
    <w:rsid w:val="00FC03A1"/>
    <w:rsid w:val="00FC054C"/>
    <w:rsid w:val="00FD2E18"/>
    <w:rsid w:val="00FD469C"/>
    <w:rsid w:val="00FD5E0A"/>
    <w:rsid w:val="00FE0E87"/>
    <w:rsid w:val="00FF0EB4"/>
    <w:rsid w:val="00FF5231"/>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E19"/>
  </w:style>
  <w:style w:type="paragraph" w:styleId="Heading1">
    <w:name w:val="heading 1"/>
    <w:basedOn w:val="Normal"/>
    <w:next w:val="Normal"/>
    <w:link w:val="Heading1Char"/>
    <w:uiPriority w:val="9"/>
    <w:qFormat/>
    <w:rsid w:val="00905BEB"/>
    <w:pPr>
      <w:keepNext/>
      <w:keepLines/>
      <w:spacing w:before="360" w:after="40" w:line="240" w:lineRule="auto"/>
      <w:jc w:val="center"/>
      <w:outlineLvl w:val="0"/>
    </w:pPr>
    <w:rPr>
      <w:rFonts w:ascii="Times New Roman" w:eastAsiaTheme="majorEastAsia" w:hAnsi="Times New Roman" w:cstheme="majorBidi"/>
      <w:b/>
      <w:color w:val="000000" w:themeColor="text1"/>
      <w:sz w:val="36"/>
      <w:szCs w:val="40"/>
    </w:rPr>
  </w:style>
  <w:style w:type="paragraph" w:styleId="Heading2">
    <w:name w:val="heading 2"/>
    <w:basedOn w:val="Normal"/>
    <w:next w:val="Normal"/>
    <w:link w:val="Heading2Char"/>
    <w:uiPriority w:val="9"/>
    <w:unhideWhenUsed/>
    <w:qFormat/>
    <w:rsid w:val="00B93D18"/>
    <w:pPr>
      <w:keepNext/>
      <w:keepLines/>
      <w:spacing w:after="0" w:line="240" w:lineRule="auto"/>
      <w:outlineLvl w:val="1"/>
    </w:pPr>
    <w:rPr>
      <w:rFonts w:ascii="Times New Roman" w:eastAsiaTheme="majorEastAsia" w:hAnsi="Times New Roman" w:cstheme="majorBidi"/>
      <w:b/>
      <w:color w:val="000000" w:themeColor="text1"/>
      <w:sz w:val="28"/>
      <w:szCs w:val="28"/>
    </w:rPr>
  </w:style>
  <w:style w:type="paragraph" w:styleId="Heading3">
    <w:name w:val="heading 3"/>
    <w:basedOn w:val="Normal"/>
    <w:next w:val="Normal"/>
    <w:link w:val="Heading3Char"/>
    <w:uiPriority w:val="9"/>
    <w:unhideWhenUsed/>
    <w:qFormat/>
    <w:rsid w:val="00B93D18"/>
    <w:pPr>
      <w:keepNext/>
      <w:keepLines/>
      <w:spacing w:before="80" w:after="0" w:line="24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523E19"/>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523E19"/>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523E19"/>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523E19"/>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523E19"/>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523E19"/>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BEB"/>
    <w:rPr>
      <w:rFonts w:ascii="Times New Roman" w:eastAsiaTheme="majorEastAsia" w:hAnsi="Times New Roman" w:cstheme="majorBidi"/>
      <w:b/>
      <w:color w:val="000000" w:themeColor="text1"/>
      <w:sz w:val="36"/>
      <w:szCs w:val="40"/>
    </w:rPr>
  </w:style>
  <w:style w:type="paragraph" w:styleId="ListParagraph">
    <w:name w:val="List Paragraph"/>
    <w:basedOn w:val="Normal"/>
    <w:uiPriority w:val="34"/>
    <w:qFormat/>
    <w:rsid w:val="004F51D7"/>
    <w:pPr>
      <w:ind w:left="720"/>
      <w:contextualSpacing/>
    </w:pPr>
  </w:style>
  <w:style w:type="character" w:customStyle="1" w:styleId="Heading2Char">
    <w:name w:val="Heading 2 Char"/>
    <w:basedOn w:val="DefaultParagraphFont"/>
    <w:link w:val="Heading2"/>
    <w:uiPriority w:val="9"/>
    <w:rsid w:val="00B93D18"/>
    <w:rPr>
      <w:rFonts w:ascii="Times New Roman" w:eastAsiaTheme="majorEastAsia" w:hAnsi="Times New Roman" w:cstheme="majorBidi"/>
      <w:b/>
      <w:color w:val="000000" w:themeColor="text1"/>
      <w:sz w:val="28"/>
      <w:szCs w:val="28"/>
    </w:rPr>
  </w:style>
  <w:style w:type="paragraph" w:customStyle="1" w:styleId="Default">
    <w:name w:val="Default"/>
    <w:rsid w:val="009C28E9"/>
    <w:pPr>
      <w:autoSpaceDE w:val="0"/>
      <w:autoSpaceDN w:val="0"/>
      <w:adjustRightInd w:val="0"/>
      <w:spacing w:after="0" w:line="240" w:lineRule="auto"/>
    </w:pPr>
    <w:rPr>
      <w:rFonts w:ascii="Cambria" w:hAnsi="Cambria" w:cs="Cambria"/>
      <w:color w:val="000000"/>
      <w:sz w:val="24"/>
      <w:szCs w:val="24"/>
    </w:rPr>
  </w:style>
  <w:style w:type="character" w:customStyle="1" w:styleId="Heading3Char">
    <w:name w:val="Heading 3 Char"/>
    <w:basedOn w:val="DefaultParagraphFont"/>
    <w:link w:val="Heading3"/>
    <w:uiPriority w:val="9"/>
    <w:rsid w:val="00B93D18"/>
    <w:rPr>
      <w:rFonts w:ascii="Times New Roman" w:eastAsiaTheme="majorEastAsia" w:hAnsi="Times New Roman" w:cstheme="majorBidi"/>
      <w:b/>
      <w:sz w:val="24"/>
      <w:szCs w:val="24"/>
    </w:rPr>
  </w:style>
  <w:style w:type="paragraph" w:styleId="NoSpacing">
    <w:name w:val="No Spacing"/>
    <w:link w:val="NoSpacingChar"/>
    <w:uiPriority w:val="1"/>
    <w:qFormat/>
    <w:rsid w:val="00523E19"/>
    <w:pPr>
      <w:spacing w:after="0" w:line="240" w:lineRule="auto"/>
    </w:pPr>
  </w:style>
  <w:style w:type="character" w:customStyle="1" w:styleId="NoSpacingChar">
    <w:name w:val="No Spacing Char"/>
    <w:basedOn w:val="DefaultParagraphFont"/>
    <w:link w:val="NoSpacing"/>
    <w:uiPriority w:val="1"/>
    <w:rsid w:val="00B95E9A"/>
  </w:style>
  <w:style w:type="paragraph" w:styleId="CommentText">
    <w:name w:val="annotation text"/>
    <w:basedOn w:val="Normal"/>
    <w:link w:val="CommentTextChar"/>
    <w:uiPriority w:val="99"/>
    <w:unhideWhenUsed/>
    <w:rsid w:val="0023229B"/>
    <w:pPr>
      <w:spacing w:line="240" w:lineRule="auto"/>
    </w:pPr>
    <w:rPr>
      <w:sz w:val="20"/>
      <w:szCs w:val="20"/>
    </w:rPr>
  </w:style>
  <w:style w:type="character" w:customStyle="1" w:styleId="CommentTextChar">
    <w:name w:val="Comment Text Char"/>
    <w:basedOn w:val="DefaultParagraphFont"/>
    <w:link w:val="CommentText"/>
    <w:uiPriority w:val="99"/>
    <w:rsid w:val="0023229B"/>
    <w:rPr>
      <w:sz w:val="20"/>
      <w:szCs w:val="20"/>
    </w:rPr>
  </w:style>
  <w:style w:type="character" w:styleId="Emphasis">
    <w:name w:val="Emphasis"/>
    <w:basedOn w:val="DefaultParagraphFont"/>
    <w:uiPriority w:val="20"/>
    <w:qFormat/>
    <w:rsid w:val="00523E19"/>
    <w:rPr>
      <w:i/>
      <w:iCs/>
      <w:color w:val="70AD47" w:themeColor="accent6"/>
    </w:rPr>
  </w:style>
  <w:style w:type="table" w:styleId="TableGrid">
    <w:name w:val="Table Grid"/>
    <w:basedOn w:val="TableNormal"/>
    <w:uiPriority w:val="39"/>
    <w:rsid w:val="00930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A8174F"/>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A8174F"/>
    <w:rPr>
      <w:rFonts w:ascii="Calibri" w:hAnsi="Calibri" w:cs="Calibri"/>
      <w:noProof/>
      <w:sz w:val="22"/>
    </w:rPr>
  </w:style>
  <w:style w:type="paragraph" w:customStyle="1" w:styleId="EndNoteBibliography">
    <w:name w:val="EndNote Bibliography"/>
    <w:basedOn w:val="Normal"/>
    <w:link w:val="EndNoteBibliographyChar"/>
    <w:rsid w:val="00A8174F"/>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A8174F"/>
    <w:rPr>
      <w:rFonts w:ascii="Calibri" w:hAnsi="Calibri" w:cs="Calibri"/>
      <w:noProof/>
      <w:sz w:val="22"/>
    </w:rPr>
  </w:style>
  <w:style w:type="character" w:styleId="Hyperlink">
    <w:name w:val="Hyperlink"/>
    <w:basedOn w:val="DefaultParagraphFont"/>
    <w:uiPriority w:val="99"/>
    <w:unhideWhenUsed/>
    <w:rsid w:val="00A8174F"/>
    <w:rPr>
      <w:color w:val="0563C1" w:themeColor="hyperlink"/>
      <w:u w:val="single"/>
    </w:rPr>
  </w:style>
  <w:style w:type="paragraph" w:styleId="Header">
    <w:name w:val="header"/>
    <w:basedOn w:val="Normal"/>
    <w:link w:val="HeaderChar"/>
    <w:uiPriority w:val="99"/>
    <w:unhideWhenUsed/>
    <w:rsid w:val="000D1622"/>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0D1622"/>
    <w:rPr>
      <w:rFonts w:eastAsiaTheme="minorEastAsia" w:cs="Times New Roman"/>
    </w:rPr>
  </w:style>
  <w:style w:type="paragraph" w:styleId="Footer">
    <w:name w:val="footer"/>
    <w:basedOn w:val="Normal"/>
    <w:link w:val="FooterChar"/>
    <w:uiPriority w:val="99"/>
    <w:unhideWhenUsed/>
    <w:rsid w:val="00EA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073"/>
  </w:style>
  <w:style w:type="paragraph" w:styleId="TOCHeading">
    <w:name w:val="TOC Heading"/>
    <w:basedOn w:val="Heading1"/>
    <w:next w:val="Normal"/>
    <w:uiPriority w:val="39"/>
    <w:unhideWhenUsed/>
    <w:qFormat/>
    <w:rsid w:val="00523E19"/>
    <w:pPr>
      <w:outlineLvl w:val="9"/>
    </w:pPr>
  </w:style>
  <w:style w:type="paragraph" w:styleId="TOC1">
    <w:name w:val="toc 1"/>
    <w:basedOn w:val="Normal"/>
    <w:next w:val="Normal"/>
    <w:autoRedefine/>
    <w:uiPriority w:val="39"/>
    <w:unhideWhenUsed/>
    <w:rsid w:val="00F7272E"/>
    <w:pPr>
      <w:tabs>
        <w:tab w:val="right" w:leader="dot" w:pos="9350"/>
      </w:tabs>
      <w:spacing w:after="0" w:line="240" w:lineRule="auto"/>
    </w:pPr>
  </w:style>
  <w:style w:type="paragraph" w:styleId="TOC2">
    <w:name w:val="toc 2"/>
    <w:basedOn w:val="Normal"/>
    <w:next w:val="Normal"/>
    <w:autoRedefine/>
    <w:uiPriority w:val="39"/>
    <w:unhideWhenUsed/>
    <w:rsid w:val="00EA2073"/>
    <w:pPr>
      <w:spacing w:after="100"/>
      <w:ind w:left="220"/>
    </w:pPr>
  </w:style>
  <w:style w:type="paragraph" w:styleId="TOC3">
    <w:name w:val="toc 3"/>
    <w:basedOn w:val="Normal"/>
    <w:next w:val="Normal"/>
    <w:autoRedefine/>
    <w:uiPriority w:val="39"/>
    <w:unhideWhenUsed/>
    <w:rsid w:val="00EA2073"/>
    <w:pPr>
      <w:spacing w:after="100"/>
      <w:ind w:left="440"/>
    </w:pPr>
  </w:style>
  <w:style w:type="character" w:customStyle="1" w:styleId="Heading4Char">
    <w:name w:val="Heading 4 Char"/>
    <w:basedOn w:val="DefaultParagraphFont"/>
    <w:link w:val="Heading4"/>
    <w:uiPriority w:val="9"/>
    <w:semiHidden/>
    <w:rsid w:val="00523E19"/>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523E19"/>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523E19"/>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523E19"/>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523E19"/>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523E19"/>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unhideWhenUsed/>
    <w:qFormat/>
    <w:rsid w:val="00523E19"/>
    <w:pPr>
      <w:spacing w:line="240" w:lineRule="auto"/>
    </w:pPr>
    <w:rPr>
      <w:b/>
      <w:bCs/>
      <w:smallCaps/>
      <w:color w:val="595959" w:themeColor="text1" w:themeTint="A6"/>
    </w:rPr>
  </w:style>
  <w:style w:type="paragraph" w:styleId="Title">
    <w:name w:val="Title"/>
    <w:basedOn w:val="Normal"/>
    <w:next w:val="Normal"/>
    <w:link w:val="TitleChar"/>
    <w:uiPriority w:val="10"/>
    <w:qFormat/>
    <w:rsid w:val="00523E1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523E1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23E1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523E19"/>
    <w:rPr>
      <w:rFonts w:asciiTheme="majorHAnsi" w:eastAsiaTheme="majorEastAsia" w:hAnsiTheme="majorHAnsi" w:cstheme="majorBidi"/>
      <w:sz w:val="30"/>
      <w:szCs w:val="30"/>
    </w:rPr>
  </w:style>
  <w:style w:type="character" w:styleId="Strong">
    <w:name w:val="Strong"/>
    <w:basedOn w:val="DefaultParagraphFont"/>
    <w:uiPriority w:val="22"/>
    <w:qFormat/>
    <w:rsid w:val="00523E19"/>
    <w:rPr>
      <w:b/>
      <w:bCs/>
    </w:rPr>
  </w:style>
  <w:style w:type="paragraph" w:styleId="Quote">
    <w:name w:val="Quote"/>
    <w:basedOn w:val="Normal"/>
    <w:next w:val="Normal"/>
    <w:link w:val="QuoteChar"/>
    <w:uiPriority w:val="29"/>
    <w:qFormat/>
    <w:rsid w:val="00523E1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23E19"/>
    <w:rPr>
      <w:i/>
      <w:iCs/>
      <w:color w:val="262626" w:themeColor="text1" w:themeTint="D9"/>
    </w:rPr>
  </w:style>
  <w:style w:type="paragraph" w:styleId="IntenseQuote">
    <w:name w:val="Intense Quote"/>
    <w:basedOn w:val="Normal"/>
    <w:next w:val="Normal"/>
    <w:link w:val="IntenseQuoteChar"/>
    <w:uiPriority w:val="30"/>
    <w:qFormat/>
    <w:rsid w:val="00523E1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523E19"/>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523E19"/>
    <w:rPr>
      <w:i/>
      <w:iCs/>
    </w:rPr>
  </w:style>
  <w:style w:type="character" w:styleId="IntenseEmphasis">
    <w:name w:val="Intense Emphasis"/>
    <w:basedOn w:val="DefaultParagraphFont"/>
    <w:uiPriority w:val="21"/>
    <w:qFormat/>
    <w:rsid w:val="00523E19"/>
    <w:rPr>
      <w:b/>
      <w:bCs/>
      <w:i/>
      <w:iCs/>
    </w:rPr>
  </w:style>
  <w:style w:type="character" w:styleId="SubtleReference">
    <w:name w:val="Subtle Reference"/>
    <w:basedOn w:val="DefaultParagraphFont"/>
    <w:uiPriority w:val="31"/>
    <w:qFormat/>
    <w:rsid w:val="00523E19"/>
    <w:rPr>
      <w:smallCaps/>
      <w:color w:val="595959" w:themeColor="text1" w:themeTint="A6"/>
    </w:rPr>
  </w:style>
  <w:style w:type="character" w:styleId="IntenseReference">
    <w:name w:val="Intense Reference"/>
    <w:basedOn w:val="DefaultParagraphFont"/>
    <w:uiPriority w:val="32"/>
    <w:qFormat/>
    <w:rsid w:val="00523E19"/>
    <w:rPr>
      <w:b/>
      <w:bCs/>
      <w:smallCaps/>
      <w:color w:val="70AD47" w:themeColor="accent6"/>
    </w:rPr>
  </w:style>
  <w:style w:type="character" w:styleId="BookTitle">
    <w:name w:val="Book Title"/>
    <w:basedOn w:val="DefaultParagraphFont"/>
    <w:uiPriority w:val="33"/>
    <w:qFormat/>
    <w:rsid w:val="00523E19"/>
    <w:rPr>
      <w:b/>
      <w:bCs/>
      <w:caps w:val="0"/>
      <w:smallCaps/>
      <w:spacing w:val="7"/>
      <w:sz w:val="21"/>
      <w:szCs w:val="21"/>
    </w:rPr>
  </w:style>
  <w:style w:type="paragraph" w:styleId="BalloonText">
    <w:name w:val="Balloon Text"/>
    <w:basedOn w:val="Normal"/>
    <w:link w:val="BalloonTextChar"/>
    <w:uiPriority w:val="99"/>
    <w:semiHidden/>
    <w:unhideWhenUsed/>
    <w:rsid w:val="00D77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2EC"/>
    <w:rPr>
      <w:rFonts w:ascii="Tahoma" w:hAnsi="Tahoma" w:cs="Tahoma"/>
      <w:sz w:val="16"/>
      <w:szCs w:val="16"/>
    </w:rPr>
  </w:style>
  <w:style w:type="character" w:customStyle="1" w:styleId="fontstyle01">
    <w:name w:val="fontstyle01"/>
    <w:basedOn w:val="DefaultParagraphFont"/>
    <w:rsid w:val="005062DC"/>
    <w:rPr>
      <w:rFonts w:ascii="MinionPro-Regular2" w:hAnsi="MinionPro-Regular2" w:hint="default"/>
      <w:b w:val="0"/>
      <w:bCs w:val="0"/>
      <w:i w:val="0"/>
      <w:iCs w:val="0"/>
      <w:color w:val="242021"/>
      <w:sz w:val="20"/>
      <w:szCs w:val="20"/>
    </w:rPr>
  </w:style>
  <w:style w:type="paragraph" w:customStyle="1" w:styleId="root-block-node">
    <w:name w:val="root-block-node"/>
    <w:basedOn w:val="Normal"/>
    <w:rsid w:val="004D5A11"/>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970E5"/>
    <w:rPr>
      <w:color w:val="808080"/>
    </w:rPr>
  </w:style>
  <w:style w:type="character" w:customStyle="1" w:styleId="UnresolvedMention">
    <w:name w:val="Unresolved Mention"/>
    <w:basedOn w:val="DefaultParagraphFont"/>
    <w:uiPriority w:val="99"/>
    <w:semiHidden/>
    <w:unhideWhenUsed/>
    <w:rsid w:val="005E7EBB"/>
    <w:rPr>
      <w:color w:val="605E5C"/>
      <w:shd w:val="clear" w:color="auto" w:fill="E1DFDD"/>
    </w:rPr>
  </w:style>
  <w:style w:type="paragraph" w:styleId="TableofFigures">
    <w:name w:val="table of figures"/>
    <w:basedOn w:val="Normal"/>
    <w:next w:val="Normal"/>
    <w:uiPriority w:val="99"/>
    <w:unhideWhenUsed/>
    <w:rsid w:val="008825AF"/>
    <w:pPr>
      <w:spacing w:after="0"/>
    </w:pPr>
  </w:style>
  <w:style w:type="character" w:customStyle="1" w:styleId="jss477">
    <w:name w:val="jss477"/>
    <w:basedOn w:val="DefaultParagraphFont"/>
    <w:rsid w:val="007C1957"/>
  </w:style>
  <w:style w:type="character" w:customStyle="1" w:styleId="red-underline">
    <w:name w:val="red-underline"/>
    <w:basedOn w:val="DefaultParagraphFont"/>
    <w:rsid w:val="00261D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E19"/>
  </w:style>
  <w:style w:type="paragraph" w:styleId="Heading1">
    <w:name w:val="heading 1"/>
    <w:basedOn w:val="Normal"/>
    <w:next w:val="Normal"/>
    <w:link w:val="Heading1Char"/>
    <w:uiPriority w:val="9"/>
    <w:qFormat/>
    <w:rsid w:val="00905BEB"/>
    <w:pPr>
      <w:keepNext/>
      <w:keepLines/>
      <w:spacing w:before="360" w:after="40" w:line="240" w:lineRule="auto"/>
      <w:jc w:val="center"/>
      <w:outlineLvl w:val="0"/>
    </w:pPr>
    <w:rPr>
      <w:rFonts w:ascii="Times New Roman" w:eastAsiaTheme="majorEastAsia" w:hAnsi="Times New Roman" w:cstheme="majorBidi"/>
      <w:b/>
      <w:color w:val="000000" w:themeColor="text1"/>
      <w:sz w:val="36"/>
      <w:szCs w:val="40"/>
    </w:rPr>
  </w:style>
  <w:style w:type="paragraph" w:styleId="Heading2">
    <w:name w:val="heading 2"/>
    <w:basedOn w:val="Normal"/>
    <w:next w:val="Normal"/>
    <w:link w:val="Heading2Char"/>
    <w:uiPriority w:val="9"/>
    <w:unhideWhenUsed/>
    <w:qFormat/>
    <w:rsid w:val="00B93D18"/>
    <w:pPr>
      <w:keepNext/>
      <w:keepLines/>
      <w:spacing w:after="0" w:line="240" w:lineRule="auto"/>
      <w:outlineLvl w:val="1"/>
    </w:pPr>
    <w:rPr>
      <w:rFonts w:ascii="Times New Roman" w:eastAsiaTheme="majorEastAsia" w:hAnsi="Times New Roman" w:cstheme="majorBidi"/>
      <w:b/>
      <w:color w:val="000000" w:themeColor="text1"/>
      <w:sz w:val="28"/>
      <w:szCs w:val="28"/>
    </w:rPr>
  </w:style>
  <w:style w:type="paragraph" w:styleId="Heading3">
    <w:name w:val="heading 3"/>
    <w:basedOn w:val="Normal"/>
    <w:next w:val="Normal"/>
    <w:link w:val="Heading3Char"/>
    <w:uiPriority w:val="9"/>
    <w:unhideWhenUsed/>
    <w:qFormat/>
    <w:rsid w:val="00B93D18"/>
    <w:pPr>
      <w:keepNext/>
      <w:keepLines/>
      <w:spacing w:before="80" w:after="0" w:line="24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523E19"/>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523E19"/>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523E19"/>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523E19"/>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523E19"/>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523E19"/>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BEB"/>
    <w:rPr>
      <w:rFonts w:ascii="Times New Roman" w:eastAsiaTheme="majorEastAsia" w:hAnsi="Times New Roman" w:cstheme="majorBidi"/>
      <w:b/>
      <w:color w:val="000000" w:themeColor="text1"/>
      <w:sz w:val="36"/>
      <w:szCs w:val="40"/>
    </w:rPr>
  </w:style>
  <w:style w:type="paragraph" w:styleId="ListParagraph">
    <w:name w:val="List Paragraph"/>
    <w:basedOn w:val="Normal"/>
    <w:uiPriority w:val="34"/>
    <w:qFormat/>
    <w:rsid w:val="004F51D7"/>
    <w:pPr>
      <w:ind w:left="720"/>
      <w:contextualSpacing/>
    </w:pPr>
  </w:style>
  <w:style w:type="character" w:customStyle="1" w:styleId="Heading2Char">
    <w:name w:val="Heading 2 Char"/>
    <w:basedOn w:val="DefaultParagraphFont"/>
    <w:link w:val="Heading2"/>
    <w:uiPriority w:val="9"/>
    <w:rsid w:val="00B93D18"/>
    <w:rPr>
      <w:rFonts w:ascii="Times New Roman" w:eastAsiaTheme="majorEastAsia" w:hAnsi="Times New Roman" w:cstheme="majorBidi"/>
      <w:b/>
      <w:color w:val="000000" w:themeColor="text1"/>
      <w:sz w:val="28"/>
      <w:szCs w:val="28"/>
    </w:rPr>
  </w:style>
  <w:style w:type="paragraph" w:customStyle="1" w:styleId="Default">
    <w:name w:val="Default"/>
    <w:rsid w:val="009C28E9"/>
    <w:pPr>
      <w:autoSpaceDE w:val="0"/>
      <w:autoSpaceDN w:val="0"/>
      <w:adjustRightInd w:val="0"/>
      <w:spacing w:after="0" w:line="240" w:lineRule="auto"/>
    </w:pPr>
    <w:rPr>
      <w:rFonts w:ascii="Cambria" w:hAnsi="Cambria" w:cs="Cambria"/>
      <w:color w:val="000000"/>
      <w:sz w:val="24"/>
      <w:szCs w:val="24"/>
    </w:rPr>
  </w:style>
  <w:style w:type="character" w:customStyle="1" w:styleId="Heading3Char">
    <w:name w:val="Heading 3 Char"/>
    <w:basedOn w:val="DefaultParagraphFont"/>
    <w:link w:val="Heading3"/>
    <w:uiPriority w:val="9"/>
    <w:rsid w:val="00B93D18"/>
    <w:rPr>
      <w:rFonts w:ascii="Times New Roman" w:eastAsiaTheme="majorEastAsia" w:hAnsi="Times New Roman" w:cstheme="majorBidi"/>
      <w:b/>
      <w:sz w:val="24"/>
      <w:szCs w:val="24"/>
    </w:rPr>
  </w:style>
  <w:style w:type="paragraph" w:styleId="NoSpacing">
    <w:name w:val="No Spacing"/>
    <w:link w:val="NoSpacingChar"/>
    <w:uiPriority w:val="1"/>
    <w:qFormat/>
    <w:rsid w:val="00523E19"/>
    <w:pPr>
      <w:spacing w:after="0" w:line="240" w:lineRule="auto"/>
    </w:pPr>
  </w:style>
  <w:style w:type="character" w:customStyle="1" w:styleId="NoSpacingChar">
    <w:name w:val="No Spacing Char"/>
    <w:basedOn w:val="DefaultParagraphFont"/>
    <w:link w:val="NoSpacing"/>
    <w:uiPriority w:val="1"/>
    <w:rsid w:val="00B95E9A"/>
  </w:style>
  <w:style w:type="paragraph" w:styleId="CommentText">
    <w:name w:val="annotation text"/>
    <w:basedOn w:val="Normal"/>
    <w:link w:val="CommentTextChar"/>
    <w:uiPriority w:val="99"/>
    <w:unhideWhenUsed/>
    <w:rsid w:val="0023229B"/>
    <w:pPr>
      <w:spacing w:line="240" w:lineRule="auto"/>
    </w:pPr>
    <w:rPr>
      <w:sz w:val="20"/>
      <w:szCs w:val="20"/>
    </w:rPr>
  </w:style>
  <w:style w:type="character" w:customStyle="1" w:styleId="CommentTextChar">
    <w:name w:val="Comment Text Char"/>
    <w:basedOn w:val="DefaultParagraphFont"/>
    <w:link w:val="CommentText"/>
    <w:uiPriority w:val="99"/>
    <w:rsid w:val="0023229B"/>
    <w:rPr>
      <w:sz w:val="20"/>
      <w:szCs w:val="20"/>
    </w:rPr>
  </w:style>
  <w:style w:type="character" w:styleId="Emphasis">
    <w:name w:val="Emphasis"/>
    <w:basedOn w:val="DefaultParagraphFont"/>
    <w:uiPriority w:val="20"/>
    <w:qFormat/>
    <w:rsid w:val="00523E19"/>
    <w:rPr>
      <w:i/>
      <w:iCs/>
      <w:color w:val="70AD47" w:themeColor="accent6"/>
    </w:rPr>
  </w:style>
  <w:style w:type="table" w:styleId="TableGrid">
    <w:name w:val="Table Grid"/>
    <w:basedOn w:val="TableNormal"/>
    <w:uiPriority w:val="39"/>
    <w:rsid w:val="00930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A8174F"/>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A8174F"/>
    <w:rPr>
      <w:rFonts w:ascii="Calibri" w:hAnsi="Calibri" w:cs="Calibri"/>
      <w:noProof/>
      <w:sz w:val="22"/>
    </w:rPr>
  </w:style>
  <w:style w:type="paragraph" w:customStyle="1" w:styleId="EndNoteBibliography">
    <w:name w:val="EndNote Bibliography"/>
    <w:basedOn w:val="Normal"/>
    <w:link w:val="EndNoteBibliographyChar"/>
    <w:rsid w:val="00A8174F"/>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A8174F"/>
    <w:rPr>
      <w:rFonts w:ascii="Calibri" w:hAnsi="Calibri" w:cs="Calibri"/>
      <w:noProof/>
      <w:sz w:val="22"/>
    </w:rPr>
  </w:style>
  <w:style w:type="character" w:styleId="Hyperlink">
    <w:name w:val="Hyperlink"/>
    <w:basedOn w:val="DefaultParagraphFont"/>
    <w:uiPriority w:val="99"/>
    <w:unhideWhenUsed/>
    <w:rsid w:val="00A8174F"/>
    <w:rPr>
      <w:color w:val="0563C1" w:themeColor="hyperlink"/>
      <w:u w:val="single"/>
    </w:rPr>
  </w:style>
  <w:style w:type="paragraph" w:styleId="Header">
    <w:name w:val="header"/>
    <w:basedOn w:val="Normal"/>
    <w:link w:val="HeaderChar"/>
    <w:uiPriority w:val="99"/>
    <w:unhideWhenUsed/>
    <w:rsid w:val="000D1622"/>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0D1622"/>
    <w:rPr>
      <w:rFonts w:eastAsiaTheme="minorEastAsia" w:cs="Times New Roman"/>
    </w:rPr>
  </w:style>
  <w:style w:type="paragraph" w:styleId="Footer">
    <w:name w:val="footer"/>
    <w:basedOn w:val="Normal"/>
    <w:link w:val="FooterChar"/>
    <w:uiPriority w:val="99"/>
    <w:unhideWhenUsed/>
    <w:rsid w:val="00EA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073"/>
  </w:style>
  <w:style w:type="paragraph" w:styleId="TOCHeading">
    <w:name w:val="TOC Heading"/>
    <w:basedOn w:val="Heading1"/>
    <w:next w:val="Normal"/>
    <w:uiPriority w:val="39"/>
    <w:unhideWhenUsed/>
    <w:qFormat/>
    <w:rsid w:val="00523E19"/>
    <w:pPr>
      <w:outlineLvl w:val="9"/>
    </w:pPr>
  </w:style>
  <w:style w:type="paragraph" w:styleId="TOC1">
    <w:name w:val="toc 1"/>
    <w:basedOn w:val="Normal"/>
    <w:next w:val="Normal"/>
    <w:autoRedefine/>
    <w:uiPriority w:val="39"/>
    <w:unhideWhenUsed/>
    <w:rsid w:val="00F7272E"/>
    <w:pPr>
      <w:tabs>
        <w:tab w:val="right" w:leader="dot" w:pos="9350"/>
      </w:tabs>
      <w:spacing w:after="0" w:line="240" w:lineRule="auto"/>
    </w:pPr>
  </w:style>
  <w:style w:type="paragraph" w:styleId="TOC2">
    <w:name w:val="toc 2"/>
    <w:basedOn w:val="Normal"/>
    <w:next w:val="Normal"/>
    <w:autoRedefine/>
    <w:uiPriority w:val="39"/>
    <w:unhideWhenUsed/>
    <w:rsid w:val="00EA2073"/>
    <w:pPr>
      <w:spacing w:after="100"/>
      <w:ind w:left="220"/>
    </w:pPr>
  </w:style>
  <w:style w:type="paragraph" w:styleId="TOC3">
    <w:name w:val="toc 3"/>
    <w:basedOn w:val="Normal"/>
    <w:next w:val="Normal"/>
    <w:autoRedefine/>
    <w:uiPriority w:val="39"/>
    <w:unhideWhenUsed/>
    <w:rsid w:val="00EA2073"/>
    <w:pPr>
      <w:spacing w:after="100"/>
      <w:ind w:left="440"/>
    </w:pPr>
  </w:style>
  <w:style w:type="character" w:customStyle="1" w:styleId="Heading4Char">
    <w:name w:val="Heading 4 Char"/>
    <w:basedOn w:val="DefaultParagraphFont"/>
    <w:link w:val="Heading4"/>
    <w:uiPriority w:val="9"/>
    <w:semiHidden/>
    <w:rsid w:val="00523E19"/>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523E19"/>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523E19"/>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523E19"/>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523E19"/>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523E19"/>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unhideWhenUsed/>
    <w:qFormat/>
    <w:rsid w:val="00523E19"/>
    <w:pPr>
      <w:spacing w:line="240" w:lineRule="auto"/>
    </w:pPr>
    <w:rPr>
      <w:b/>
      <w:bCs/>
      <w:smallCaps/>
      <w:color w:val="595959" w:themeColor="text1" w:themeTint="A6"/>
    </w:rPr>
  </w:style>
  <w:style w:type="paragraph" w:styleId="Title">
    <w:name w:val="Title"/>
    <w:basedOn w:val="Normal"/>
    <w:next w:val="Normal"/>
    <w:link w:val="TitleChar"/>
    <w:uiPriority w:val="10"/>
    <w:qFormat/>
    <w:rsid w:val="00523E1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523E1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23E1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523E19"/>
    <w:rPr>
      <w:rFonts w:asciiTheme="majorHAnsi" w:eastAsiaTheme="majorEastAsia" w:hAnsiTheme="majorHAnsi" w:cstheme="majorBidi"/>
      <w:sz w:val="30"/>
      <w:szCs w:val="30"/>
    </w:rPr>
  </w:style>
  <w:style w:type="character" w:styleId="Strong">
    <w:name w:val="Strong"/>
    <w:basedOn w:val="DefaultParagraphFont"/>
    <w:uiPriority w:val="22"/>
    <w:qFormat/>
    <w:rsid w:val="00523E19"/>
    <w:rPr>
      <w:b/>
      <w:bCs/>
    </w:rPr>
  </w:style>
  <w:style w:type="paragraph" w:styleId="Quote">
    <w:name w:val="Quote"/>
    <w:basedOn w:val="Normal"/>
    <w:next w:val="Normal"/>
    <w:link w:val="QuoteChar"/>
    <w:uiPriority w:val="29"/>
    <w:qFormat/>
    <w:rsid w:val="00523E1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23E19"/>
    <w:rPr>
      <w:i/>
      <w:iCs/>
      <w:color w:val="262626" w:themeColor="text1" w:themeTint="D9"/>
    </w:rPr>
  </w:style>
  <w:style w:type="paragraph" w:styleId="IntenseQuote">
    <w:name w:val="Intense Quote"/>
    <w:basedOn w:val="Normal"/>
    <w:next w:val="Normal"/>
    <w:link w:val="IntenseQuoteChar"/>
    <w:uiPriority w:val="30"/>
    <w:qFormat/>
    <w:rsid w:val="00523E1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523E19"/>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523E19"/>
    <w:rPr>
      <w:i/>
      <w:iCs/>
    </w:rPr>
  </w:style>
  <w:style w:type="character" w:styleId="IntenseEmphasis">
    <w:name w:val="Intense Emphasis"/>
    <w:basedOn w:val="DefaultParagraphFont"/>
    <w:uiPriority w:val="21"/>
    <w:qFormat/>
    <w:rsid w:val="00523E19"/>
    <w:rPr>
      <w:b/>
      <w:bCs/>
      <w:i/>
      <w:iCs/>
    </w:rPr>
  </w:style>
  <w:style w:type="character" w:styleId="SubtleReference">
    <w:name w:val="Subtle Reference"/>
    <w:basedOn w:val="DefaultParagraphFont"/>
    <w:uiPriority w:val="31"/>
    <w:qFormat/>
    <w:rsid w:val="00523E19"/>
    <w:rPr>
      <w:smallCaps/>
      <w:color w:val="595959" w:themeColor="text1" w:themeTint="A6"/>
    </w:rPr>
  </w:style>
  <w:style w:type="character" w:styleId="IntenseReference">
    <w:name w:val="Intense Reference"/>
    <w:basedOn w:val="DefaultParagraphFont"/>
    <w:uiPriority w:val="32"/>
    <w:qFormat/>
    <w:rsid w:val="00523E19"/>
    <w:rPr>
      <w:b/>
      <w:bCs/>
      <w:smallCaps/>
      <w:color w:val="70AD47" w:themeColor="accent6"/>
    </w:rPr>
  </w:style>
  <w:style w:type="character" w:styleId="BookTitle">
    <w:name w:val="Book Title"/>
    <w:basedOn w:val="DefaultParagraphFont"/>
    <w:uiPriority w:val="33"/>
    <w:qFormat/>
    <w:rsid w:val="00523E19"/>
    <w:rPr>
      <w:b/>
      <w:bCs/>
      <w:caps w:val="0"/>
      <w:smallCaps/>
      <w:spacing w:val="7"/>
      <w:sz w:val="21"/>
      <w:szCs w:val="21"/>
    </w:rPr>
  </w:style>
  <w:style w:type="paragraph" w:styleId="BalloonText">
    <w:name w:val="Balloon Text"/>
    <w:basedOn w:val="Normal"/>
    <w:link w:val="BalloonTextChar"/>
    <w:uiPriority w:val="99"/>
    <w:semiHidden/>
    <w:unhideWhenUsed/>
    <w:rsid w:val="00D77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2EC"/>
    <w:rPr>
      <w:rFonts w:ascii="Tahoma" w:hAnsi="Tahoma" w:cs="Tahoma"/>
      <w:sz w:val="16"/>
      <w:szCs w:val="16"/>
    </w:rPr>
  </w:style>
  <w:style w:type="character" w:customStyle="1" w:styleId="fontstyle01">
    <w:name w:val="fontstyle01"/>
    <w:basedOn w:val="DefaultParagraphFont"/>
    <w:rsid w:val="005062DC"/>
    <w:rPr>
      <w:rFonts w:ascii="MinionPro-Regular2" w:hAnsi="MinionPro-Regular2" w:hint="default"/>
      <w:b w:val="0"/>
      <w:bCs w:val="0"/>
      <w:i w:val="0"/>
      <w:iCs w:val="0"/>
      <w:color w:val="242021"/>
      <w:sz w:val="20"/>
      <w:szCs w:val="20"/>
    </w:rPr>
  </w:style>
  <w:style w:type="paragraph" w:customStyle="1" w:styleId="root-block-node">
    <w:name w:val="root-block-node"/>
    <w:basedOn w:val="Normal"/>
    <w:rsid w:val="004D5A11"/>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970E5"/>
    <w:rPr>
      <w:color w:val="808080"/>
    </w:rPr>
  </w:style>
  <w:style w:type="character" w:customStyle="1" w:styleId="UnresolvedMention">
    <w:name w:val="Unresolved Mention"/>
    <w:basedOn w:val="DefaultParagraphFont"/>
    <w:uiPriority w:val="99"/>
    <w:semiHidden/>
    <w:unhideWhenUsed/>
    <w:rsid w:val="005E7EBB"/>
    <w:rPr>
      <w:color w:val="605E5C"/>
      <w:shd w:val="clear" w:color="auto" w:fill="E1DFDD"/>
    </w:rPr>
  </w:style>
  <w:style w:type="paragraph" w:styleId="TableofFigures">
    <w:name w:val="table of figures"/>
    <w:basedOn w:val="Normal"/>
    <w:next w:val="Normal"/>
    <w:uiPriority w:val="99"/>
    <w:unhideWhenUsed/>
    <w:rsid w:val="008825AF"/>
    <w:pPr>
      <w:spacing w:after="0"/>
    </w:pPr>
  </w:style>
  <w:style w:type="character" w:customStyle="1" w:styleId="jss477">
    <w:name w:val="jss477"/>
    <w:basedOn w:val="DefaultParagraphFont"/>
    <w:rsid w:val="007C1957"/>
  </w:style>
  <w:style w:type="character" w:customStyle="1" w:styleId="red-underline">
    <w:name w:val="red-underline"/>
    <w:basedOn w:val="DefaultParagraphFont"/>
    <w:rsid w:val="00261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450">
      <w:bodyDiv w:val="1"/>
      <w:marLeft w:val="0"/>
      <w:marRight w:val="0"/>
      <w:marTop w:val="0"/>
      <w:marBottom w:val="0"/>
      <w:divBdr>
        <w:top w:val="none" w:sz="0" w:space="0" w:color="auto"/>
        <w:left w:val="none" w:sz="0" w:space="0" w:color="auto"/>
        <w:bottom w:val="none" w:sz="0" w:space="0" w:color="auto"/>
        <w:right w:val="none" w:sz="0" w:space="0" w:color="auto"/>
      </w:divBdr>
    </w:div>
    <w:div w:id="147790599">
      <w:bodyDiv w:val="1"/>
      <w:marLeft w:val="0"/>
      <w:marRight w:val="0"/>
      <w:marTop w:val="0"/>
      <w:marBottom w:val="0"/>
      <w:divBdr>
        <w:top w:val="none" w:sz="0" w:space="0" w:color="auto"/>
        <w:left w:val="none" w:sz="0" w:space="0" w:color="auto"/>
        <w:bottom w:val="none" w:sz="0" w:space="0" w:color="auto"/>
        <w:right w:val="none" w:sz="0" w:space="0" w:color="auto"/>
      </w:divBdr>
    </w:div>
    <w:div w:id="373047794">
      <w:bodyDiv w:val="1"/>
      <w:marLeft w:val="0"/>
      <w:marRight w:val="0"/>
      <w:marTop w:val="0"/>
      <w:marBottom w:val="0"/>
      <w:divBdr>
        <w:top w:val="none" w:sz="0" w:space="0" w:color="auto"/>
        <w:left w:val="none" w:sz="0" w:space="0" w:color="auto"/>
        <w:bottom w:val="none" w:sz="0" w:space="0" w:color="auto"/>
        <w:right w:val="none" w:sz="0" w:space="0" w:color="auto"/>
      </w:divBdr>
    </w:div>
    <w:div w:id="488398650">
      <w:bodyDiv w:val="1"/>
      <w:marLeft w:val="0"/>
      <w:marRight w:val="0"/>
      <w:marTop w:val="0"/>
      <w:marBottom w:val="0"/>
      <w:divBdr>
        <w:top w:val="none" w:sz="0" w:space="0" w:color="auto"/>
        <w:left w:val="none" w:sz="0" w:space="0" w:color="auto"/>
        <w:bottom w:val="none" w:sz="0" w:space="0" w:color="auto"/>
        <w:right w:val="none" w:sz="0" w:space="0" w:color="auto"/>
      </w:divBdr>
    </w:div>
    <w:div w:id="642469859">
      <w:bodyDiv w:val="1"/>
      <w:marLeft w:val="0"/>
      <w:marRight w:val="0"/>
      <w:marTop w:val="0"/>
      <w:marBottom w:val="0"/>
      <w:divBdr>
        <w:top w:val="none" w:sz="0" w:space="0" w:color="auto"/>
        <w:left w:val="none" w:sz="0" w:space="0" w:color="auto"/>
        <w:bottom w:val="none" w:sz="0" w:space="0" w:color="auto"/>
        <w:right w:val="none" w:sz="0" w:space="0" w:color="auto"/>
      </w:divBdr>
    </w:div>
    <w:div w:id="661272986">
      <w:bodyDiv w:val="1"/>
      <w:marLeft w:val="0"/>
      <w:marRight w:val="0"/>
      <w:marTop w:val="0"/>
      <w:marBottom w:val="0"/>
      <w:divBdr>
        <w:top w:val="none" w:sz="0" w:space="0" w:color="auto"/>
        <w:left w:val="none" w:sz="0" w:space="0" w:color="auto"/>
        <w:bottom w:val="none" w:sz="0" w:space="0" w:color="auto"/>
        <w:right w:val="none" w:sz="0" w:space="0" w:color="auto"/>
      </w:divBdr>
    </w:div>
    <w:div w:id="811482193">
      <w:bodyDiv w:val="1"/>
      <w:marLeft w:val="0"/>
      <w:marRight w:val="0"/>
      <w:marTop w:val="0"/>
      <w:marBottom w:val="0"/>
      <w:divBdr>
        <w:top w:val="none" w:sz="0" w:space="0" w:color="auto"/>
        <w:left w:val="none" w:sz="0" w:space="0" w:color="auto"/>
        <w:bottom w:val="none" w:sz="0" w:space="0" w:color="auto"/>
        <w:right w:val="none" w:sz="0" w:space="0" w:color="auto"/>
      </w:divBdr>
    </w:div>
    <w:div w:id="1060443922">
      <w:bodyDiv w:val="1"/>
      <w:marLeft w:val="0"/>
      <w:marRight w:val="0"/>
      <w:marTop w:val="0"/>
      <w:marBottom w:val="0"/>
      <w:divBdr>
        <w:top w:val="none" w:sz="0" w:space="0" w:color="auto"/>
        <w:left w:val="none" w:sz="0" w:space="0" w:color="auto"/>
        <w:bottom w:val="none" w:sz="0" w:space="0" w:color="auto"/>
        <w:right w:val="none" w:sz="0" w:space="0" w:color="auto"/>
      </w:divBdr>
    </w:div>
    <w:div w:id="1081178410">
      <w:bodyDiv w:val="1"/>
      <w:marLeft w:val="0"/>
      <w:marRight w:val="0"/>
      <w:marTop w:val="0"/>
      <w:marBottom w:val="0"/>
      <w:divBdr>
        <w:top w:val="none" w:sz="0" w:space="0" w:color="auto"/>
        <w:left w:val="none" w:sz="0" w:space="0" w:color="auto"/>
        <w:bottom w:val="none" w:sz="0" w:space="0" w:color="auto"/>
        <w:right w:val="none" w:sz="0" w:space="0" w:color="auto"/>
      </w:divBdr>
    </w:div>
    <w:div w:id="1142385242">
      <w:bodyDiv w:val="1"/>
      <w:marLeft w:val="0"/>
      <w:marRight w:val="0"/>
      <w:marTop w:val="0"/>
      <w:marBottom w:val="0"/>
      <w:divBdr>
        <w:top w:val="none" w:sz="0" w:space="0" w:color="auto"/>
        <w:left w:val="none" w:sz="0" w:space="0" w:color="auto"/>
        <w:bottom w:val="none" w:sz="0" w:space="0" w:color="auto"/>
        <w:right w:val="none" w:sz="0" w:space="0" w:color="auto"/>
      </w:divBdr>
    </w:div>
    <w:div w:id="1287159486">
      <w:bodyDiv w:val="1"/>
      <w:marLeft w:val="0"/>
      <w:marRight w:val="0"/>
      <w:marTop w:val="0"/>
      <w:marBottom w:val="0"/>
      <w:divBdr>
        <w:top w:val="none" w:sz="0" w:space="0" w:color="auto"/>
        <w:left w:val="none" w:sz="0" w:space="0" w:color="auto"/>
        <w:bottom w:val="none" w:sz="0" w:space="0" w:color="auto"/>
        <w:right w:val="none" w:sz="0" w:space="0" w:color="auto"/>
      </w:divBdr>
    </w:div>
    <w:div w:id="1346788042">
      <w:bodyDiv w:val="1"/>
      <w:marLeft w:val="0"/>
      <w:marRight w:val="0"/>
      <w:marTop w:val="0"/>
      <w:marBottom w:val="0"/>
      <w:divBdr>
        <w:top w:val="none" w:sz="0" w:space="0" w:color="auto"/>
        <w:left w:val="none" w:sz="0" w:space="0" w:color="auto"/>
        <w:bottom w:val="none" w:sz="0" w:space="0" w:color="auto"/>
        <w:right w:val="none" w:sz="0" w:space="0" w:color="auto"/>
      </w:divBdr>
    </w:div>
    <w:div w:id="1494681513">
      <w:bodyDiv w:val="1"/>
      <w:marLeft w:val="0"/>
      <w:marRight w:val="0"/>
      <w:marTop w:val="0"/>
      <w:marBottom w:val="0"/>
      <w:divBdr>
        <w:top w:val="none" w:sz="0" w:space="0" w:color="auto"/>
        <w:left w:val="none" w:sz="0" w:space="0" w:color="auto"/>
        <w:bottom w:val="none" w:sz="0" w:space="0" w:color="auto"/>
        <w:right w:val="none" w:sz="0" w:space="0" w:color="auto"/>
      </w:divBdr>
    </w:div>
    <w:div w:id="1612128522">
      <w:bodyDiv w:val="1"/>
      <w:marLeft w:val="0"/>
      <w:marRight w:val="0"/>
      <w:marTop w:val="0"/>
      <w:marBottom w:val="0"/>
      <w:divBdr>
        <w:top w:val="none" w:sz="0" w:space="0" w:color="auto"/>
        <w:left w:val="none" w:sz="0" w:space="0" w:color="auto"/>
        <w:bottom w:val="none" w:sz="0" w:space="0" w:color="auto"/>
        <w:right w:val="none" w:sz="0" w:space="0" w:color="auto"/>
      </w:divBdr>
      <w:divsChild>
        <w:div w:id="631793677">
          <w:marLeft w:val="0"/>
          <w:marRight w:val="0"/>
          <w:marTop w:val="0"/>
          <w:marBottom w:val="0"/>
          <w:divBdr>
            <w:top w:val="none" w:sz="0" w:space="0" w:color="auto"/>
            <w:left w:val="none" w:sz="0" w:space="0" w:color="auto"/>
            <w:bottom w:val="none" w:sz="0" w:space="0" w:color="auto"/>
            <w:right w:val="none" w:sz="0" w:space="0" w:color="auto"/>
          </w:divBdr>
        </w:div>
        <w:div w:id="1806923920">
          <w:marLeft w:val="0"/>
          <w:marRight w:val="0"/>
          <w:marTop w:val="0"/>
          <w:marBottom w:val="0"/>
          <w:divBdr>
            <w:top w:val="none" w:sz="0" w:space="0" w:color="auto"/>
            <w:left w:val="none" w:sz="0" w:space="0" w:color="auto"/>
            <w:bottom w:val="none" w:sz="0" w:space="0" w:color="auto"/>
            <w:right w:val="none" w:sz="0" w:space="0" w:color="auto"/>
          </w:divBdr>
        </w:div>
      </w:divsChild>
    </w:div>
    <w:div w:id="1716464136">
      <w:bodyDiv w:val="1"/>
      <w:marLeft w:val="0"/>
      <w:marRight w:val="0"/>
      <w:marTop w:val="0"/>
      <w:marBottom w:val="0"/>
      <w:divBdr>
        <w:top w:val="none" w:sz="0" w:space="0" w:color="auto"/>
        <w:left w:val="none" w:sz="0" w:space="0" w:color="auto"/>
        <w:bottom w:val="none" w:sz="0" w:space="0" w:color="auto"/>
        <w:right w:val="none" w:sz="0" w:space="0" w:color="auto"/>
      </w:divBdr>
    </w:div>
    <w:div w:id="1930116067">
      <w:bodyDiv w:val="1"/>
      <w:marLeft w:val="0"/>
      <w:marRight w:val="0"/>
      <w:marTop w:val="0"/>
      <w:marBottom w:val="0"/>
      <w:divBdr>
        <w:top w:val="none" w:sz="0" w:space="0" w:color="auto"/>
        <w:left w:val="none" w:sz="0" w:space="0" w:color="auto"/>
        <w:bottom w:val="none" w:sz="0" w:space="0" w:color="auto"/>
        <w:right w:val="none" w:sz="0" w:space="0" w:color="auto"/>
      </w:divBdr>
    </w:div>
    <w:div w:id="19849630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143">
          <w:marLeft w:val="0"/>
          <w:marRight w:val="0"/>
          <w:marTop w:val="0"/>
          <w:marBottom w:val="0"/>
          <w:divBdr>
            <w:top w:val="none" w:sz="0" w:space="0" w:color="auto"/>
            <w:left w:val="none" w:sz="0" w:space="0" w:color="auto"/>
            <w:bottom w:val="none" w:sz="0" w:space="0" w:color="auto"/>
            <w:right w:val="none" w:sz="0" w:space="0" w:color="auto"/>
          </w:divBdr>
        </w:div>
        <w:div w:id="1140880901">
          <w:marLeft w:val="0"/>
          <w:marRight w:val="0"/>
          <w:marTop w:val="0"/>
          <w:marBottom w:val="0"/>
          <w:divBdr>
            <w:top w:val="none" w:sz="0" w:space="0" w:color="auto"/>
            <w:left w:val="none" w:sz="0" w:space="0" w:color="auto"/>
            <w:bottom w:val="none" w:sz="0" w:space="0" w:color="auto"/>
            <w:right w:val="none" w:sz="0" w:space="0" w:color="auto"/>
          </w:divBdr>
        </w:div>
        <w:div w:id="1492939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EC13A-92A2-46F2-B4AF-C849AE5DF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33</Pages>
  <Words>8218</Words>
  <Characters>46849</Characters>
  <Application>Microsoft Office Word</Application>
  <DocSecurity>0</DocSecurity>
  <Lines>390</Lines>
  <Paragraphs>109</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
      <vt:lpstr>TABLE OF CONTENTS</vt:lpstr>
      <vt:lpstr/>
      <vt:lpstr>LIST OF TABLES </vt:lpstr>
      <vt:lpstr/>
      <vt:lpstr>LIST OF FIGURE </vt:lpstr>
      <vt:lpstr>ACKNOWLEDGEMENTS</vt:lpstr>
      <vt:lpstr>LIST OF ABBREVIATIONS</vt:lpstr>
      <vt:lpstr>ABSTRACT </vt:lpstr>
      <vt:lpstr/>
      <vt:lpstr>INTRODUCTION</vt:lpstr>
      <vt:lpstr/>
      <vt:lpstr>METHODOLOGY</vt:lpstr>
      <vt:lpstr>    Study Area and Period</vt:lpstr>
      <vt:lpstr>    Description of the study area </vt:lpstr>
      <vt:lpstr>    Study Design </vt:lpstr>
      <vt:lpstr>    Source Population</vt:lpstr>
      <vt:lpstr>    Study Population</vt:lpstr>
      <vt:lpstr>    Inclusion and Exclusion criteria</vt:lpstr>
      <vt:lpstr>    Inclusion criteria</vt:lpstr>
      <vt:lpstr>        Exclusion criteria</vt:lpstr>
      <vt:lpstr>    Sample Size Determination</vt:lpstr>
      <vt:lpstr>    Sampling Technique</vt:lpstr>
      <vt:lpstr>    Study Instrument</vt:lpstr>
      <vt:lpstr>    Study Variables</vt:lpstr>
      <vt:lpstr>        Demographic characteristics                                </vt:lpstr>
      <vt:lpstr>        Obstetrics Characteristics</vt:lpstr>
      <vt:lpstr>    </vt:lpstr>
      <vt:lpstr>        Outcomes variable </vt:lpstr>
      <vt:lpstr>    Operational Definition</vt:lpstr>
      <vt:lpstr>    Data Collecting Method</vt:lpstr>
      <vt:lpstr>    Data Analysis &amp; Interpretations </vt:lpstr>
      <vt:lpstr>Ethical Consideration</vt:lpstr>
      <vt:lpstr>Result Dissemination Plan</vt:lpstr>
      <vt:lpstr>RESULT</vt:lpstr>
      <vt:lpstr>    Socio-demographic Characteristics of Study participants</vt:lpstr>
      <vt:lpstr>    Obstetrics Related Characteristics of Mothers</vt:lpstr>
      <vt:lpstr>    Association of socio-demographics and obstetrics characteristics of mothers with</vt:lpstr>
      <vt:lpstr>    Table 5.3: Association of socio-demographics and obstetrics characteristics of m</vt:lpstr>
      <vt:lpstr>    </vt:lpstr>
      <vt:lpstr>    Adverse Perinatal Outcome Characteristics</vt:lpstr>
      <vt:lpstr>    Factors Associated With Adverse Perinatal Outcome (APNO)</vt:lpstr>
      <vt:lpstr>    Factors Associated With Adverse Maternal Outcome (AMO)</vt:lpstr>
      <vt:lpstr>    Table 5.6: Factors associated with adverse maternal outcome (AMO)</vt:lpstr>
      <vt:lpstr>DISCUSSION</vt:lpstr>
      <vt:lpstr>Conclusion </vt:lpstr>
      <vt:lpstr>Recommendation</vt:lpstr>
      <vt:lpstr/>
      <vt:lpstr>REFERENCES</vt:lpstr>
    </vt:vector>
  </TitlesOfParts>
  <Company/>
  <LinksUpToDate>false</LinksUpToDate>
  <CharactersWithSpaces>54958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 PC</dc:creator>
  <cp:lastModifiedBy>user</cp:lastModifiedBy>
  <cp:revision>10</cp:revision>
  <cp:lastPrinted>2021-08-30T12:27:00Z</cp:lastPrinted>
  <dcterms:created xsi:type="dcterms:W3CDTF">2021-08-30T11:02:00Z</dcterms:created>
  <dcterms:modified xsi:type="dcterms:W3CDTF">2021-08-30T12:28:00Z</dcterms:modified>
</cp:coreProperties>
</file>