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545" w:rsidRDefault="003D5545" w:rsidP="00DE101D">
      <w:pPr>
        <w:autoSpaceDE w:val="0"/>
        <w:autoSpaceDN w:val="0"/>
        <w:adjustRightInd w:val="0"/>
        <w:spacing w:after="0" w:line="480" w:lineRule="auto"/>
        <w:jc w:val="both"/>
        <w:rPr>
          <w:rFonts w:ascii="Times New Roman" w:hAnsi="Times New Roman"/>
          <w:color w:val="000000" w:themeColor="text1"/>
          <w:sz w:val="24"/>
          <w:szCs w:val="24"/>
        </w:rPr>
      </w:pPr>
      <w:bookmarkStart w:id="0" w:name="_GoBack"/>
      <w:bookmarkEnd w:id="0"/>
    </w:p>
    <w:p w:rsidR="00A711E2" w:rsidRPr="001C6A9E" w:rsidRDefault="003D5545"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Pr>
          <w:rFonts w:ascii="Times New Roman" w:eastAsia="TimesNewRomanPS" w:hAnsi="Times New Roman"/>
          <w:b/>
          <w:color w:val="000000" w:themeColor="text1"/>
          <w:sz w:val="24"/>
          <w:szCs w:val="24"/>
        </w:rPr>
        <w:t xml:space="preserve"> </w:t>
      </w:r>
      <w:r w:rsidR="001C6A9E" w:rsidRPr="001C6A9E">
        <w:rPr>
          <w:rFonts w:ascii="Times New Roman" w:eastAsia="TimesNewRomanPS" w:hAnsi="Times New Roman"/>
          <w:b/>
          <w:color w:val="000000" w:themeColor="text1"/>
          <w:sz w:val="24"/>
          <w:szCs w:val="24"/>
        </w:rPr>
        <w:t>1. Introduction</w:t>
      </w:r>
    </w:p>
    <w:p w:rsidR="001C6A9E" w:rsidRPr="006C3E86" w:rsidRDefault="006C3E86" w:rsidP="006C3E86">
      <w:pPr>
        <w:autoSpaceDE w:val="0"/>
        <w:autoSpaceDN w:val="0"/>
        <w:adjustRightInd w:val="0"/>
        <w:spacing w:line="480" w:lineRule="auto"/>
        <w:jc w:val="both"/>
        <w:rPr>
          <w:rFonts w:ascii="Times New Roman" w:eastAsia="TimesNewRomanPS" w:hAnsi="Times New Roman"/>
          <w:b/>
          <w:color w:val="000000" w:themeColor="text1"/>
        </w:rPr>
      </w:pPr>
      <w:r w:rsidRPr="006C3E86">
        <w:rPr>
          <w:rFonts w:ascii="Times New Roman" w:eastAsia="TimesNewRomanPS" w:hAnsi="Times New Roman"/>
          <w:color w:val="000000" w:themeColor="text1"/>
          <w:sz w:val="24"/>
          <w:szCs w:val="24"/>
        </w:rPr>
        <w:t xml:space="preserve">  </w:t>
      </w:r>
      <w:r w:rsidR="003D5545" w:rsidRPr="006C3E86">
        <w:rPr>
          <w:rFonts w:ascii="Times New Roman" w:eastAsia="TimesNewRomanPS" w:hAnsi="Times New Roman"/>
          <w:b/>
          <w:color w:val="000000" w:themeColor="text1"/>
        </w:rPr>
        <w:t xml:space="preserve">1.1. </w:t>
      </w:r>
      <w:r w:rsidR="001C6A9E" w:rsidRPr="006C3E86">
        <w:rPr>
          <w:rFonts w:ascii="Times New Roman" w:eastAsia="TimesNewRomanPS" w:hAnsi="Times New Roman"/>
          <w:b/>
          <w:color w:val="000000" w:themeColor="text1"/>
        </w:rPr>
        <w:t xml:space="preserve">Background </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Cervical cancer remains a major public health problem in developing countries .It kills about 270, 000 women every year and more than 85% of these deaths occur in the developing world (1).Estimate of the global prevalence suggests that each year there are 1.4 million cases of clinically recognized cervical cancer and about 3–7 million women worldwide may have high grade dysplasia. (2) In </w:t>
      </w:r>
      <w:r w:rsidR="00627203" w:rsidRPr="001C6A9E">
        <w:rPr>
          <w:rFonts w:ascii="Times New Roman" w:hAnsi="Times New Roman"/>
          <w:color w:val="000000" w:themeColor="text1"/>
          <w:sz w:val="24"/>
          <w:szCs w:val="24"/>
        </w:rPr>
        <w:t>Africa,</w:t>
      </w:r>
      <w:r w:rsidR="00515B2B"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an estimate of 53,000 women dies of the disease every year.</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In Ethiopia, the incidence of cervical cancer is 35.9 per 100,000 women.  Nearly 22 million Ethiopian women are over the age of 15 and approximately 7,600 are diagnosed with cervical cancer and roughly 6,081women die of the disease each year.</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In addition to the existing socio economic factors, lack of cervical cancer screening programs in developing countries plays a significant part for the inequity. There are no organized or opportunistic screening programs for cervical cancer in any of the high risk sub-Saharan African countries</w:t>
      </w:r>
      <w:r w:rsidR="006C3E86" w:rsidRPr="001C6A9E">
        <w:rPr>
          <w:rFonts w:ascii="Times New Roman" w:hAnsi="Times New Roman"/>
          <w:color w:val="000000" w:themeColor="text1"/>
          <w:sz w:val="24"/>
          <w:szCs w:val="24"/>
        </w:rPr>
        <w:t>. (</w:t>
      </w:r>
      <w:r w:rsidRPr="001C6A9E">
        <w:rPr>
          <w:rFonts w:ascii="Times New Roman" w:hAnsi="Times New Roman"/>
          <w:color w:val="000000" w:themeColor="text1"/>
          <w:sz w:val="24"/>
          <w:szCs w:val="24"/>
        </w:rPr>
        <w:t>1</w:t>
      </w:r>
      <w:r w:rsidR="006C3E86" w:rsidRPr="001C6A9E">
        <w:rPr>
          <w:rFonts w:ascii="Times New Roman" w:hAnsi="Times New Roman"/>
          <w:color w:val="000000" w:themeColor="text1"/>
          <w:sz w:val="24"/>
          <w:szCs w:val="24"/>
        </w:rPr>
        <w:t>, 2, 3, 4</w:t>
      </w:r>
      <w:r w:rsidRPr="001C6A9E">
        <w:rPr>
          <w:rFonts w:ascii="Times New Roman" w:hAnsi="Times New Roman"/>
          <w:color w:val="000000" w:themeColor="text1"/>
          <w:sz w:val="24"/>
          <w:szCs w:val="24"/>
        </w:rPr>
        <w:t>)</w:t>
      </w:r>
      <w:r w:rsidR="006C3E86">
        <w:rPr>
          <w:rFonts w:ascii="Times New Roman" w:hAnsi="Times New Roman"/>
          <w:color w:val="000000" w:themeColor="text1"/>
          <w:sz w:val="24"/>
          <w:szCs w:val="24"/>
        </w:rPr>
        <w:t>.</w:t>
      </w:r>
    </w:p>
    <w:p w:rsidR="00A711E2" w:rsidRPr="001C6A9E" w:rsidRDefault="00A711E2"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 Historically, prevention efforts largely focused on Pap smears. In developing countries where there is limited access to cytology laboratory facilities, VIA is considered as alternative early detection method (1)</w:t>
      </w:r>
    </w:p>
    <w:p w:rsidR="003D5545" w:rsidRPr="006C3E86" w:rsidRDefault="00A711E2"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In Ethiopia, less than 10% of women reported ever having had a pelvic examination and the screening prevalence is less than 1 %.There are very few studies done in Ethiopia concerning cervical cancer (5, 6, 7, 8,12)</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p>
    <w:p w:rsidR="00465E31" w:rsidRPr="001C6A9E" w:rsidRDefault="00465E31"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465E31" w:rsidRDefault="001C6A9E"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lastRenderedPageBreak/>
        <w:t xml:space="preserve"> </w:t>
      </w:r>
      <w:r>
        <w:rPr>
          <w:rFonts w:ascii="Times New Roman" w:eastAsia="Cambria,Bold" w:hAnsi="Times New Roman"/>
          <w:b/>
          <w:bCs/>
          <w:color w:val="000000" w:themeColor="text1"/>
          <w:sz w:val="24"/>
          <w:szCs w:val="24"/>
        </w:rPr>
        <w:t xml:space="preserve">     </w:t>
      </w:r>
      <w:r w:rsidRPr="001C6A9E">
        <w:rPr>
          <w:rFonts w:ascii="Times New Roman" w:eastAsia="Cambria,Bold" w:hAnsi="Times New Roman"/>
          <w:b/>
          <w:bCs/>
          <w:color w:val="000000" w:themeColor="text1"/>
          <w:sz w:val="24"/>
          <w:szCs w:val="24"/>
        </w:rPr>
        <w:t>1.2. Statement of the problem</w:t>
      </w:r>
    </w:p>
    <w:p w:rsidR="006C3E86" w:rsidRPr="001C6A9E" w:rsidRDefault="006C3E86"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kern w:val="24"/>
          <w:sz w:val="24"/>
          <w:szCs w:val="24"/>
        </w:rPr>
        <w:t>Cervical cancer is one of the leading causes of death for middle aged women in the developing world, yet it is almost completely preventable if precancerous lesions are identified and treated in a timely manner.</w:t>
      </w:r>
      <w:r w:rsidR="00627203" w:rsidRPr="001C6A9E">
        <w:rPr>
          <w:rFonts w:ascii="Times New Roman" w:hAnsi="Times New Roman"/>
          <w:color w:val="000000" w:themeColor="text1"/>
          <w:kern w:val="24"/>
          <w:sz w:val="24"/>
          <w:szCs w:val="24"/>
        </w:rPr>
        <w:t xml:space="preserve"> </w:t>
      </w:r>
      <w:r w:rsidRPr="001C6A9E">
        <w:rPr>
          <w:rFonts w:ascii="Times New Roman" w:hAnsi="Times New Roman"/>
          <w:color w:val="000000" w:themeColor="text1"/>
          <w:sz w:val="24"/>
          <w:szCs w:val="24"/>
          <w:lang w:eastAsia="en-US"/>
        </w:rPr>
        <w:t>According to 2010 WHO report, it was estimated</w:t>
      </w:r>
      <w:r w:rsidR="00627203" w:rsidRPr="001C6A9E">
        <w:rPr>
          <w:rFonts w:ascii="Times New Roman" w:hAnsi="Times New Roman"/>
          <w:color w:val="000000" w:themeColor="text1"/>
          <w:sz w:val="24"/>
          <w:szCs w:val="24"/>
          <w:lang w:eastAsia="en-US"/>
        </w:rPr>
        <w:t xml:space="preserve"> </w:t>
      </w:r>
      <w:r w:rsidRPr="001C6A9E">
        <w:rPr>
          <w:rFonts w:ascii="Times New Roman" w:hAnsi="Times New Roman"/>
          <w:color w:val="000000" w:themeColor="text1"/>
          <w:sz w:val="24"/>
          <w:szCs w:val="24"/>
          <w:lang w:eastAsia="en-US"/>
        </w:rPr>
        <w:t xml:space="preserve">that 20.9 million women were at risk of developing CC in Ethiopia and the estimated annual number of CC cases and deaths was 4,648 and 3,235, </w:t>
      </w:r>
      <w:r w:rsidR="00D934F9" w:rsidRPr="001C6A9E">
        <w:rPr>
          <w:rFonts w:ascii="Times New Roman" w:hAnsi="Times New Roman"/>
          <w:color w:val="000000" w:themeColor="text1"/>
          <w:sz w:val="24"/>
          <w:szCs w:val="24"/>
          <w:lang w:eastAsia="en-US"/>
        </w:rPr>
        <w:t>respectively (</w:t>
      </w:r>
      <w:r w:rsidRPr="001C6A9E">
        <w:rPr>
          <w:rFonts w:ascii="Times New Roman" w:hAnsi="Times New Roman"/>
          <w:color w:val="000000" w:themeColor="text1"/>
          <w:sz w:val="24"/>
          <w:szCs w:val="24"/>
          <w:lang w:eastAsia="en-US"/>
        </w:rPr>
        <w:t>3).</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 good</w:t>
      </w:r>
      <w:r w:rsidR="00627203"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VIA program can detect at least 90% of all precancerous cases. With a cure rate of 85% for cryotherapy, a combined program of VIA and cryotherapy would effectively prevent 76% of cervical cancer deaths. (9)</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Low level of awareness, lack of effective screening programs, overshadowed by other health priorities (such as AIDS, TB, malaria) and insufficient attention to women’s health are the possible factors for the observed higher incidence rate of cervical cancer in the country (10)</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shd w:val="clear" w:color="auto" w:fill="FFFFFF"/>
        </w:rPr>
        <w:t>A single-visit approach using VIA and cryotherapy is proved to be safe, acceptable, and feasible in an urban African setting (11).</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shd w:val="clear" w:color="auto" w:fill="FFFFFF"/>
        </w:rPr>
        <w:t xml:space="preserve">Cervical cancer is the second commonest cancer related death in Ethiopia and most cases of CC are diagnosed in late stage. </w:t>
      </w:r>
      <w:r w:rsidRPr="001C6A9E">
        <w:rPr>
          <w:rFonts w:ascii="Times New Roman" w:hAnsi="Times New Roman"/>
          <w:color w:val="000000" w:themeColor="text1"/>
          <w:sz w:val="24"/>
          <w:szCs w:val="24"/>
          <w:lang w:eastAsia="en-US"/>
        </w:rPr>
        <w:t>It is also estimated that the number of new CC cases will almost double by 2025.Despite this fact very few women receive screening services in Ethiopia and</w:t>
      </w:r>
      <w:r w:rsidR="00627203" w:rsidRPr="001C6A9E">
        <w:rPr>
          <w:rFonts w:ascii="Times New Roman" w:hAnsi="Times New Roman"/>
          <w:color w:val="000000" w:themeColor="text1"/>
          <w:sz w:val="24"/>
          <w:szCs w:val="24"/>
          <w:lang w:eastAsia="en-US"/>
        </w:rPr>
        <w:t xml:space="preserve"> </w:t>
      </w:r>
      <w:r w:rsidRPr="001C6A9E">
        <w:rPr>
          <w:rFonts w:ascii="Times New Roman" w:hAnsi="Times New Roman"/>
          <w:color w:val="000000" w:themeColor="text1"/>
          <w:sz w:val="24"/>
          <w:szCs w:val="24"/>
          <w:shd w:val="clear" w:color="auto" w:fill="FFFFFF"/>
        </w:rPr>
        <w:t>the federal government has yet started large scale screening programs for CC(8</w:t>
      </w:r>
      <w:r w:rsidRPr="001C6A9E">
        <w:rPr>
          <w:rFonts w:ascii="Times New Roman" w:hAnsi="Times New Roman"/>
          <w:color w:val="000000" w:themeColor="text1"/>
          <w:sz w:val="24"/>
          <w:szCs w:val="24"/>
          <w:lang w:eastAsia="en-US"/>
        </w:rPr>
        <w:t>).</w:t>
      </w:r>
    </w:p>
    <w:p w:rsidR="00627203" w:rsidRDefault="00627203"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t xml:space="preserve"> </w:t>
      </w:r>
    </w:p>
    <w:p w:rsidR="006C3E86" w:rsidRDefault="006C3E86"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6C3E86" w:rsidRPr="001C6A9E" w:rsidRDefault="006C3E86"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A711E2" w:rsidRPr="001C6A9E" w:rsidRDefault="001C6A9E"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lastRenderedPageBreak/>
        <w:t>1.3. Significance of the study</w:t>
      </w:r>
    </w:p>
    <w:p w:rsidR="00627203" w:rsidRPr="001C6A9E" w:rsidRDefault="00627203"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A711E2" w:rsidRPr="001C6A9E" w:rsidRDefault="00A711E2"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More than 95 percent of women in sub-Saharan Africa have never been screened (1)</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Understanding factors associated with the precancerous cervical cancer lesion among women helps us to take an action in each factor to decrease the morbidity and mortality of cervical cancer.</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participation rate in cervical cancer screening is of paramount importance for the effectiveness of a cervical cancer screening program. More than 95 percent of women in sub-Saharan Africa have never been screened (1).There are very few studies done in Ethiopia concerning cervical cancer (5, 6, 7, 8).In Ethiopia, the screening prevalence is less than 1 %). Cervical cancer is yet to be recognized as an important public health problem in sub-Saharan Africa. Several studies have shown poor knowledge of the disease in Africa. (13, 14, 15, 16)</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While waiting for clinically applicable vaccination programs, improving screening coverage to the widest possible population and close management and follow-up of women with precancerous lesions is one of the important measures that should be considered.</w:t>
      </w:r>
    </w:p>
    <w:p w:rsidR="00A711E2" w:rsidRPr="007C5C74"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The results of this study will be an important input to the FMOH to inform the strategy for future scale-up of cervical cancer screening and better reach women with cervical cancer screening service </w:t>
      </w:r>
      <w:r w:rsidR="007C5C74">
        <w:rPr>
          <w:rFonts w:ascii="Times New Roman" w:hAnsi="Times New Roman"/>
          <w:color w:val="000000" w:themeColor="text1"/>
          <w:sz w:val="24"/>
          <w:szCs w:val="24"/>
        </w:rPr>
        <w:t>.</w:t>
      </w:r>
      <w:r w:rsidRPr="001C6A9E">
        <w:rPr>
          <w:rFonts w:ascii="Times New Roman" w:hAnsi="Times New Roman"/>
          <w:color w:val="000000" w:themeColor="text1"/>
          <w:sz w:val="24"/>
          <w:szCs w:val="24"/>
        </w:rPr>
        <w:t>The result of the study will also show us the burden of precancerous cervical lesions hence helps bring the need for screening in front for future health planning.</w:t>
      </w:r>
    </w:p>
    <w:p w:rsidR="006C3E86" w:rsidRDefault="006C3E86" w:rsidP="00DE101D">
      <w:pPr>
        <w:autoSpaceDE w:val="0"/>
        <w:autoSpaceDN w:val="0"/>
        <w:adjustRightInd w:val="0"/>
        <w:spacing w:after="0" w:line="480" w:lineRule="auto"/>
        <w:jc w:val="both"/>
        <w:rPr>
          <w:rFonts w:ascii="Times New Roman" w:eastAsia="TimesNewRomanPS" w:hAnsi="Times New Roman"/>
          <w:color w:val="000000" w:themeColor="text1"/>
          <w:sz w:val="24"/>
          <w:szCs w:val="24"/>
          <w:u w:val="single"/>
        </w:rPr>
      </w:pPr>
    </w:p>
    <w:p w:rsidR="006C3E86" w:rsidRDefault="006C3E86" w:rsidP="00DE101D">
      <w:pPr>
        <w:autoSpaceDE w:val="0"/>
        <w:autoSpaceDN w:val="0"/>
        <w:adjustRightInd w:val="0"/>
        <w:spacing w:after="0" w:line="480" w:lineRule="auto"/>
        <w:jc w:val="both"/>
        <w:rPr>
          <w:rFonts w:ascii="Times New Roman" w:eastAsia="TimesNewRomanPS" w:hAnsi="Times New Roman"/>
          <w:color w:val="000000" w:themeColor="text1"/>
          <w:sz w:val="24"/>
          <w:szCs w:val="24"/>
          <w:u w:val="single"/>
        </w:rPr>
      </w:pPr>
    </w:p>
    <w:p w:rsidR="007C5C74" w:rsidRDefault="007C5C74" w:rsidP="00DE101D">
      <w:pPr>
        <w:autoSpaceDE w:val="0"/>
        <w:autoSpaceDN w:val="0"/>
        <w:adjustRightInd w:val="0"/>
        <w:spacing w:after="0" w:line="480" w:lineRule="auto"/>
        <w:jc w:val="both"/>
        <w:rPr>
          <w:rFonts w:ascii="Times New Roman" w:eastAsia="TimesNewRomanPS" w:hAnsi="Times New Roman"/>
          <w:color w:val="000000" w:themeColor="text1"/>
          <w:sz w:val="24"/>
          <w:szCs w:val="24"/>
          <w:u w:val="single"/>
        </w:rPr>
      </w:pPr>
    </w:p>
    <w:p w:rsidR="007C5C74" w:rsidRDefault="007C5C74" w:rsidP="00DE101D">
      <w:pPr>
        <w:autoSpaceDE w:val="0"/>
        <w:autoSpaceDN w:val="0"/>
        <w:adjustRightInd w:val="0"/>
        <w:spacing w:after="0" w:line="480" w:lineRule="auto"/>
        <w:jc w:val="both"/>
        <w:rPr>
          <w:rFonts w:ascii="Times New Roman" w:eastAsia="TimesNewRomanPS" w:hAnsi="Times New Roman"/>
          <w:color w:val="000000" w:themeColor="text1"/>
          <w:sz w:val="24"/>
          <w:szCs w:val="24"/>
          <w:u w:val="single"/>
        </w:rPr>
      </w:pPr>
    </w:p>
    <w:p w:rsidR="00A711E2" w:rsidRPr="006C3E86" w:rsidRDefault="00627203"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sidRPr="001C6A9E">
        <w:rPr>
          <w:rFonts w:ascii="Times New Roman" w:eastAsia="TimesNewRomanPS" w:hAnsi="Times New Roman"/>
          <w:b/>
          <w:color w:val="000000" w:themeColor="text1"/>
          <w:sz w:val="24"/>
          <w:szCs w:val="24"/>
        </w:rPr>
        <w:lastRenderedPageBreak/>
        <w:t>2.</w:t>
      </w:r>
      <w:r w:rsidR="001C6A9E" w:rsidRPr="001C6A9E">
        <w:rPr>
          <w:rFonts w:ascii="Times New Roman" w:eastAsia="TimesNewRomanPS" w:hAnsi="Times New Roman"/>
          <w:b/>
          <w:color w:val="000000" w:themeColor="text1"/>
          <w:sz w:val="24"/>
          <w:szCs w:val="24"/>
        </w:rPr>
        <w:t xml:space="preserve"> Literature review</w:t>
      </w:r>
    </w:p>
    <w:p w:rsidR="006C3E86" w:rsidRPr="006C3E86" w:rsidRDefault="001C6A9E"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Pr>
          <w:rFonts w:ascii="Times New Roman" w:eastAsia="TimesNewRomanPS" w:hAnsi="Times New Roman"/>
          <w:b/>
          <w:color w:val="000000" w:themeColor="text1"/>
          <w:sz w:val="24"/>
          <w:szCs w:val="24"/>
        </w:rPr>
        <w:t xml:space="preserve">         </w:t>
      </w:r>
      <w:r w:rsidR="00A711E2" w:rsidRPr="001C6A9E">
        <w:rPr>
          <w:rFonts w:ascii="Times New Roman" w:eastAsia="TimesNewRomanPS" w:hAnsi="Times New Roman"/>
          <w:b/>
          <w:color w:val="000000" w:themeColor="text1"/>
          <w:sz w:val="24"/>
          <w:szCs w:val="24"/>
        </w:rPr>
        <w:t>Burden of the disease and screening services</w:t>
      </w:r>
    </w:p>
    <w:p w:rsidR="00A711E2" w:rsidRPr="001C6A9E" w:rsidRDefault="00A711E2" w:rsidP="00DE101D">
      <w:pPr>
        <w:autoSpaceDE w:val="0"/>
        <w:autoSpaceDN w:val="0"/>
        <w:adjustRightInd w:val="0"/>
        <w:spacing w:after="0" w:line="480" w:lineRule="auto"/>
        <w:jc w:val="both"/>
        <w:rPr>
          <w:rStyle w:val="printanswer"/>
          <w:rFonts w:ascii="Times New Roman" w:hAnsi="Times New Roman"/>
          <w:color w:val="000000" w:themeColor="text1"/>
          <w:sz w:val="24"/>
          <w:szCs w:val="24"/>
        </w:rPr>
      </w:pPr>
      <w:r w:rsidRPr="001C6A9E">
        <w:rPr>
          <w:rFonts w:ascii="Times New Roman" w:hAnsi="Times New Roman"/>
          <w:color w:val="000000" w:themeColor="text1"/>
          <w:sz w:val="24"/>
          <w:szCs w:val="24"/>
        </w:rPr>
        <w:t>Cervical cancer remains a major public health problem in developing countries. An estimated 53,000 women die of cervical cancer every year. (1)</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Style w:val="printanswer"/>
          <w:rFonts w:ascii="Times New Roman" w:hAnsi="Times New Roman"/>
          <w:color w:val="000000" w:themeColor="text1"/>
          <w:sz w:val="24"/>
          <w:szCs w:val="24"/>
        </w:rPr>
        <w:t>Cervical cancer is the second leading cause of cancer and the leading cause of cancer related deaths among women of all ages in Ethiopia (4). There are estimated 20 million women &gt; 15 years of age at risk for cervical cancer, 4,648 cervical cancer cases and 3,235 cervical cancer deaths per year in Ethiopia (8, 10).</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Secondary prevention refers to detecting precancerous cervical lesions and then treating them. The treatment of precancerous rather than early-stage cancerous lesions is unique to cervical cancer and is the foundation of the success of cervical cancer screening.</w:t>
      </w:r>
      <w:r w:rsidR="006C3E86">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Treatment of precancerous lesions is less invasive than treatment of cancer and results in fewer adverse effects (4).cancer screening is an effective method of cervical cancer prevention .It leads to up to 70% reduction of cervical cancer mortality. Unlike the developed countries; developing countries do not have screening program (19).</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prevalence of cervical cancer screening worldwide considering crude and effective coverage is 68% and 40% respectively. But in developing countries the number is much lower (45% &amp; and 19% respectively) because of lack of laboratory and skilled manpower (20).</w:t>
      </w:r>
    </w:p>
    <w:p w:rsidR="00A711E2"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More than 95 percent of women in sub-Saharan Africa have never been screened (1). Screening prevalence is as high as greater than 80% in parts of Europe.  In contrast in Ethiopia, less than 10% of women reported ever having had a pelvic examination and the screening prevalence is less than 1 %.( 12)</w:t>
      </w:r>
    </w:p>
    <w:p w:rsidR="006C3E86" w:rsidRPr="001C6A9E"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lastRenderedPageBreak/>
        <w:t>Screening methods in industrialized countries, specifically cytology (the Pap smear), are not practical or accessible to most women in developing countries because of lack of health system infrastructure and the need for repeat visits that most women in low-resource settings cannot manage.  Alternative screening strategies to cytology that decrease structural barriers for women in low-resource areas include visual inspection, a low-technology approach based on viewing the cervix with the naked eye after applying acetic acid (VIA) or Lugol’s iodine (VILI)( 17,18).</w:t>
      </w:r>
    </w:p>
    <w:p w:rsidR="006C3E86" w:rsidRPr="001C6A9E" w:rsidRDefault="00A711E2"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eastAsia="TimesNewRomanPS" w:hAnsi="Times New Roman"/>
          <w:color w:val="000000" w:themeColor="text1"/>
          <w:sz w:val="24"/>
          <w:szCs w:val="24"/>
        </w:rPr>
        <w:t>VIA has been evaluated in a number of large clinical trials and is considered to be a possible alternative to cervical cytology for primary cervical cancer screening in low- resource settings. The advantages of VIA compared with cervical cytology are that it is inexpensive, it does not require a laboratory infrastructure, and it provides an immediate result, allowing use of “screen and treat” protocols.(11,21,)</w:t>
      </w:r>
    </w:p>
    <w:p w:rsidR="00A711E2" w:rsidRPr="00BD0AE9" w:rsidRDefault="001C6A9E"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Pr>
          <w:rFonts w:ascii="Times New Roman" w:eastAsia="TimesNewRomanPS" w:hAnsi="Times New Roman"/>
          <w:b/>
          <w:color w:val="000000" w:themeColor="text1"/>
          <w:sz w:val="24"/>
          <w:szCs w:val="24"/>
        </w:rPr>
        <w:t xml:space="preserve"> </w:t>
      </w:r>
      <w:r w:rsidR="00A711E2" w:rsidRPr="001C6A9E">
        <w:rPr>
          <w:rFonts w:ascii="Times New Roman" w:eastAsia="TimesNewRomanPS" w:hAnsi="Times New Roman"/>
          <w:b/>
          <w:color w:val="000000" w:themeColor="text1"/>
          <w:sz w:val="24"/>
          <w:szCs w:val="24"/>
        </w:rPr>
        <w:t xml:space="preserve">Cervical precancerous lesion prevalence </w:t>
      </w:r>
    </w:p>
    <w:p w:rsidR="00A711E2" w:rsidRPr="001C6A9E" w:rsidRDefault="00A711E2" w:rsidP="00DE101D">
      <w:pPr>
        <w:autoSpaceDE w:val="0"/>
        <w:autoSpaceDN w:val="0"/>
        <w:adjustRightInd w:val="0"/>
        <w:spacing w:after="0" w:line="480" w:lineRule="auto"/>
        <w:jc w:val="both"/>
        <w:rPr>
          <w:rFonts w:ascii="Times New Roman" w:hAnsi="Times New Roman"/>
          <w:iCs/>
          <w:color w:val="000000" w:themeColor="text1"/>
          <w:sz w:val="24"/>
          <w:szCs w:val="24"/>
          <w:lang w:eastAsia="en-US"/>
        </w:rPr>
      </w:pPr>
      <w:r w:rsidRPr="001C6A9E">
        <w:rPr>
          <w:rFonts w:ascii="Times New Roman" w:eastAsia="TimesNewRomanPS" w:hAnsi="Times New Roman"/>
          <w:color w:val="000000" w:themeColor="text1"/>
          <w:sz w:val="24"/>
          <w:szCs w:val="24"/>
        </w:rPr>
        <w:t>In countries where screening program has been well established, screening by cytology led to marked reduction of in morbidity and mortality from cervi</w:t>
      </w:r>
      <w:r w:rsidR="00627203" w:rsidRPr="001C6A9E">
        <w:rPr>
          <w:rFonts w:ascii="Times New Roman" w:eastAsia="TimesNewRomanPS" w:hAnsi="Times New Roman"/>
          <w:color w:val="000000" w:themeColor="text1"/>
          <w:sz w:val="24"/>
          <w:szCs w:val="24"/>
        </w:rPr>
        <w:t xml:space="preserve">cal cancer. According to the </w:t>
      </w:r>
      <w:r w:rsidRPr="001C6A9E">
        <w:rPr>
          <w:rFonts w:ascii="Times New Roman" w:eastAsia="TimesNewRomanPS" w:hAnsi="Times New Roman"/>
          <w:color w:val="000000" w:themeColor="text1"/>
          <w:sz w:val="24"/>
          <w:szCs w:val="24"/>
        </w:rPr>
        <w:t xml:space="preserve"> Italian group for cervical cancer screening report 2.4% of women were found to have positive tests for </w:t>
      </w:r>
      <w:r w:rsidR="00627203" w:rsidRPr="001C6A9E">
        <w:rPr>
          <w:rFonts w:ascii="Times New Roman" w:eastAsia="TimesNewRomanPS" w:hAnsi="Times New Roman"/>
          <w:color w:val="000000" w:themeColor="text1"/>
          <w:sz w:val="24"/>
          <w:szCs w:val="24"/>
        </w:rPr>
        <w:t>precancerous</w:t>
      </w:r>
      <w:r w:rsidRPr="001C6A9E">
        <w:rPr>
          <w:rFonts w:ascii="Times New Roman" w:eastAsia="TimesNewRomanPS" w:hAnsi="Times New Roman"/>
          <w:color w:val="000000" w:themeColor="text1"/>
          <w:sz w:val="24"/>
          <w:szCs w:val="24"/>
        </w:rPr>
        <w:t xml:space="preserve"> cervical lesion by cytology test.  There were 1.66% abnormal pap smears out of 22089 smears done at western region of Saudi Arabia (22, 23)</w:t>
      </w:r>
    </w:p>
    <w:p w:rsidR="00A711E2" w:rsidRPr="00BD0AE9" w:rsidRDefault="00A711E2" w:rsidP="00DE101D">
      <w:pPr>
        <w:autoSpaceDE w:val="0"/>
        <w:autoSpaceDN w:val="0"/>
        <w:adjustRightInd w:val="0"/>
        <w:spacing w:after="0" w:line="480" w:lineRule="auto"/>
        <w:jc w:val="both"/>
        <w:rPr>
          <w:rFonts w:ascii="Times New Roman" w:hAnsi="Times New Roman"/>
          <w:iCs/>
          <w:color w:val="000000" w:themeColor="text1"/>
          <w:sz w:val="24"/>
          <w:szCs w:val="24"/>
          <w:lang w:eastAsia="en-US"/>
        </w:rPr>
      </w:pPr>
      <w:r w:rsidRPr="001C6A9E">
        <w:rPr>
          <w:rFonts w:ascii="Times New Roman" w:hAnsi="Times New Roman"/>
          <w:iCs/>
          <w:color w:val="000000" w:themeColor="text1"/>
          <w:sz w:val="24"/>
          <w:szCs w:val="24"/>
          <w:lang w:eastAsia="en-US"/>
        </w:rPr>
        <w:t xml:space="preserve">VIA is also found to be useful test for detection of precursor lesions of cervical cancer in well-equipped institutions where Pap smear is widely available. In a prospective study done in Peru among 1 921 asymptomatic women, </w:t>
      </w:r>
      <w:r w:rsidRPr="001C6A9E">
        <w:rPr>
          <w:rFonts w:ascii="Times New Roman" w:hAnsi="Times New Roman"/>
          <w:color w:val="000000" w:themeColor="text1"/>
          <w:sz w:val="24"/>
          <w:szCs w:val="24"/>
          <w:lang w:eastAsia="en-US"/>
        </w:rPr>
        <w:t>6.9% had a positive VIA test. (24)</w:t>
      </w:r>
    </w:p>
    <w:p w:rsidR="00A711E2" w:rsidRPr="001C6A9E" w:rsidRDefault="00A711E2" w:rsidP="00DE101D">
      <w:pPr>
        <w:autoSpaceDE w:val="0"/>
        <w:autoSpaceDN w:val="0"/>
        <w:adjustRightInd w:val="0"/>
        <w:spacing w:after="0" w:line="480" w:lineRule="auto"/>
        <w:jc w:val="both"/>
        <w:rPr>
          <w:rFonts w:ascii="Times New Roman" w:hAnsi="Times New Roman"/>
          <w:iCs/>
          <w:color w:val="000000" w:themeColor="text1"/>
          <w:sz w:val="24"/>
          <w:szCs w:val="24"/>
          <w:lang w:eastAsia="en-US"/>
        </w:rPr>
      </w:pPr>
      <w:r w:rsidRPr="001C6A9E">
        <w:rPr>
          <w:rFonts w:ascii="Times New Roman" w:eastAsia="TimesNewRomanPS" w:hAnsi="Times New Roman"/>
          <w:color w:val="000000" w:themeColor="text1"/>
          <w:sz w:val="24"/>
          <w:szCs w:val="24"/>
        </w:rPr>
        <w:t xml:space="preserve">There are a number of studies done in </w:t>
      </w:r>
      <w:r w:rsidRPr="001C6A9E">
        <w:rPr>
          <w:rFonts w:ascii="Times New Roman" w:hAnsi="Times New Roman"/>
          <w:iCs/>
          <w:color w:val="000000" w:themeColor="text1"/>
          <w:sz w:val="24"/>
          <w:szCs w:val="24"/>
          <w:lang w:eastAsia="en-US"/>
        </w:rPr>
        <w:t>in low-resource settings which showed VIA as a useful test for detection of precursor lesions of cervical cancer.</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eastAsia="TimesNewRomanPS" w:hAnsi="Times New Roman"/>
          <w:color w:val="000000" w:themeColor="text1"/>
          <w:sz w:val="24"/>
          <w:szCs w:val="24"/>
        </w:rPr>
        <w:lastRenderedPageBreak/>
        <w:t>A pilot study done among 100 women in Khartoum state, Sudan showed that the prevalence of VIA positive precancerous cervical lesion is 16 %.( 25)</w:t>
      </w:r>
      <w:r w:rsidRPr="001C6A9E">
        <w:rPr>
          <w:rFonts w:ascii="Times New Roman" w:hAnsi="Times New Roman"/>
          <w:color w:val="000000" w:themeColor="text1"/>
          <w:sz w:val="24"/>
          <w:szCs w:val="24"/>
        </w:rPr>
        <w:t xml:space="preserve"> A population based study done in  Nigeria and India  also showed that the prevalence of  VIA positive precancerous cervical cancer lesion  is 7.6% and </w:t>
      </w:r>
      <w:r w:rsidRPr="001C6A9E">
        <w:rPr>
          <w:rFonts w:ascii="Times New Roman" w:hAnsi="Times New Roman"/>
          <w:color w:val="000000" w:themeColor="text1"/>
          <w:sz w:val="24"/>
          <w:szCs w:val="24"/>
          <w:shd w:val="clear" w:color="auto" w:fill="FFFFFF"/>
        </w:rPr>
        <w:t>14.</w:t>
      </w:r>
      <w:r w:rsidRPr="001C6A9E">
        <w:rPr>
          <w:rStyle w:val="highlight"/>
          <w:rFonts w:ascii="Times New Roman" w:hAnsi="Times New Roman"/>
          <w:color w:val="000000" w:themeColor="text1"/>
          <w:sz w:val="24"/>
          <w:szCs w:val="24"/>
          <w:shd w:val="clear" w:color="auto" w:fill="FFFFFF"/>
        </w:rPr>
        <w:t>2</w:t>
      </w:r>
      <w:r w:rsidRPr="001C6A9E">
        <w:rPr>
          <w:rFonts w:ascii="Times New Roman" w:hAnsi="Times New Roman"/>
          <w:color w:val="000000" w:themeColor="text1"/>
          <w:sz w:val="24"/>
          <w:szCs w:val="24"/>
          <w:shd w:val="clear" w:color="auto" w:fill="FFFFFF"/>
        </w:rPr>
        <w:t>%</w:t>
      </w:r>
      <w:r w:rsidRPr="001C6A9E">
        <w:rPr>
          <w:rFonts w:ascii="Times New Roman" w:hAnsi="Times New Roman"/>
          <w:color w:val="000000" w:themeColor="text1"/>
          <w:sz w:val="24"/>
          <w:szCs w:val="24"/>
        </w:rPr>
        <w:t xml:space="preserve"> respectively  (16,26).</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 xml:space="preserve">In another study done among </w:t>
      </w:r>
      <w:r w:rsidRPr="001C6A9E">
        <w:rPr>
          <w:rFonts w:ascii="Times New Roman" w:hAnsi="Times New Roman"/>
          <w:color w:val="000000" w:themeColor="text1"/>
          <w:sz w:val="24"/>
          <w:szCs w:val="24"/>
          <w:lang w:eastAsia="en-US"/>
        </w:rPr>
        <w:t>4,444 women aged 25–65 years in Kerla ,India ,24.2% of women were tested VIA positive .(27).</w:t>
      </w:r>
    </w:p>
    <w:p w:rsidR="00BD0AE9" w:rsidRPr="007C5C74" w:rsidRDefault="00A711E2" w:rsidP="007C5C74">
      <w:pPr>
        <w:autoSpaceDE w:val="0"/>
        <w:autoSpaceDN w:val="0"/>
        <w:adjustRightInd w:val="0"/>
        <w:spacing w:after="0" w:line="480" w:lineRule="auto"/>
        <w:jc w:val="both"/>
        <w:rPr>
          <w:rFonts w:ascii="Times New Roman" w:hAnsi="Times New Roman"/>
          <w:i/>
          <w:iCs/>
          <w:color w:val="000000" w:themeColor="text1"/>
          <w:sz w:val="24"/>
          <w:szCs w:val="24"/>
          <w:lang w:eastAsia="en-US"/>
        </w:rPr>
      </w:pPr>
      <w:r w:rsidRPr="001C6A9E">
        <w:rPr>
          <w:rFonts w:ascii="Times New Roman" w:hAnsi="Times New Roman"/>
          <w:color w:val="000000" w:themeColor="text1"/>
          <w:sz w:val="24"/>
          <w:szCs w:val="24"/>
          <w:lang w:eastAsia="en-US"/>
        </w:rPr>
        <w:t>In a study done in four Latin American centers with the objective to assess the performance indicators of VIA and VILI, 11.6% of 11,834 women were found to have VIA positive lesion. A community-based study done in Honduras, VIA was used to screen a population of 339 women and 14% of them were found to have positive VIA tests (28, 29)</w:t>
      </w:r>
      <w:r w:rsidR="001C6A9E">
        <w:rPr>
          <w:rFonts w:ascii="Times New Roman" w:eastAsia="TimesNewRomanPS" w:hAnsi="Times New Roman"/>
          <w:b/>
          <w:color w:val="000000" w:themeColor="text1"/>
          <w:sz w:val="24"/>
          <w:szCs w:val="24"/>
        </w:rPr>
        <w:t xml:space="preserve">         </w:t>
      </w:r>
    </w:p>
    <w:p w:rsidR="00A711E2" w:rsidRPr="001C6A9E" w:rsidRDefault="007C5C74" w:rsidP="00DE101D">
      <w:pPr>
        <w:spacing w:line="480" w:lineRule="auto"/>
        <w:jc w:val="both"/>
        <w:textAlignment w:val="baseline"/>
        <w:rPr>
          <w:rFonts w:ascii="Times New Roman" w:eastAsia="TimesNewRomanPS" w:hAnsi="Times New Roman"/>
          <w:b/>
          <w:color w:val="000000" w:themeColor="text1"/>
          <w:sz w:val="24"/>
          <w:szCs w:val="24"/>
        </w:rPr>
      </w:pPr>
      <w:r>
        <w:rPr>
          <w:rFonts w:ascii="Times New Roman" w:eastAsia="TimesNewRomanPS" w:hAnsi="Times New Roman"/>
          <w:b/>
          <w:color w:val="000000" w:themeColor="text1"/>
          <w:sz w:val="24"/>
          <w:szCs w:val="24"/>
        </w:rPr>
        <w:t xml:space="preserve">        </w:t>
      </w:r>
      <w:r w:rsidR="00A711E2" w:rsidRPr="001C6A9E">
        <w:rPr>
          <w:rFonts w:ascii="Times New Roman" w:eastAsia="TimesNewRomanPS" w:hAnsi="Times New Roman"/>
          <w:b/>
          <w:color w:val="000000" w:themeColor="text1"/>
          <w:sz w:val="24"/>
          <w:szCs w:val="24"/>
        </w:rPr>
        <w:t xml:space="preserve">Determinant factors </w:t>
      </w:r>
    </w:p>
    <w:p w:rsidR="00A711E2" w:rsidRPr="001C6A9E" w:rsidRDefault="00A711E2" w:rsidP="00DE101D">
      <w:pPr>
        <w:spacing w:line="480" w:lineRule="auto"/>
        <w:jc w:val="both"/>
        <w:textAlignment w:val="baseline"/>
        <w:rPr>
          <w:rFonts w:ascii="Times New Roman" w:eastAsia="TimesNewRomanPS" w:hAnsi="Times New Roman"/>
          <w:color w:val="000000" w:themeColor="text1"/>
          <w:sz w:val="24"/>
          <w:szCs w:val="24"/>
        </w:rPr>
      </w:pPr>
      <w:r w:rsidRPr="001C6A9E">
        <w:rPr>
          <w:rFonts w:ascii="Times New Roman" w:eastAsia="TimesNewRomanPS" w:hAnsi="Times New Roman"/>
          <w:color w:val="000000" w:themeColor="text1"/>
          <w:sz w:val="24"/>
          <w:szCs w:val="24"/>
        </w:rPr>
        <w:t>Most studies have shown that there is similarity in patterns of risks for precancerous lesion of the cervix and cervical cancer.</w:t>
      </w:r>
      <w:r w:rsidR="00627203" w:rsidRPr="001C6A9E">
        <w:rPr>
          <w:rFonts w:ascii="Times New Roman" w:eastAsia="TimesNewRomanPS" w:hAnsi="Times New Roman"/>
          <w:color w:val="000000" w:themeColor="text1"/>
          <w:sz w:val="24"/>
          <w:szCs w:val="24"/>
        </w:rPr>
        <w:t xml:space="preserve"> </w:t>
      </w:r>
      <w:r w:rsidRPr="001C6A9E">
        <w:rPr>
          <w:rFonts w:ascii="Times New Roman" w:eastAsia="TimesNewRomanPS" w:hAnsi="Times New Roman"/>
          <w:color w:val="000000" w:themeColor="text1"/>
          <w:sz w:val="24"/>
          <w:szCs w:val="24"/>
        </w:rPr>
        <w:t>In addition to the well-established association between HPV infection and development of precancerous lesions of the cervix, there are a number of co factors which have critical role for the disease progression.</w:t>
      </w:r>
    </w:p>
    <w:p w:rsidR="00A711E2" w:rsidRPr="001C6A9E" w:rsidRDefault="00A711E2" w:rsidP="00BD0AE9">
      <w:pPr>
        <w:spacing w:line="480" w:lineRule="auto"/>
        <w:jc w:val="both"/>
        <w:textAlignment w:val="baseline"/>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The IARC’s GLOBOCAN-2000 database provided cervical cancer incidence and mortality rates for 175 countries to define associations between country-specific cervical cancer rates and predominant religions, sexual behaviors, public health measures, economic indicators and development and demographic characteristics. Many sexual and reproductive behaviors, including higher total fertility and early female age at birth of first child, were significantly associated with increased cervical cancer rates</w:t>
      </w:r>
      <w:r w:rsidRPr="001C6A9E">
        <w:rPr>
          <w:rFonts w:ascii="Times New Roman" w:eastAsia="TimesNewRomanPS" w:hAnsi="Times New Roman"/>
          <w:color w:val="000000" w:themeColor="text1"/>
          <w:sz w:val="24"/>
          <w:szCs w:val="24"/>
        </w:rPr>
        <w:t>.</w:t>
      </w:r>
      <w:r w:rsidR="00627203" w:rsidRPr="001C6A9E">
        <w:rPr>
          <w:rFonts w:ascii="Times New Roman" w:eastAsia="TimesNewRomanPS" w:hAnsi="Times New Roman"/>
          <w:color w:val="000000" w:themeColor="text1"/>
          <w:sz w:val="24"/>
          <w:szCs w:val="24"/>
        </w:rPr>
        <w:t xml:space="preserve"> </w:t>
      </w:r>
      <w:r w:rsidRPr="001C6A9E">
        <w:rPr>
          <w:rFonts w:ascii="Times New Roman" w:eastAsia="TimesNewRomanPS" w:hAnsi="Times New Roman"/>
          <w:color w:val="000000" w:themeColor="text1"/>
          <w:sz w:val="24"/>
          <w:szCs w:val="24"/>
        </w:rPr>
        <w:t>Cervical cancer is also found to be more prevalent in low-educated and low socioeconomic status populations (12, 25).</w:t>
      </w:r>
    </w:p>
    <w:p w:rsidR="006C3E86"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eastAsia="TimesNewRomanPS" w:hAnsi="Times New Roman"/>
          <w:color w:val="000000" w:themeColor="text1"/>
          <w:sz w:val="24"/>
          <w:szCs w:val="24"/>
        </w:rPr>
        <w:lastRenderedPageBreak/>
        <w:t>Studies done on risk factors have shown that there is strong association between precancerous cervical lesions and sexual practice.</w:t>
      </w:r>
      <w:r w:rsidRPr="001C6A9E">
        <w:rPr>
          <w:rFonts w:ascii="Times New Roman" w:hAnsi="Times New Roman"/>
          <w:color w:val="000000" w:themeColor="text1"/>
          <w:sz w:val="24"/>
          <w:szCs w:val="24"/>
        </w:rPr>
        <w:t xml:space="preserve"> Age at first intercourse and number of sexual partners has been found to be very important factors for invasive cervix cancer in young women. (30) .In a case control study done in south Africa, </w:t>
      </w:r>
      <w:r w:rsidRPr="001C6A9E">
        <w:rPr>
          <w:rFonts w:ascii="Times New Roman" w:hAnsi="Times New Roman"/>
          <w:color w:val="000000" w:themeColor="text1"/>
          <w:sz w:val="24"/>
          <w:szCs w:val="24"/>
          <w:lang w:eastAsia="en-US"/>
        </w:rPr>
        <w:t xml:space="preserve"> Cases of invasive cervical cancer were more likely to have 4 or more sexual partners, had their sexual debut before the age of 16 years.(31)</w:t>
      </w:r>
    </w:p>
    <w:p w:rsidR="00A711E2" w:rsidRPr="001C6A9E" w:rsidRDefault="00A711E2"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eastAsia="TimesNewRomanPS" w:hAnsi="Times New Roman"/>
          <w:color w:val="000000" w:themeColor="text1"/>
          <w:sz w:val="24"/>
          <w:szCs w:val="24"/>
        </w:rPr>
        <w:t>According to the he IARC multicentric case-control study on the role of parity, there is a direct association between the number of full-term pregnancies and squamous-cell cancer risk. (32)</w:t>
      </w:r>
      <w:r w:rsidRPr="001C6A9E">
        <w:rPr>
          <w:rFonts w:ascii="Times New Roman" w:hAnsi="Times New Roman"/>
          <w:color w:val="000000" w:themeColor="text1"/>
          <w:sz w:val="24"/>
          <w:szCs w:val="24"/>
          <w:lang w:eastAsia="en-US"/>
        </w:rPr>
        <w:t>.</w:t>
      </w:r>
    </w:p>
    <w:p w:rsidR="00A711E2" w:rsidRPr="001C6A9E" w:rsidRDefault="00A711E2" w:rsidP="00DE101D">
      <w:pPr>
        <w:spacing w:line="480" w:lineRule="auto"/>
        <w:jc w:val="both"/>
        <w:textAlignment w:val="baseline"/>
        <w:rPr>
          <w:rFonts w:ascii="Times New Roman" w:eastAsia="TimesNewRomanPS" w:hAnsi="Times New Roman"/>
          <w:color w:val="000000" w:themeColor="text1"/>
          <w:sz w:val="24"/>
          <w:szCs w:val="24"/>
        </w:rPr>
      </w:pPr>
      <w:r w:rsidRPr="001C6A9E">
        <w:rPr>
          <w:rFonts w:ascii="Times New Roman" w:eastAsia="TimesNewRomanPS" w:hAnsi="Times New Roman"/>
          <w:color w:val="000000" w:themeColor="text1"/>
          <w:sz w:val="24"/>
          <w:szCs w:val="24"/>
        </w:rPr>
        <w:t xml:space="preserve">Other </w:t>
      </w:r>
      <w:r w:rsidR="00627203" w:rsidRPr="001C6A9E">
        <w:rPr>
          <w:rFonts w:ascii="Times New Roman" w:eastAsia="TimesNewRomanPS" w:hAnsi="Times New Roman"/>
          <w:color w:val="000000" w:themeColor="text1"/>
          <w:sz w:val="24"/>
          <w:szCs w:val="24"/>
        </w:rPr>
        <w:t>socio-demographic</w:t>
      </w:r>
      <w:r w:rsidRPr="001C6A9E">
        <w:rPr>
          <w:rFonts w:ascii="Times New Roman" w:eastAsia="TimesNewRomanPS" w:hAnsi="Times New Roman"/>
          <w:color w:val="000000" w:themeColor="text1"/>
          <w:sz w:val="24"/>
          <w:szCs w:val="24"/>
        </w:rPr>
        <w:t xml:space="preserve"> and behavioral factors like </w:t>
      </w:r>
      <w:r w:rsidRPr="001C6A9E">
        <w:rPr>
          <w:rFonts w:ascii="Times New Roman" w:hAnsi="Times New Roman"/>
          <w:color w:val="000000" w:themeColor="text1"/>
          <w:sz w:val="24"/>
          <w:szCs w:val="24"/>
        </w:rPr>
        <w:t>early mar</w:t>
      </w:r>
      <w:r w:rsidRPr="001C6A9E">
        <w:rPr>
          <w:rFonts w:ascii="Times New Roman" w:hAnsi="Times New Roman"/>
          <w:color w:val="000000" w:themeColor="text1"/>
          <w:sz w:val="24"/>
          <w:szCs w:val="24"/>
        </w:rPr>
        <w:softHyphen/>
        <w:t>riages, polygamous marriages, and repeat marriages are risk factors identified (12).</w:t>
      </w:r>
      <w:r w:rsidRPr="001C6A9E">
        <w:rPr>
          <w:rFonts w:ascii="Times New Roman" w:eastAsia="TimesNewRomanPS" w:hAnsi="Times New Roman"/>
          <w:color w:val="000000" w:themeColor="text1"/>
          <w:sz w:val="24"/>
          <w:szCs w:val="24"/>
        </w:rPr>
        <w:t xml:space="preserve"> Women who have uterine cervix laceration, assisted vaginal delivery, female genital mutilation, or episiotomy are also found to be at increased risk of cervical cancer (12,25).</w:t>
      </w:r>
      <w:r w:rsidRPr="001C6A9E">
        <w:rPr>
          <w:rFonts w:ascii="Times New Roman" w:hAnsi="Times New Roman"/>
          <w:color w:val="000000" w:themeColor="text1"/>
          <w:sz w:val="24"/>
          <w:szCs w:val="24"/>
        </w:rPr>
        <w:t>Data from 24 epidemiological studies involving 26 countries showed almost double the risk for invasive cervical cancer in women taking COCs for five or more years (33)</w:t>
      </w:r>
    </w:p>
    <w:p w:rsidR="00A711E2" w:rsidRPr="001C6A9E" w:rsidRDefault="00A711E2"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In a population based study in Ethiopia, the identified risk factors were being multiparous, age</w:t>
      </w:r>
      <w:r w:rsidR="00627203"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above 35 years, low income, rural women, prostitution, more than five sexual partners and age at first intercourse below 15years.</w:t>
      </w:r>
      <w:r w:rsidRPr="001C6A9E">
        <w:rPr>
          <w:rFonts w:ascii="Times New Roman" w:hAnsi="Times New Roman"/>
          <w:color w:val="000000" w:themeColor="text1"/>
          <w:sz w:val="24"/>
          <w:szCs w:val="24"/>
          <w:lang w:eastAsia="en-US"/>
        </w:rPr>
        <w:t xml:space="preserve"> The result of this study also revealed that women from the countryside have five times the incidence of cancer of women from the city</w:t>
      </w:r>
      <w:r w:rsidRPr="001C6A9E">
        <w:rPr>
          <w:rFonts w:ascii="Times New Roman" w:hAnsi="Times New Roman"/>
          <w:color w:val="000000" w:themeColor="text1"/>
          <w:sz w:val="24"/>
          <w:szCs w:val="24"/>
        </w:rPr>
        <w:t xml:space="preserve"> (7)</w:t>
      </w:r>
    </w:p>
    <w:p w:rsidR="00A711E2" w:rsidRDefault="00A711E2"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Women with HIV infection are at risk of harboring the oncogenic and multiple HPV infections (30).The incidence of CIN is 4 to 5 times higher among HIV-infected women compared to their uninfected counterparts. It is also a well-known fact that HIV-infected are found to have higher rates of persistent HPV infection, more abnormal Pap tests, more cervical intraepithelial neoplasia and aggressive cervical cancer. HIV is also associated with an earlier onset of invasive cervical cancer. (34</w:t>
      </w:r>
      <w:r w:rsidR="00627203" w:rsidRPr="001C6A9E">
        <w:rPr>
          <w:rFonts w:ascii="Times New Roman" w:hAnsi="Times New Roman"/>
          <w:color w:val="000000" w:themeColor="text1"/>
          <w:sz w:val="24"/>
          <w:szCs w:val="24"/>
        </w:rPr>
        <w:t>, 35</w:t>
      </w:r>
      <w:r w:rsidRPr="001C6A9E">
        <w:rPr>
          <w:rFonts w:ascii="Times New Roman" w:hAnsi="Times New Roman"/>
          <w:color w:val="000000" w:themeColor="text1"/>
          <w:sz w:val="24"/>
          <w:szCs w:val="24"/>
        </w:rPr>
        <w:t>, 36)</w:t>
      </w:r>
    </w:p>
    <w:p w:rsidR="007C5C74" w:rsidRPr="001C6A9E" w:rsidRDefault="007C5C74" w:rsidP="00DE101D">
      <w:pPr>
        <w:autoSpaceDE w:val="0"/>
        <w:autoSpaceDN w:val="0"/>
        <w:adjustRightInd w:val="0"/>
        <w:spacing w:after="0" w:line="480" w:lineRule="auto"/>
        <w:jc w:val="both"/>
        <w:rPr>
          <w:rFonts w:ascii="Times New Roman" w:hAnsi="Times New Roman"/>
          <w:color w:val="000000" w:themeColor="text1"/>
          <w:sz w:val="24"/>
          <w:szCs w:val="24"/>
        </w:rPr>
      </w:pPr>
    </w:p>
    <w:p w:rsidR="005F1A98" w:rsidRDefault="005F1A98" w:rsidP="00DE101D">
      <w:pPr>
        <w:autoSpaceDE w:val="0"/>
        <w:autoSpaceDN w:val="0"/>
        <w:adjustRightInd w:val="0"/>
        <w:spacing w:after="0" w:line="480" w:lineRule="auto"/>
        <w:jc w:val="both"/>
        <w:rPr>
          <w:rFonts w:ascii="Times New Roman" w:eastAsia="Cambria,BoldItalic" w:hAnsi="Times New Roman"/>
          <w:b/>
          <w:bCs/>
          <w:iCs/>
          <w:color w:val="000000" w:themeColor="text1"/>
          <w:sz w:val="24"/>
          <w:szCs w:val="24"/>
        </w:rPr>
      </w:pPr>
    </w:p>
    <w:p w:rsidR="00EE0274" w:rsidRPr="00BD0AE9" w:rsidRDefault="001C6A9E" w:rsidP="00BD0AE9">
      <w:pPr>
        <w:autoSpaceDE w:val="0"/>
        <w:autoSpaceDN w:val="0"/>
        <w:adjustRightInd w:val="0"/>
        <w:spacing w:after="0" w:line="480" w:lineRule="auto"/>
        <w:jc w:val="both"/>
        <w:rPr>
          <w:rFonts w:ascii="Times New Roman" w:hAnsi="Times New Roman"/>
          <w:b/>
          <w:color w:val="000000" w:themeColor="text1"/>
          <w:sz w:val="24"/>
          <w:szCs w:val="24"/>
        </w:rPr>
      </w:pPr>
      <w:r>
        <w:rPr>
          <w:rFonts w:ascii="Times New Roman" w:eastAsia="Cambria,BoldItalic" w:hAnsi="Times New Roman"/>
          <w:b/>
          <w:bCs/>
          <w:iCs/>
          <w:color w:val="000000" w:themeColor="text1"/>
          <w:sz w:val="24"/>
          <w:szCs w:val="24"/>
        </w:rPr>
        <w:t xml:space="preserve"> </w:t>
      </w:r>
      <w:r w:rsidR="00EE0274" w:rsidRPr="001C6A9E">
        <w:rPr>
          <w:rFonts w:ascii="Times New Roman" w:eastAsia="Cambria,BoldItalic" w:hAnsi="Times New Roman"/>
          <w:b/>
          <w:bCs/>
          <w:iCs/>
          <w:color w:val="000000" w:themeColor="text1"/>
          <w:sz w:val="24"/>
          <w:szCs w:val="24"/>
        </w:rPr>
        <w:t xml:space="preserve"> </w:t>
      </w:r>
      <w:r w:rsidR="00627203" w:rsidRPr="001C6A9E">
        <w:rPr>
          <w:rFonts w:ascii="Times New Roman" w:eastAsia="Cambria,BoldItalic" w:hAnsi="Times New Roman"/>
          <w:b/>
          <w:bCs/>
          <w:iCs/>
          <w:color w:val="000000" w:themeColor="text1"/>
          <w:sz w:val="24"/>
          <w:szCs w:val="24"/>
        </w:rPr>
        <w:t xml:space="preserve">3. </w:t>
      </w:r>
      <w:r w:rsidRPr="001C6A9E">
        <w:rPr>
          <w:rFonts w:ascii="Times New Roman" w:eastAsia="Cambria,BoldItalic" w:hAnsi="Times New Roman"/>
          <w:b/>
          <w:bCs/>
          <w:iCs/>
          <w:color w:val="000000" w:themeColor="text1"/>
          <w:sz w:val="24"/>
          <w:szCs w:val="24"/>
        </w:rPr>
        <w:t>Objective</w:t>
      </w:r>
    </w:p>
    <w:p w:rsidR="00EE0274" w:rsidRPr="001C6A9E" w:rsidRDefault="00627203" w:rsidP="00DE101D">
      <w:pPr>
        <w:autoSpaceDE w:val="0"/>
        <w:autoSpaceDN w:val="0"/>
        <w:adjustRightInd w:val="0"/>
        <w:spacing w:after="0" w:line="480" w:lineRule="auto"/>
        <w:jc w:val="both"/>
        <w:rPr>
          <w:rFonts w:ascii="Times New Roman" w:eastAsia="Calibri,BoldItalic" w:hAnsi="Times New Roman"/>
          <w:color w:val="000000" w:themeColor="text1"/>
          <w:sz w:val="24"/>
          <w:szCs w:val="24"/>
        </w:rPr>
      </w:pPr>
      <w:r w:rsidRPr="001C6A9E">
        <w:rPr>
          <w:rFonts w:ascii="Times New Roman" w:eastAsia="Calibri,BoldItalic" w:hAnsi="Times New Roman"/>
          <w:b/>
          <w:bCs/>
          <w:i/>
          <w:iCs/>
          <w:color w:val="000000" w:themeColor="text1"/>
          <w:sz w:val="24"/>
          <w:szCs w:val="24"/>
        </w:rPr>
        <w:t xml:space="preserve">3.3 </w:t>
      </w:r>
      <w:r w:rsidR="00EE0274" w:rsidRPr="001C6A9E">
        <w:rPr>
          <w:rFonts w:ascii="Times New Roman" w:eastAsia="Calibri,BoldItalic" w:hAnsi="Times New Roman"/>
          <w:b/>
          <w:bCs/>
          <w:iCs/>
          <w:color w:val="000000" w:themeColor="text1"/>
          <w:sz w:val="24"/>
          <w:szCs w:val="24"/>
        </w:rPr>
        <w:t>General Objective</w:t>
      </w:r>
    </w:p>
    <w:p w:rsidR="00EE0274" w:rsidRPr="001C6A9E" w:rsidRDefault="00EE0274" w:rsidP="00DE101D">
      <w:pPr>
        <w:autoSpaceDE w:val="0"/>
        <w:autoSpaceDN w:val="0"/>
        <w:adjustRightInd w:val="0"/>
        <w:spacing w:after="0" w:line="480" w:lineRule="auto"/>
        <w:jc w:val="both"/>
        <w:rPr>
          <w:rFonts w:ascii="Times New Roman" w:hAnsi="Times New Roman"/>
          <w:color w:val="000000" w:themeColor="text1"/>
          <w:kern w:val="24"/>
          <w:sz w:val="24"/>
          <w:szCs w:val="24"/>
        </w:rPr>
      </w:pPr>
      <w:r w:rsidRPr="001C6A9E">
        <w:rPr>
          <w:rFonts w:ascii="Times New Roman" w:eastAsia="Calibri,BoldItalic" w:hAnsi="Times New Roman"/>
          <w:color w:val="000000" w:themeColor="text1"/>
          <w:sz w:val="24"/>
          <w:szCs w:val="24"/>
        </w:rPr>
        <w:t xml:space="preserve">The main objective of this study was to determine the prevalence of VIA positive precancerous cervical lesions </w:t>
      </w:r>
      <w:r w:rsidRPr="001C6A9E">
        <w:rPr>
          <w:rFonts w:ascii="Times New Roman" w:eastAsia="Calibri,BoldItalic" w:hAnsi="Times New Roman"/>
          <w:b/>
          <w:color w:val="000000" w:themeColor="text1"/>
          <w:sz w:val="24"/>
          <w:szCs w:val="24"/>
        </w:rPr>
        <w:t xml:space="preserve">among </w:t>
      </w:r>
      <w:r w:rsidRPr="001C6A9E">
        <w:rPr>
          <w:rFonts w:ascii="Times New Roman" w:hAnsi="Times New Roman"/>
          <w:b/>
          <w:color w:val="000000" w:themeColor="text1"/>
          <w:kern w:val="24"/>
          <w:sz w:val="24"/>
          <w:szCs w:val="24"/>
        </w:rPr>
        <w:t>women attending RGOPD at SPHMMC</w:t>
      </w:r>
      <w:r w:rsidRPr="001C6A9E">
        <w:rPr>
          <w:rFonts w:ascii="Times New Roman" w:eastAsia="Calibri,BoldItalic" w:hAnsi="Times New Roman"/>
          <w:color w:val="000000" w:themeColor="text1"/>
          <w:sz w:val="24"/>
          <w:szCs w:val="24"/>
        </w:rPr>
        <w:t xml:space="preserve"> and to identify the </w:t>
      </w:r>
      <w:r w:rsidRPr="001C6A9E">
        <w:rPr>
          <w:rFonts w:ascii="Times New Roman" w:hAnsi="Times New Roman"/>
          <w:color w:val="000000" w:themeColor="text1"/>
          <w:kern w:val="24"/>
          <w:position w:val="1"/>
          <w:sz w:val="24"/>
          <w:szCs w:val="24"/>
        </w:rPr>
        <w:t>determinant</w:t>
      </w:r>
      <w:r w:rsidRPr="001C6A9E">
        <w:rPr>
          <w:rFonts w:ascii="Times New Roman" w:eastAsia="Calibri,BoldItalic" w:hAnsi="Times New Roman"/>
          <w:color w:val="000000" w:themeColor="text1"/>
          <w:sz w:val="24"/>
          <w:szCs w:val="24"/>
        </w:rPr>
        <w:t xml:space="preserve"> factors.</w:t>
      </w:r>
    </w:p>
    <w:p w:rsidR="00EE0274" w:rsidRPr="001C6A9E" w:rsidRDefault="00627203"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sidRPr="001C6A9E">
        <w:rPr>
          <w:rFonts w:ascii="Times New Roman" w:eastAsia="TimesNewRomanPS" w:hAnsi="Times New Roman"/>
          <w:b/>
          <w:color w:val="000000" w:themeColor="text1"/>
          <w:sz w:val="24"/>
          <w:szCs w:val="24"/>
        </w:rPr>
        <w:t xml:space="preserve">3.2 </w:t>
      </w:r>
      <w:r w:rsidR="00EE0274" w:rsidRPr="001C6A9E">
        <w:rPr>
          <w:rFonts w:ascii="Times New Roman" w:eastAsia="TimesNewRomanPS" w:hAnsi="Times New Roman"/>
          <w:b/>
          <w:color w:val="000000" w:themeColor="text1"/>
          <w:sz w:val="24"/>
          <w:szCs w:val="24"/>
        </w:rPr>
        <w:t xml:space="preserve">Specific objectives </w:t>
      </w:r>
    </w:p>
    <w:p w:rsidR="00EE0274" w:rsidRPr="001C6A9E" w:rsidRDefault="00EE0274" w:rsidP="00DE101D">
      <w:pPr>
        <w:pStyle w:val="ListParagraph"/>
        <w:numPr>
          <w:ilvl w:val="0"/>
          <w:numId w:val="2"/>
        </w:numPr>
        <w:autoSpaceDE w:val="0"/>
        <w:autoSpaceDN w:val="0"/>
        <w:adjustRightInd w:val="0"/>
        <w:spacing w:line="480" w:lineRule="auto"/>
        <w:jc w:val="both"/>
        <w:rPr>
          <w:rFonts w:eastAsia="TimesNewRomanPS"/>
          <w:color w:val="000000" w:themeColor="text1"/>
        </w:rPr>
      </w:pPr>
      <w:r w:rsidRPr="001C6A9E">
        <w:rPr>
          <w:rFonts w:eastAsia="TimesNewRomanPS"/>
          <w:color w:val="000000" w:themeColor="text1"/>
        </w:rPr>
        <w:t>To determine the proportion women with VIA positive precancerous cervical lesions among women attending the RGOPD at SPHMMC</w:t>
      </w:r>
    </w:p>
    <w:p w:rsidR="00EE0274" w:rsidRPr="0037757D" w:rsidRDefault="00EE0274" w:rsidP="00DE101D">
      <w:pPr>
        <w:pStyle w:val="ListParagraph"/>
        <w:numPr>
          <w:ilvl w:val="0"/>
          <w:numId w:val="2"/>
        </w:numPr>
        <w:autoSpaceDE w:val="0"/>
        <w:autoSpaceDN w:val="0"/>
        <w:adjustRightInd w:val="0"/>
        <w:spacing w:line="480" w:lineRule="auto"/>
        <w:jc w:val="both"/>
        <w:rPr>
          <w:rFonts w:eastAsia="TimesNewRomanPS"/>
          <w:color w:val="000000" w:themeColor="text1"/>
        </w:rPr>
      </w:pPr>
      <w:r w:rsidRPr="001C6A9E">
        <w:rPr>
          <w:rFonts w:eastAsia="TimesNewRomanPS"/>
          <w:color w:val="000000" w:themeColor="text1"/>
        </w:rPr>
        <w:t>To identify the determinant factors for precancerous cervical lesions</w:t>
      </w:r>
    </w:p>
    <w:p w:rsidR="00625380" w:rsidRPr="00BD0AE9" w:rsidRDefault="001C6A9E" w:rsidP="00BD0AE9">
      <w:pPr>
        <w:autoSpaceDE w:val="0"/>
        <w:autoSpaceDN w:val="0"/>
        <w:adjustRightInd w:val="0"/>
        <w:spacing w:after="0" w:line="480" w:lineRule="auto"/>
        <w:jc w:val="both"/>
        <w:rPr>
          <w:rFonts w:ascii="Times New Roman" w:hAnsi="Times New Roman"/>
          <w:b/>
          <w:color w:val="000000" w:themeColor="text1"/>
          <w:sz w:val="24"/>
          <w:szCs w:val="24"/>
        </w:rPr>
      </w:pPr>
      <w:r w:rsidRPr="003D5545">
        <w:rPr>
          <w:rFonts w:ascii="Times New Roman" w:eastAsia="Cambria,BoldItalic" w:hAnsi="Times New Roman"/>
          <w:b/>
          <w:bCs/>
          <w:iCs/>
          <w:color w:val="000000" w:themeColor="text1"/>
          <w:sz w:val="24"/>
          <w:szCs w:val="24"/>
        </w:rPr>
        <w:t>4. Method</w:t>
      </w:r>
    </w:p>
    <w:p w:rsidR="00EE0274" w:rsidRPr="001C6A9E" w:rsidRDefault="00627203" w:rsidP="00DE101D">
      <w:pPr>
        <w:spacing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t>4.1.</w:t>
      </w:r>
      <w:r w:rsidR="00EE0274" w:rsidRPr="001C6A9E">
        <w:rPr>
          <w:rFonts w:ascii="Times New Roman" w:eastAsia="Cambria,Bold" w:hAnsi="Times New Roman"/>
          <w:b/>
          <w:bCs/>
          <w:color w:val="000000" w:themeColor="text1"/>
          <w:sz w:val="24"/>
          <w:szCs w:val="24"/>
        </w:rPr>
        <w:t xml:space="preserve"> Study setting</w:t>
      </w:r>
    </w:p>
    <w:p w:rsidR="006461C5" w:rsidRPr="001C6A9E" w:rsidRDefault="00EE02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The study was undertaken </w:t>
      </w:r>
      <w:r w:rsidR="00D84DE0" w:rsidRPr="001C6A9E">
        <w:rPr>
          <w:rFonts w:ascii="Times New Roman" w:hAnsi="Times New Roman"/>
          <w:color w:val="000000" w:themeColor="text1"/>
          <w:sz w:val="24"/>
          <w:szCs w:val="24"/>
        </w:rPr>
        <w:t xml:space="preserve">in </w:t>
      </w:r>
      <w:r w:rsidR="00D84DE0" w:rsidRPr="001C6A9E">
        <w:rPr>
          <w:rFonts w:ascii="Times New Roman" w:eastAsia="TimesNewRomanPS" w:hAnsi="Times New Roman"/>
          <w:color w:val="000000" w:themeColor="text1"/>
          <w:sz w:val="24"/>
          <w:szCs w:val="24"/>
        </w:rPr>
        <w:t>St</w:t>
      </w:r>
      <w:r w:rsidRPr="001C6A9E">
        <w:rPr>
          <w:rFonts w:ascii="Times New Roman" w:eastAsia="TimesNewRomanPS" w:hAnsi="Times New Roman"/>
          <w:color w:val="000000" w:themeColor="text1"/>
          <w:sz w:val="24"/>
          <w:szCs w:val="24"/>
        </w:rPr>
        <w:t xml:space="preserve">. Paul’s </w:t>
      </w:r>
      <w:r w:rsidR="00D84DE0" w:rsidRPr="001C6A9E">
        <w:rPr>
          <w:rFonts w:ascii="Times New Roman" w:eastAsia="TimesNewRomanPS" w:hAnsi="Times New Roman"/>
          <w:color w:val="000000" w:themeColor="text1"/>
          <w:sz w:val="24"/>
          <w:szCs w:val="24"/>
        </w:rPr>
        <w:t>hospital, which</w:t>
      </w:r>
      <w:r w:rsidRPr="001C6A9E">
        <w:rPr>
          <w:rFonts w:ascii="Times New Roman" w:eastAsia="TimesNewRomanPS" w:hAnsi="Times New Roman"/>
          <w:color w:val="000000" w:themeColor="text1"/>
          <w:sz w:val="24"/>
          <w:szCs w:val="24"/>
        </w:rPr>
        <w:t xml:space="preserve"> is one of the federal hospitals located in the </w:t>
      </w:r>
      <w:r w:rsidRPr="001C6A9E">
        <w:rPr>
          <w:rFonts w:ascii="Times New Roman" w:hAnsi="Times New Roman"/>
          <w:color w:val="000000" w:themeColor="text1"/>
          <w:sz w:val="24"/>
          <w:szCs w:val="24"/>
        </w:rPr>
        <w:t>capital.</w:t>
      </w:r>
      <w:r w:rsidR="00611254" w:rsidRPr="001C6A9E">
        <w:rPr>
          <w:rFonts w:ascii="Times New Roman" w:hAnsi="Times New Roman"/>
          <w:color w:val="000000" w:themeColor="text1"/>
          <w:sz w:val="24"/>
          <w:szCs w:val="24"/>
        </w:rPr>
        <w:t xml:space="preserve"> The hospital accepts referred patients from </w:t>
      </w:r>
      <w:r w:rsidR="00D84DE0" w:rsidRPr="001C6A9E">
        <w:rPr>
          <w:rFonts w:ascii="Times New Roman" w:hAnsi="Times New Roman"/>
          <w:color w:val="000000" w:themeColor="text1"/>
          <w:sz w:val="24"/>
          <w:szCs w:val="24"/>
        </w:rPr>
        <w:t>catchment</w:t>
      </w:r>
      <w:r w:rsidR="00611254" w:rsidRPr="001C6A9E">
        <w:rPr>
          <w:rFonts w:ascii="Times New Roman" w:hAnsi="Times New Roman"/>
          <w:color w:val="000000" w:themeColor="text1"/>
          <w:sz w:val="24"/>
          <w:szCs w:val="24"/>
        </w:rPr>
        <w:t xml:space="preserve"> health centers and </w:t>
      </w:r>
      <w:r w:rsidR="00D84DE0" w:rsidRPr="001C6A9E">
        <w:rPr>
          <w:rFonts w:ascii="Times New Roman" w:hAnsi="Times New Roman"/>
          <w:color w:val="000000" w:themeColor="text1"/>
          <w:sz w:val="24"/>
          <w:szCs w:val="24"/>
        </w:rPr>
        <w:t>health centers</w:t>
      </w:r>
      <w:r w:rsidR="00611254" w:rsidRPr="001C6A9E">
        <w:rPr>
          <w:rFonts w:ascii="Times New Roman" w:hAnsi="Times New Roman"/>
          <w:color w:val="000000" w:themeColor="text1"/>
          <w:sz w:val="24"/>
          <w:szCs w:val="24"/>
        </w:rPr>
        <w:t xml:space="preserve"> and hospitals from Oromia region. C</w:t>
      </w:r>
      <w:r w:rsidRPr="001C6A9E">
        <w:rPr>
          <w:rFonts w:ascii="Times New Roman" w:hAnsi="Times New Roman"/>
          <w:color w:val="000000" w:themeColor="text1"/>
          <w:sz w:val="24"/>
          <w:szCs w:val="24"/>
        </w:rPr>
        <w:t>ervical cancer screening program</w:t>
      </w:r>
      <w:r w:rsidR="00611254" w:rsidRPr="001C6A9E">
        <w:rPr>
          <w:rFonts w:ascii="Times New Roman" w:hAnsi="Times New Roman"/>
          <w:color w:val="000000" w:themeColor="text1"/>
          <w:sz w:val="24"/>
          <w:szCs w:val="24"/>
        </w:rPr>
        <w:t xml:space="preserve"> using VIA has been </w:t>
      </w:r>
      <w:r w:rsidR="00D84DE0" w:rsidRPr="001C6A9E">
        <w:rPr>
          <w:rFonts w:ascii="Times New Roman" w:hAnsi="Times New Roman"/>
          <w:color w:val="000000" w:themeColor="text1"/>
          <w:sz w:val="24"/>
          <w:szCs w:val="24"/>
        </w:rPr>
        <w:t>implemented</w:t>
      </w:r>
      <w:r w:rsidR="00611254" w:rsidRPr="001C6A9E">
        <w:rPr>
          <w:rFonts w:ascii="Times New Roman" w:hAnsi="Times New Roman"/>
          <w:color w:val="000000" w:themeColor="text1"/>
          <w:sz w:val="24"/>
          <w:szCs w:val="24"/>
        </w:rPr>
        <w:t xml:space="preserve"> in the </w:t>
      </w:r>
      <w:r w:rsidR="00D84DE0" w:rsidRPr="001C6A9E">
        <w:rPr>
          <w:rFonts w:ascii="Times New Roman" w:hAnsi="Times New Roman"/>
          <w:color w:val="000000" w:themeColor="text1"/>
          <w:sz w:val="24"/>
          <w:szCs w:val="24"/>
        </w:rPr>
        <w:t>hospital since</w:t>
      </w:r>
      <w:r w:rsidRPr="001C6A9E">
        <w:rPr>
          <w:rFonts w:ascii="Times New Roman" w:hAnsi="Times New Roman"/>
          <w:color w:val="000000" w:themeColor="text1"/>
          <w:sz w:val="24"/>
          <w:szCs w:val="24"/>
        </w:rPr>
        <w:t xml:space="preserve"> 2002 E.C. for the detection of precancerous lesions among clients coming for routine HIV care. Since 2003 E.C, the screening service was extended to OBGYN department regular outpatient clinic. There are two trained nurses in each of the clinics working on regular basis</w:t>
      </w:r>
      <w:r w:rsidR="006461C5" w:rsidRPr="001C6A9E">
        <w:rPr>
          <w:rFonts w:ascii="Times New Roman" w:hAnsi="Times New Roman"/>
          <w:color w:val="000000" w:themeColor="text1"/>
          <w:sz w:val="24"/>
          <w:szCs w:val="24"/>
        </w:rPr>
        <w:t>.</w:t>
      </w:r>
    </w:p>
    <w:p w:rsidR="006461C5" w:rsidRPr="001C6A9E" w:rsidRDefault="00627203" w:rsidP="00DE101D">
      <w:pPr>
        <w:spacing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t xml:space="preserve">4.2. </w:t>
      </w:r>
      <w:r w:rsidR="006461C5" w:rsidRPr="001C6A9E">
        <w:rPr>
          <w:rFonts w:ascii="Times New Roman" w:eastAsia="Cambria,Bold" w:hAnsi="Times New Roman"/>
          <w:b/>
          <w:bCs/>
          <w:color w:val="000000" w:themeColor="text1"/>
          <w:sz w:val="24"/>
          <w:szCs w:val="24"/>
        </w:rPr>
        <w:t xml:space="preserve">Study </w:t>
      </w:r>
      <w:r w:rsidR="008A1460" w:rsidRPr="001C6A9E">
        <w:rPr>
          <w:rFonts w:ascii="Times New Roman" w:eastAsia="Cambria,Bold" w:hAnsi="Times New Roman"/>
          <w:b/>
          <w:bCs/>
          <w:color w:val="000000" w:themeColor="text1"/>
          <w:sz w:val="24"/>
          <w:szCs w:val="24"/>
        </w:rPr>
        <w:t xml:space="preserve">design </w:t>
      </w:r>
    </w:p>
    <w:p w:rsidR="001C6A9E" w:rsidRPr="003D5545" w:rsidRDefault="008A1460" w:rsidP="00DE101D">
      <w:pPr>
        <w:spacing w:line="480" w:lineRule="auto"/>
        <w:jc w:val="both"/>
        <w:rPr>
          <w:rFonts w:ascii="Times New Roman" w:eastAsia="Cambria,Bold" w:hAnsi="Times New Roman"/>
          <w:bCs/>
          <w:color w:val="000000" w:themeColor="text1"/>
          <w:sz w:val="24"/>
          <w:szCs w:val="24"/>
        </w:rPr>
      </w:pPr>
      <w:r w:rsidRPr="001C6A9E">
        <w:rPr>
          <w:rFonts w:ascii="Times New Roman" w:eastAsia="Cambria,Bold" w:hAnsi="Times New Roman"/>
          <w:bCs/>
          <w:color w:val="000000" w:themeColor="text1"/>
          <w:sz w:val="24"/>
          <w:szCs w:val="24"/>
        </w:rPr>
        <w:t>Facility based cross sectional study was used.</w:t>
      </w:r>
    </w:p>
    <w:p w:rsidR="001C6A9E" w:rsidRPr="001C6A9E" w:rsidRDefault="00627203" w:rsidP="00DE101D">
      <w:pPr>
        <w:autoSpaceDE w:val="0"/>
        <w:autoSpaceDN w:val="0"/>
        <w:adjustRightInd w:val="0"/>
        <w:spacing w:after="0" w:line="480" w:lineRule="auto"/>
        <w:jc w:val="both"/>
        <w:rPr>
          <w:rFonts w:ascii="Times New Roman" w:eastAsia="TimesNewRomanPS" w:hAnsi="Times New Roman"/>
          <w:b/>
          <w:color w:val="000000" w:themeColor="text1"/>
          <w:sz w:val="24"/>
          <w:szCs w:val="24"/>
        </w:rPr>
      </w:pPr>
      <w:r w:rsidRPr="001C6A9E">
        <w:rPr>
          <w:rFonts w:ascii="Times New Roman" w:eastAsia="TimesNewRomanPS" w:hAnsi="Times New Roman"/>
          <w:b/>
          <w:color w:val="000000" w:themeColor="text1"/>
          <w:sz w:val="24"/>
          <w:szCs w:val="24"/>
        </w:rPr>
        <w:t>4.3. Populations</w:t>
      </w:r>
    </w:p>
    <w:p w:rsidR="001C6A9E" w:rsidRPr="001C6A9E" w:rsidRDefault="003D5545"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Pr>
          <w:rFonts w:ascii="Times New Roman" w:eastAsia="Cambria,Bold" w:hAnsi="Times New Roman"/>
          <w:b/>
          <w:bCs/>
          <w:color w:val="000000" w:themeColor="text1"/>
          <w:sz w:val="24"/>
          <w:szCs w:val="24"/>
        </w:rPr>
        <w:t xml:space="preserve">  </w:t>
      </w:r>
      <w:r w:rsidR="00627203" w:rsidRPr="001C6A9E">
        <w:rPr>
          <w:rFonts w:ascii="Times New Roman" w:eastAsia="Cambria,Bold" w:hAnsi="Times New Roman"/>
          <w:b/>
          <w:bCs/>
          <w:color w:val="000000" w:themeColor="text1"/>
          <w:sz w:val="24"/>
          <w:szCs w:val="24"/>
        </w:rPr>
        <w:t xml:space="preserve"> 4.3.1</w:t>
      </w:r>
      <w:r w:rsidR="00A96C72" w:rsidRPr="001C6A9E">
        <w:rPr>
          <w:rFonts w:ascii="Times New Roman" w:eastAsia="Cambria,Bold" w:hAnsi="Times New Roman"/>
          <w:b/>
          <w:bCs/>
          <w:color w:val="000000" w:themeColor="text1"/>
          <w:sz w:val="24"/>
          <w:szCs w:val="24"/>
        </w:rPr>
        <w:t>Source population</w:t>
      </w:r>
    </w:p>
    <w:p w:rsidR="001C6A9E" w:rsidRPr="006C3E86" w:rsidRDefault="00A96C72" w:rsidP="00DE101D">
      <w:pPr>
        <w:autoSpaceDE w:val="0"/>
        <w:autoSpaceDN w:val="0"/>
        <w:adjustRightInd w:val="0"/>
        <w:spacing w:after="0" w:line="480" w:lineRule="auto"/>
        <w:jc w:val="both"/>
        <w:rPr>
          <w:rFonts w:ascii="Times New Roman" w:eastAsia="Cambria,Bold" w:hAnsi="Times New Roman"/>
          <w:color w:val="000000" w:themeColor="text1"/>
          <w:sz w:val="24"/>
          <w:szCs w:val="24"/>
        </w:rPr>
      </w:pPr>
      <w:r w:rsidRPr="001C6A9E">
        <w:rPr>
          <w:rFonts w:ascii="Times New Roman" w:eastAsia="Cambria,Bold" w:hAnsi="Times New Roman"/>
          <w:color w:val="000000" w:themeColor="text1"/>
          <w:sz w:val="24"/>
          <w:szCs w:val="24"/>
        </w:rPr>
        <w:t xml:space="preserve">The source population was all women coming to the RGOPD for gynecologic examination </w:t>
      </w:r>
    </w:p>
    <w:p w:rsidR="001C6A9E" w:rsidRPr="001C6A9E" w:rsidRDefault="003D5545"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Pr>
          <w:rFonts w:ascii="Times New Roman" w:eastAsia="Cambria,Bold" w:hAnsi="Times New Roman"/>
          <w:b/>
          <w:bCs/>
          <w:color w:val="000000" w:themeColor="text1"/>
          <w:sz w:val="24"/>
          <w:szCs w:val="24"/>
        </w:rPr>
        <w:t xml:space="preserve">  </w:t>
      </w:r>
      <w:r w:rsidR="00627203" w:rsidRPr="001C6A9E">
        <w:rPr>
          <w:rFonts w:ascii="Times New Roman" w:eastAsia="Cambria,Bold" w:hAnsi="Times New Roman"/>
          <w:b/>
          <w:bCs/>
          <w:color w:val="000000" w:themeColor="text1"/>
          <w:sz w:val="24"/>
          <w:szCs w:val="24"/>
        </w:rPr>
        <w:t>4.3.2</w:t>
      </w:r>
      <w:r w:rsidR="00A96C72" w:rsidRPr="001C6A9E">
        <w:rPr>
          <w:rFonts w:ascii="Times New Roman" w:eastAsia="Cambria,Bold" w:hAnsi="Times New Roman"/>
          <w:b/>
          <w:bCs/>
          <w:color w:val="000000" w:themeColor="text1"/>
          <w:sz w:val="24"/>
          <w:szCs w:val="24"/>
        </w:rPr>
        <w:t>The study population</w:t>
      </w:r>
    </w:p>
    <w:p w:rsidR="003D5545" w:rsidRPr="00BD0AE9" w:rsidRDefault="00A96C72"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hAnsi="Times New Roman"/>
          <w:color w:val="000000" w:themeColor="text1"/>
          <w:sz w:val="24"/>
          <w:szCs w:val="24"/>
        </w:rPr>
        <w:t>The study population was women aged 30 to 45 years attending the RGOPD and who were eligible for this study.</w:t>
      </w:r>
    </w:p>
    <w:p w:rsidR="00A96C72" w:rsidRPr="001C6A9E" w:rsidRDefault="003D5545" w:rsidP="00DE101D">
      <w:pPr>
        <w:autoSpaceDE w:val="0"/>
        <w:autoSpaceDN w:val="0"/>
        <w:adjustRightInd w:val="0"/>
        <w:spacing w:after="0" w:line="480" w:lineRule="auto"/>
        <w:jc w:val="both"/>
        <w:rPr>
          <w:rFonts w:ascii="Times New Roman" w:eastAsia="Calibri,BoldItalic" w:hAnsi="Times New Roman"/>
          <w:bCs/>
          <w:i/>
          <w:iCs/>
          <w:color w:val="000000" w:themeColor="text1"/>
          <w:sz w:val="24"/>
          <w:szCs w:val="24"/>
        </w:rPr>
      </w:pPr>
      <w:r>
        <w:rPr>
          <w:rFonts w:ascii="Times New Roman" w:eastAsia="Calibri,Bold" w:hAnsi="Times New Roman"/>
          <w:b/>
          <w:bCs/>
          <w:color w:val="000000" w:themeColor="text1"/>
          <w:sz w:val="24"/>
          <w:szCs w:val="24"/>
        </w:rPr>
        <w:t xml:space="preserve">  </w:t>
      </w:r>
      <w:r w:rsidR="00627203" w:rsidRPr="001C6A9E">
        <w:rPr>
          <w:rFonts w:ascii="Times New Roman" w:eastAsia="Calibri,Bold" w:hAnsi="Times New Roman"/>
          <w:b/>
          <w:bCs/>
          <w:color w:val="000000" w:themeColor="text1"/>
          <w:sz w:val="24"/>
          <w:szCs w:val="24"/>
        </w:rPr>
        <w:t>4.3.3. Inclusion</w:t>
      </w:r>
      <w:r w:rsidR="00A96C72" w:rsidRPr="001C6A9E">
        <w:rPr>
          <w:rFonts w:ascii="Times New Roman" w:eastAsia="Calibri,Bold" w:hAnsi="Times New Roman"/>
          <w:b/>
          <w:bCs/>
          <w:color w:val="000000" w:themeColor="text1"/>
          <w:sz w:val="24"/>
          <w:szCs w:val="24"/>
        </w:rPr>
        <w:t xml:space="preserve"> criteria</w:t>
      </w:r>
      <w:r w:rsidR="00A96C72" w:rsidRPr="001C6A9E">
        <w:rPr>
          <w:rFonts w:ascii="Times New Roman" w:eastAsia="Calibri,BoldItalic" w:hAnsi="Times New Roman"/>
          <w:bCs/>
          <w:i/>
          <w:iCs/>
          <w:color w:val="000000" w:themeColor="text1"/>
          <w:sz w:val="24"/>
          <w:szCs w:val="24"/>
        </w:rPr>
        <w:t>:</w:t>
      </w:r>
    </w:p>
    <w:p w:rsidR="00A96C72" w:rsidRPr="001C6A9E" w:rsidRDefault="00945B8C" w:rsidP="00DE101D">
      <w:pPr>
        <w:autoSpaceDE w:val="0"/>
        <w:autoSpaceDN w:val="0"/>
        <w:adjustRightInd w:val="0"/>
        <w:spacing w:after="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Women </w:t>
      </w:r>
      <w:r w:rsidR="00A96C72" w:rsidRPr="001C6A9E">
        <w:rPr>
          <w:rFonts w:ascii="Times New Roman" w:hAnsi="Times New Roman"/>
          <w:color w:val="000000" w:themeColor="text1"/>
          <w:sz w:val="24"/>
          <w:szCs w:val="24"/>
        </w:rPr>
        <w:t>aged 30 to 45 years attending RGOD for gynecologic evaluation and willing to give consent</w:t>
      </w:r>
      <w:r w:rsidRPr="001C6A9E">
        <w:rPr>
          <w:rFonts w:ascii="Times New Roman" w:eastAsia="Cambria,Bold" w:hAnsi="Times New Roman"/>
          <w:color w:val="000000" w:themeColor="text1"/>
          <w:sz w:val="24"/>
          <w:szCs w:val="24"/>
        </w:rPr>
        <w:t>.</w:t>
      </w:r>
      <w:r w:rsidR="00A96C72" w:rsidRPr="001C6A9E">
        <w:rPr>
          <w:rFonts w:ascii="Times New Roman" w:eastAsia="Cambria,Bold" w:hAnsi="Times New Roman"/>
          <w:color w:val="000000" w:themeColor="text1"/>
          <w:sz w:val="24"/>
          <w:szCs w:val="24"/>
        </w:rPr>
        <w:t xml:space="preserve"> </w:t>
      </w:r>
    </w:p>
    <w:p w:rsidR="00A96C72" w:rsidRPr="001C6A9E" w:rsidRDefault="00627203" w:rsidP="00DE101D">
      <w:pPr>
        <w:autoSpaceDE w:val="0"/>
        <w:autoSpaceDN w:val="0"/>
        <w:adjustRightInd w:val="0"/>
        <w:spacing w:after="0" w:line="480" w:lineRule="auto"/>
        <w:jc w:val="both"/>
        <w:rPr>
          <w:rFonts w:ascii="Times New Roman" w:eastAsia="Calibri,Bold" w:hAnsi="Times New Roman"/>
          <w:b/>
          <w:bCs/>
          <w:color w:val="000000" w:themeColor="text1"/>
          <w:sz w:val="24"/>
          <w:szCs w:val="24"/>
        </w:rPr>
      </w:pPr>
      <w:r w:rsidRPr="001C6A9E">
        <w:rPr>
          <w:rFonts w:ascii="Times New Roman" w:eastAsia="Calibri,Bold" w:hAnsi="Times New Roman"/>
          <w:b/>
          <w:bCs/>
          <w:color w:val="000000" w:themeColor="text1"/>
          <w:sz w:val="24"/>
          <w:szCs w:val="24"/>
        </w:rPr>
        <w:t>4.3.4. Exclusion</w:t>
      </w:r>
      <w:r w:rsidR="00A96C72" w:rsidRPr="001C6A9E">
        <w:rPr>
          <w:rFonts w:ascii="Times New Roman" w:eastAsia="Calibri,Bold" w:hAnsi="Times New Roman"/>
          <w:b/>
          <w:bCs/>
          <w:color w:val="000000" w:themeColor="text1"/>
          <w:sz w:val="24"/>
          <w:szCs w:val="24"/>
        </w:rPr>
        <w:t xml:space="preserve"> criteria:</w:t>
      </w:r>
    </w:p>
    <w:p w:rsidR="00A96C72" w:rsidRPr="001C6A9E" w:rsidRDefault="00A96C72" w:rsidP="00DE101D">
      <w:pPr>
        <w:pStyle w:val="ListParagraph"/>
        <w:numPr>
          <w:ilvl w:val="3"/>
          <w:numId w:val="3"/>
        </w:numPr>
        <w:autoSpaceDE w:val="0"/>
        <w:autoSpaceDN w:val="0"/>
        <w:adjustRightInd w:val="0"/>
        <w:spacing w:line="480" w:lineRule="auto"/>
        <w:jc w:val="both"/>
        <w:rPr>
          <w:rFonts w:eastAsia="Calibri,Bold"/>
          <w:b/>
          <w:bCs/>
          <w:color w:val="000000" w:themeColor="text1"/>
        </w:rPr>
      </w:pPr>
      <w:r w:rsidRPr="001C6A9E">
        <w:rPr>
          <w:color w:val="000000" w:themeColor="text1"/>
        </w:rPr>
        <w:t>Pregnant women</w:t>
      </w:r>
    </w:p>
    <w:p w:rsidR="00A96C72" w:rsidRPr="001C6A9E" w:rsidRDefault="00A96C72" w:rsidP="00DE101D">
      <w:pPr>
        <w:pStyle w:val="ListParagraph"/>
        <w:numPr>
          <w:ilvl w:val="3"/>
          <w:numId w:val="3"/>
        </w:numPr>
        <w:autoSpaceDE w:val="0"/>
        <w:autoSpaceDN w:val="0"/>
        <w:adjustRightInd w:val="0"/>
        <w:spacing w:line="480" w:lineRule="auto"/>
        <w:jc w:val="both"/>
        <w:rPr>
          <w:rFonts w:eastAsia="Calibri,Bold"/>
          <w:b/>
          <w:bCs/>
          <w:color w:val="000000" w:themeColor="text1"/>
        </w:rPr>
      </w:pPr>
      <w:r w:rsidRPr="001C6A9E">
        <w:rPr>
          <w:color w:val="000000" w:themeColor="text1"/>
        </w:rPr>
        <w:t>Women who had already undergone hysterectomy</w:t>
      </w:r>
    </w:p>
    <w:p w:rsidR="00A96C72" w:rsidRPr="001C6A9E" w:rsidRDefault="00A96C72" w:rsidP="00DE101D">
      <w:pPr>
        <w:pStyle w:val="ListParagraph"/>
        <w:numPr>
          <w:ilvl w:val="3"/>
          <w:numId w:val="3"/>
        </w:numPr>
        <w:autoSpaceDE w:val="0"/>
        <w:autoSpaceDN w:val="0"/>
        <w:adjustRightInd w:val="0"/>
        <w:spacing w:line="480" w:lineRule="auto"/>
        <w:jc w:val="both"/>
        <w:rPr>
          <w:rFonts w:eastAsia="Calibri,Bold"/>
          <w:b/>
          <w:bCs/>
          <w:color w:val="000000" w:themeColor="text1"/>
        </w:rPr>
      </w:pPr>
      <w:r w:rsidRPr="001C6A9E">
        <w:rPr>
          <w:color w:val="000000" w:themeColor="text1"/>
        </w:rPr>
        <w:t>Women who had treatment for precancerous cervical lesion in the past 24 months.</w:t>
      </w:r>
    </w:p>
    <w:p w:rsidR="00A96C72" w:rsidRPr="001C6A9E" w:rsidRDefault="00A96C72" w:rsidP="00DE101D">
      <w:pPr>
        <w:pStyle w:val="ListParagraph"/>
        <w:numPr>
          <w:ilvl w:val="3"/>
          <w:numId w:val="3"/>
        </w:numPr>
        <w:autoSpaceDE w:val="0"/>
        <w:autoSpaceDN w:val="0"/>
        <w:adjustRightInd w:val="0"/>
        <w:spacing w:line="480" w:lineRule="auto"/>
        <w:jc w:val="both"/>
        <w:rPr>
          <w:rFonts w:eastAsia="Calibri,Bold"/>
          <w:b/>
          <w:bCs/>
          <w:color w:val="000000" w:themeColor="text1"/>
        </w:rPr>
      </w:pPr>
      <w:r w:rsidRPr="001C6A9E">
        <w:rPr>
          <w:color w:val="000000" w:themeColor="text1"/>
        </w:rPr>
        <w:t xml:space="preserve">Women who have been screened </w:t>
      </w:r>
      <w:r w:rsidR="00945B8C" w:rsidRPr="001C6A9E">
        <w:rPr>
          <w:color w:val="000000" w:themeColor="text1"/>
        </w:rPr>
        <w:t xml:space="preserve">previously </w:t>
      </w:r>
      <w:r w:rsidRPr="001C6A9E">
        <w:rPr>
          <w:color w:val="000000" w:themeColor="text1"/>
        </w:rPr>
        <w:t xml:space="preserve">and known their results </w:t>
      </w:r>
    </w:p>
    <w:p w:rsidR="00A96C72" w:rsidRPr="001C6A9E" w:rsidRDefault="00A96C72" w:rsidP="00DE101D">
      <w:pPr>
        <w:pStyle w:val="ListParagraph"/>
        <w:numPr>
          <w:ilvl w:val="3"/>
          <w:numId w:val="3"/>
        </w:numPr>
        <w:autoSpaceDE w:val="0"/>
        <w:autoSpaceDN w:val="0"/>
        <w:adjustRightInd w:val="0"/>
        <w:spacing w:line="480" w:lineRule="auto"/>
        <w:jc w:val="both"/>
        <w:rPr>
          <w:rFonts w:eastAsia="Calibri,Bold"/>
          <w:b/>
          <w:bCs/>
          <w:color w:val="000000" w:themeColor="text1"/>
        </w:rPr>
      </w:pPr>
      <w:r w:rsidRPr="001C6A9E">
        <w:rPr>
          <w:color w:val="000000" w:themeColor="text1"/>
        </w:rPr>
        <w:t>Women who have never been sexually active</w:t>
      </w:r>
    </w:p>
    <w:p w:rsidR="001C6A9E" w:rsidRDefault="001C6A9E" w:rsidP="00DE101D">
      <w:pPr>
        <w:autoSpaceDE w:val="0"/>
        <w:autoSpaceDN w:val="0"/>
        <w:adjustRightInd w:val="0"/>
        <w:spacing w:after="0" w:line="480" w:lineRule="auto"/>
        <w:jc w:val="both"/>
        <w:rPr>
          <w:rFonts w:ascii="Times New Roman" w:hAnsi="Times New Roman"/>
          <w:color w:val="000000" w:themeColor="text1"/>
          <w:sz w:val="24"/>
          <w:szCs w:val="24"/>
        </w:rPr>
      </w:pPr>
    </w:p>
    <w:p w:rsidR="00BD0AE9" w:rsidRDefault="00BD0AE9" w:rsidP="00DE101D">
      <w:pPr>
        <w:autoSpaceDE w:val="0"/>
        <w:autoSpaceDN w:val="0"/>
        <w:adjustRightInd w:val="0"/>
        <w:spacing w:after="0" w:line="480" w:lineRule="auto"/>
        <w:jc w:val="both"/>
        <w:rPr>
          <w:rFonts w:ascii="Times New Roman" w:hAnsi="Times New Roman"/>
          <w:color w:val="000000" w:themeColor="text1"/>
          <w:sz w:val="24"/>
          <w:szCs w:val="24"/>
        </w:rPr>
      </w:pPr>
    </w:p>
    <w:p w:rsidR="0037757D" w:rsidRDefault="0037757D" w:rsidP="00DE101D">
      <w:pPr>
        <w:autoSpaceDE w:val="0"/>
        <w:autoSpaceDN w:val="0"/>
        <w:adjustRightInd w:val="0"/>
        <w:spacing w:after="0" w:line="480" w:lineRule="auto"/>
        <w:jc w:val="both"/>
        <w:rPr>
          <w:rFonts w:ascii="Times New Roman" w:hAnsi="Times New Roman"/>
          <w:color w:val="000000" w:themeColor="text1"/>
          <w:sz w:val="24"/>
          <w:szCs w:val="24"/>
        </w:rPr>
      </w:pPr>
    </w:p>
    <w:p w:rsidR="0037757D" w:rsidRDefault="0037757D"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6C3E86" w:rsidRDefault="006C3E86" w:rsidP="00DE101D">
      <w:pPr>
        <w:autoSpaceDE w:val="0"/>
        <w:autoSpaceDN w:val="0"/>
        <w:adjustRightInd w:val="0"/>
        <w:spacing w:after="0" w:line="480" w:lineRule="auto"/>
        <w:jc w:val="both"/>
        <w:rPr>
          <w:rFonts w:ascii="Times New Roman" w:hAnsi="Times New Roman"/>
          <w:color w:val="000000" w:themeColor="text1"/>
          <w:sz w:val="24"/>
          <w:szCs w:val="24"/>
        </w:rPr>
      </w:pPr>
    </w:p>
    <w:p w:rsidR="009871C8" w:rsidRPr="001C6A9E" w:rsidRDefault="00627203"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t>4.</w:t>
      </w:r>
      <w:r w:rsidR="009871C8" w:rsidRPr="001C6A9E">
        <w:rPr>
          <w:rFonts w:ascii="Times New Roman" w:eastAsia="Cambria,Bold" w:hAnsi="Times New Roman"/>
          <w:b/>
          <w:bCs/>
          <w:color w:val="000000" w:themeColor="text1"/>
          <w:sz w:val="24"/>
          <w:szCs w:val="24"/>
        </w:rPr>
        <w:t xml:space="preserve"> </w:t>
      </w:r>
      <w:r w:rsidRPr="001C6A9E">
        <w:rPr>
          <w:rFonts w:ascii="Times New Roman" w:eastAsia="Cambria,Bold" w:hAnsi="Times New Roman"/>
          <w:b/>
          <w:bCs/>
          <w:color w:val="000000" w:themeColor="text1"/>
          <w:sz w:val="24"/>
          <w:szCs w:val="24"/>
        </w:rPr>
        <w:t>4.</w:t>
      </w:r>
      <w:r w:rsidR="009871C8" w:rsidRPr="001C6A9E">
        <w:rPr>
          <w:rFonts w:ascii="Times New Roman" w:eastAsia="Cambria,Bold" w:hAnsi="Times New Roman"/>
          <w:b/>
          <w:bCs/>
          <w:color w:val="000000" w:themeColor="text1"/>
          <w:sz w:val="24"/>
          <w:szCs w:val="24"/>
        </w:rPr>
        <w:t>Sample size determination and sampling technique</w:t>
      </w:r>
    </w:p>
    <w:p w:rsidR="009871C8" w:rsidRPr="001C6A9E" w:rsidRDefault="00627203"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eastAsia="Calibri,Bold" w:hAnsi="Times New Roman"/>
          <w:b/>
          <w:bCs/>
          <w:color w:val="000000" w:themeColor="text1"/>
          <w:sz w:val="24"/>
          <w:szCs w:val="24"/>
        </w:rPr>
        <w:t>4.4.1</w:t>
      </w:r>
      <w:r w:rsidR="009871C8" w:rsidRPr="001C6A9E">
        <w:rPr>
          <w:rFonts w:ascii="Times New Roman" w:eastAsia="Calibri,Bold" w:hAnsi="Times New Roman"/>
          <w:b/>
          <w:bCs/>
          <w:color w:val="000000" w:themeColor="text1"/>
          <w:sz w:val="24"/>
          <w:szCs w:val="24"/>
        </w:rPr>
        <w:t>Sample size determination</w:t>
      </w:r>
    </w:p>
    <w:p w:rsidR="009871C8" w:rsidRPr="001C6A9E" w:rsidRDefault="009871C8" w:rsidP="00DE101D">
      <w:pPr>
        <w:tabs>
          <w:tab w:val="left" w:pos="720"/>
          <w:tab w:val="left" w:pos="1440"/>
          <w:tab w:val="left" w:pos="2160"/>
          <w:tab w:val="left" w:pos="2880"/>
        </w:tabs>
        <w:autoSpaceDE w:val="0"/>
        <w:autoSpaceDN w:val="0"/>
        <w:adjustRightInd w:val="0"/>
        <w:spacing w:line="480" w:lineRule="auto"/>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 xml:space="preserve">Sample size was determined using </w:t>
      </w:r>
      <w:r w:rsidRPr="001C6A9E">
        <w:rPr>
          <w:rFonts w:ascii="Times New Roman" w:eastAsiaTheme="minorHAnsi" w:hAnsi="Times New Roman"/>
          <w:color w:val="000000" w:themeColor="text1"/>
          <w:sz w:val="24"/>
          <w:szCs w:val="24"/>
        </w:rPr>
        <w:t xml:space="preserve">a single population proportion formula </w:t>
      </w:r>
      <w:r w:rsidRPr="001C6A9E">
        <w:rPr>
          <w:rFonts w:ascii="Times New Roman" w:hAnsi="Times New Roman"/>
          <w:color w:val="000000" w:themeColor="text1"/>
          <w:sz w:val="24"/>
          <w:szCs w:val="24"/>
        </w:rPr>
        <w:t>by taking P=</w:t>
      </w:r>
      <w:r w:rsidRPr="001C6A9E">
        <w:rPr>
          <w:rFonts w:ascii="Times New Roman" w:eastAsia="TimesNewRomanPS" w:hAnsi="Times New Roman"/>
          <w:color w:val="000000" w:themeColor="text1"/>
          <w:sz w:val="24"/>
          <w:szCs w:val="24"/>
        </w:rPr>
        <w:t>16 %.( the anticipated prevalence of VIA positive precancerous cervical lesion from the study done in Sudan (4)</w:t>
      </w:r>
    </w:p>
    <w:p w:rsidR="009871C8" w:rsidRPr="001C6A9E" w:rsidRDefault="0076430C" w:rsidP="00DE101D">
      <w:pPr>
        <w:tabs>
          <w:tab w:val="left" w:pos="720"/>
          <w:tab w:val="left" w:pos="1440"/>
          <w:tab w:val="left" w:pos="2160"/>
          <w:tab w:val="left" w:pos="2880"/>
        </w:tabs>
        <w:autoSpaceDE w:val="0"/>
        <w:autoSpaceDN w:val="0"/>
        <w:adjustRightInd w:val="0"/>
        <w:spacing w:line="480" w:lineRule="auto"/>
        <w:jc w:val="both"/>
        <w:rPr>
          <w:rFonts w:ascii="Times New Roman" w:eastAsiaTheme="minorHAnsi" w:hAnsi="Times New Roman"/>
          <w:color w:val="000000" w:themeColor="text1"/>
          <w:sz w:val="24"/>
          <w:szCs w:val="24"/>
        </w:rPr>
      </w:pPr>
      <w:r>
        <w:rPr>
          <w:rFonts w:ascii="Times New Roman" w:hAnsi="Times New Roman"/>
          <w:noProof/>
          <w:color w:val="000000" w:themeColor="text1"/>
          <w:sz w:val="24"/>
          <w:szCs w:val="24"/>
          <w:lang w:eastAsia="en-US"/>
        </w:rPr>
        <mc:AlternateContent>
          <mc:Choice Requires="wps">
            <w:drawing>
              <wp:anchor distT="0" distB="0" distL="114300" distR="114300" simplePos="0" relativeHeight="251656192" behindDoc="0" locked="0" layoutInCell="1" allowOverlap="1">
                <wp:simplePos x="0" y="0"/>
                <wp:positionH relativeFrom="column">
                  <wp:posOffset>2695575</wp:posOffset>
                </wp:positionH>
                <wp:positionV relativeFrom="paragraph">
                  <wp:posOffset>229235</wp:posOffset>
                </wp:positionV>
                <wp:extent cx="1457325" cy="635"/>
                <wp:effectExtent l="0" t="0" r="9525" b="1841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7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89E3F5" id="_x0000_t32" coordsize="21600,21600" o:spt="32" o:oned="t" path="m,l21600,21600e" filled="f">
                <v:path arrowok="t" fillok="f" o:connecttype="none"/>
                <o:lock v:ext="edit" shapetype="t"/>
              </v:shapetype>
              <v:shape id="AutoShape 11" o:spid="_x0000_s1026" type="#_x0000_t32" style="position:absolute;margin-left:212.25pt;margin-top:18.05pt;width:114.75pt;height:.0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"/>
            </w:pict>
          </mc:Fallback>
        </mc:AlternateContent>
      </w:r>
      <w:r>
        <w:rPr>
          <w:rFonts w:ascii="Times New Roman" w:hAnsi="Times New Roman"/>
          <w:noProof/>
          <w:color w:val="000000" w:themeColor="text1"/>
          <w:sz w:val="24"/>
          <w:szCs w:val="24"/>
          <w:lang w:eastAsia="en-US"/>
        </w:rPr>
        <mc:AlternateContent>
          <mc:Choice Requires="wps">
            <w:drawing>
              <wp:anchor distT="0" distB="0" distL="114300" distR="114300" simplePos="0" relativeHeight="251657216" behindDoc="0" locked="0" layoutInCell="1" allowOverlap="1">
                <wp:simplePos x="0" y="0"/>
                <wp:positionH relativeFrom="column">
                  <wp:posOffset>695325</wp:posOffset>
                </wp:positionH>
                <wp:positionV relativeFrom="paragraph">
                  <wp:posOffset>229235</wp:posOffset>
                </wp:positionV>
                <wp:extent cx="971550" cy="635"/>
                <wp:effectExtent l="0" t="0" r="0" b="18415"/>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EE135" id="AutoShape 12" o:spid="_x0000_s1026" type="#_x0000_t32" style="position:absolute;margin-left:54.75pt;margin-top:18.05pt;width:76.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"/>
            </w:pict>
          </mc:Fallback>
        </mc:AlternateContent>
      </w:r>
      <w:r w:rsidR="009871C8" w:rsidRPr="001C6A9E">
        <w:rPr>
          <w:rFonts w:ascii="Times New Roman" w:eastAsia="Calibri" w:hAnsi="Times New Roman"/>
          <w:color w:val="000000" w:themeColor="text1"/>
          <w:sz w:val="24"/>
          <w:szCs w:val="24"/>
        </w:rPr>
        <w:t>n=   (Zα/2)</w:t>
      </w:r>
      <w:r w:rsidR="009871C8" w:rsidRPr="001C6A9E">
        <w:rPr>
          <w:rFonts w:ascii="Times New Roman" w:eastAsia="Calibri" w:hAnsi="Times New Roman"/>
          <w:color w:val="000000" w:themeColor="text1"/>
          <w:sz w:val="24"/>
          <w:szCs w:val="24"/>
          <w:vertAlign w:val="superscript"/>
        </w:rPr>
        <w:t>2</w:t>
      </w:r>
      <w:r w:rsidR="009871C8" w:rsidRPr="001C6A9E">
        <w:rPr>
          <w:rFonts w:ascii="Times New Roman" w:eastAsia="Calibri" w:hAnsi="Times New Roman"/>
          <w:color w:val="000000" w:themeColor="text1"/>
          <w:sz w:val="24"/>
          <w:szCs w:val="24"/>
        </w:rPr>
        <w:t xml:space="preserve"> P (1-P)</w:t>
      </w:r>
      <w:r w:rsidR="009871C8" w:rsidRPr="001C6A9E">
        <w:rPr>
          <w:rFonts w:ascii="Times New Roman" w:eastAsia="Calibri" w:hAnsi="Times New Roman"/>
          <w:color w:val="000000" w:themeColor="text1"/>
          <w:sz w:val="24"/>
          <w:szCs w:val="24"/>
        </w:rPr>
        <w:tab/>
      </w:r>
      <w:r w:rsidR="009871C8" w:rsidRPr="001C6A9E">
        <w:rPr>
          <w:rFonts w:ascii="Times New Roman" w:eastAsia="Calibri" w:hAnsi="Times New Roman"/>
          <w:color w:val="000000" w:themeColor="text1"/>
          <w:sz w:val="24"/>
          <w:szCs w:val="24"/>
        </w:rPr>
        <w:tab/>
      </w:r>
      <w:r w:rsidR="009871C8" w:rsidRPr="001C6A9E">
        <w:rPr>
          <w:rFonts w:ascii="Times New Roman" w:eastAsia="Calibri" w:hAnsi="Times New Roman"/>
          <w:color w:val="000000" w:themeColor="text1"/>
          <w:sz w:val="24"/>
          <w:szCs w:val="24"/>
        </w:rPr>
        <w:tab/>
        <w:t>(1.96)</w:t>
      </w:r>
      <w:r w:rsidR="009871C8" w:rsidRPr="001C6A9E">
        <w:rPr>
          <w:rFonts w:ascii="Times New Roman" w:eastAsia="Calibri" w:hAnsi="Times New Roman"/>
          <w:color w:val="000000" w:themeColor="text1"/>
          <w:sz w:val="24"/>
          <w:szCs w:val="24"/>
          <w:vertAlign w:val="superscript"/>
        </w:rPr>
        <w:t>2</w:t>
      </w:r>
      <w:r w:rsidR="009871C8" w:rsidRPr="001C6A9E">
        <w:rPr>
          <w:rFonts w:ascii="Times New Roman" w:eastAsia="Calibri" w:hAnsi="Times New Roman"/>
          <w:color w:val="000000" w:themeColor="text1"/>
          <w:sz w:val="24"/>
          <w:szCs w:val="24"/>
        </w:rPr>
        <w:t xml:space="preserve"> (0.16) (1-0.16) </w:t>
      </w:r>
      <w:r w:rsidR="009871C8" w:rsidRPr="001C6A9E">
        <w:rPr>
          <w:rFonts w:ascii="Times New Roman" w:eastAsia="Calibri" w:hAnsi="Times New Roman"/>
          <w:color w:val="000000" w:themeColor="text1"/>
          <w:sz w:val="24"/>
          <w:szCs w:val="24"/>
        </w:rPr>
        <w:tab/>
      </w:r>
      <w:r w:rsidR="009871C8" w:rsidRPr="001C6A9E">
        <w:rPr>
          <w:rFonts w:ascii="Times New Roman" w:eastAsia="Calibri" w:hAnsi="Times New Roman"/>
          <w:color w:val="000000" w:themeColor="text1"/>
          <w:sz w:val="24"/>
          <w:szCs w:val="24"/>
        </w:rPr>
        <w:tab/>
      </w:r>
      <w:r w:rsidR="009871C8" w:rsidRPr="001C6A9E">
        <w:rPr>
          <w:rFonts w:ascii="Times New Roman" w:eastAsia="Calibri" w:hAnsi="Times New Roman"/>
          <w:color w:val="000000" w:themeColor="text1"/>
          <w:sz w:val="24"/>
          <w:szCs w:val="24"/>
        </w:rPr>
        <w:tab/>
        <w:t>n= 206</w:t>
      </w:r>
    </w:p>
    <w:p w:rsidR="009871C8" w:rsidRPr="001C6A9E" w:rsidRDefault="009871C8" w:rsidP="00DE101D">
      <w:pPr>
        <w:spacing w:line="480" w:lineRule="auto"/>
        <w:ind w:firstLine="720"/>
        <w:jc w:val="both"/>
        <w:rPr>
          <w:rFonts w:ascii="Times New Roman" w:eastAsia="Calibri" w:hAnsi="Times New Roman"/>
          <w:color w:val="000000" w:themeColor="text1"/>
          <w:sz w:val="24"/>
          <w:szCs w:val="24"/>
        </w:rPr>
      </w:pPr>
      <w:r w:rsidRPr="001C6A9E">
        <w:rPr>
          <w:rFonts w:ascii="Times New Roman" w:eastAsia="Calibri" w:hAnsi="Times New Roman"/>
          <w:color w:val="000000" w:themeColor="text1"/>
          <w:sz w:val="24"/>
          <w:szCs w:val="24"/>
        </w:rPr>
        <w:t xml:space="preserve">                 d</w:t>
      </w:r>
      <w:r w:rsidRPr="001C6A9E">
        <w:rPr>
          <w:rFonts w:ascii="Times New Roman" w:eastAsia="Calibri" w:hAnsi="Times New Roman"/>
          <w:color w:val="000000" w:themeColor="text1"/>
          <w:sz w:val="24"/>
          <w:szCs w:val="24"/>
          <w:vertAlign w:val="superscript"/>
        </w:rPr>
        <w:t>2</w:t>
      </w:r>
      <w:r w:rsidRPr="001C6A9E">
        <w:rPr>
          <w:rFonts w:ascii="Times New Roman" w:eastAsia="Calibri" w:hAnsi="Times New Roman"/>
          <w:color w:val="000000" w:themeColor="text1"/>
          <w:sz w:val="24"/>
          <w:szCs w:val="24"/>
          <w:vertAlign w:val="superscript"/>
        </w:rPr>
        <w:tab/>
      </w:r>
      <w:r w:rsidRPr="001C6A9E">
        <w:rPr>
          <w:rFonts w:ascii="Times New Roman" w:eastAsia="Calibri" w:hAnsi="Times New Roman"/>
          <w:color w:val="000000" w:themeColor="text1"/>
          <w:sz w:val="24"/>
          <w:szCs w:val="24"/>
          <w:vertAlign w:val="superscript"/>
        </w:rPr>
        <w:tab/>
      </w:r>
      <w:r w:rsidRPr="001C6A9E">
        <w:rPr>
          <w:rFonts w:ascii="Times New Roman" w:eastAsia="Calibri" w:hAnsi="Times New Roman"/>
          <w:color w:val="000000" w:themeColor="text1"/>
          <w:sz w:val="24"/>
          <w:szCs w:val="24"/>
          <w:vertAlign w:val="superscript"/>
        </w:rPr>
        <w:tab/>
      </w:r>
      <w:r w:rsidRPr="001C6A9E">
        <w:rPr>
          <w:rFonts w:ascii="Times New Roman" w:eastAsia="Calibri" w:hAnsi="Times New Roman"/>
          <w:color w:val="000000" w:themeColor="text1"/>
          <w:sz w:val="24"/>
          <w:szCs w:val="24"/>
          <w:vertAlign w:val="superscript"/>
        </w:rPr>
        <w:tab/>
      </w:r>
      <w:r w:rsidRPr="001C6A9E">
        <w:rPr>
          <w:rFonts w:ascii="Times New Roman" w:eastAsia="Calibri" w:hAnsi="Times New Roman"/>
          <w:color w:val="000000" w:themeColor="text1"/>
          <w:sz w:val="24"/>
          <w:szCs w:val="24"/>
          <w:vertAlign w:val="superscript"/>
        </w:rPr>
        <w:tab/>
      </w:r>
      <w:r w:rsidRPr="001C6A9E">
        <w:rPr>
          <w:rFonts w:ascii="Times New Roman" w:eastAsia="Calibri" w:hAnsi="Times New Roman"/>
          <w:color w:val="000000" w:themeColor="text1"/>
          <w:sz w:val="24"/>
          <w:szCs w:val="24"/>
        </w:rPr>
        <w:t>(0.05)</w:t>
      </w:r>
      <w:r w:rsidRPr="001C6A9E">
        <w:rPr>
          <w:rFonts w:ascii="Times New Roman" w:eastAsia="Calibri" w:hAnsi="Times New Roman"/>
          <w:color w:val="000000" w:themeColor="text1"/>
          <w:sz w:val="24"/>
          <w:szCs w:val="24"/>
          <w:vertAlign w:val="superscript"/>
        </w:rPr>
        <w:t>2</w:t>
      </w:r>
    </w:p>
    <w:p w:rsidR="009871C8" w:rsidRPr="001C6A9E" w:rsidRDefault="009871C8" w:rsidP="00DE101D">
      <w:pPr>
        <w:spacing w:line="480" w:lineRule="auto"/>
        <w:jc w:val="both"/>
        <w:rPr>
          <w:rFonts w:ascii="Times New Roman" w:eastAsia="Calibri" w:hAnsi="Times New Roman"/>
          <w:color w:val="000000" w:themeColor="text1"/>
          <w:sz w:val="24"/>
          <w:szCs w:val="24"/>
        </w:rPr>
      </w:pPr>
      <w:r w:rsidRPr="001C6A9E">
        <w:rPr>
          <w:rFonts w:ascii="Times New Roman" w:eastAsiaTheme="minorEastAsia" w:hAnsi="Times New Roman"/>
          <w:color w:val="000000" w:themeColor="text1"/>
          <w:sz w:val="24"/>
          <w:szCs w:val="24"/>
        </w:rPr>
        <w:t>Where:</w:t>
      </w:r>
    </w:p>
    <w:p w:rsidR="009871C8" w:rsidRPr="001C6A9E" w:rsidRDefault="009871C8" w:rsidP="00DE101D">
      <w:pPr>
        <w:autoSpaceDE w:val="0"/>
        <w:autoSpaceDN w:val="0"/>
        <w:adjustRightInd w:val="0"/>
        <w:spacing w:line="480" w:lineRule="auto"/>
        <w:ind w:left="720"/>
        <w:jc w:val="both"/>
        <w:rPr>
          <w:rFonts w:ascii="Times New Roman" w:eastAsiaTheme="minorEastAsia" w:hAnsi="Times New Roman"/>
          <w:color w:val="000000" w:themeColor="text1"/>
          <w:sz w:val="24"/>
          <w:szCs w:val="24"/>
        </w:rPr>
      </w:pPr>
      <w:r w:rsidRPr="001C6A9E">
        <w:rPr>
          <w:rFonts w:ascii="Times New Roman" w:eastAsiaTheme="minorHAnsi" w:hAnsi="Times New Roman"/>
          <w:color w:val="000000" w:themeColor="text1"/>
          <w:sz w:val="24"/>
          <w:szCs w:val="24"/>
        </w:rPr>
        <w:t>n=the required sample size</w:t>
      </w:r>
    </w:p>
    <w:p w:rsidR="009871C8" w:rsidRPr="001C6A9E" w:rsidRDefault="009871C8" w:rsidP="00DE101D">
      <w:pPr>
        <w:autoSpaceDE w:val="0"/>
        <w:autoSpaceDN w:val="0"/>
        <w:adjustRightInd w:val="0"/>
        <w:spacing w:line="480" w:lineRule="auto"/>
        <w:ind w:left="720"/>
        <w:jc w:val="both"/>
        <w:rPr>
          <w:rFonts w:ascii="Times New Roman" w:eastAsiaTheme="minorHAnsi" w:hAnsi="Times New Roman"/>
          <w:color w:val="000000" w:themeColor="text1"/>
          <w:sz w:val="24"/>
          <w:szCs w:val="24"/>
        </w:rPr>
      </w:pPr>
      <w:r w:rsidRPr="001C6A9E">
        <w:rPr>
          <w:rFonts w:ascii="Times New Roman" w:eastAsiaTheme="minorHAnsi" w:hAnsi="Times New Roman"/>
          <w:color w:val="000000" w:themeColor="text1"/>
          <w:sz w:val="24"/>
          <w:szCs w:val="24"/>
        </w:rPr>
        <w:t>p=the proportion of women with VIA positive precancerous cervical lesion.</w:t>
      </w:r>
    </w:p>
    <w:p w:rsidR="009871C8" w:rsidRPr="001C6A9E" w:rsidRDefault="009871C8" w:rsidP="00DE101D">
      <w:pPr>
        <w:autoSpaceDE w:val="0"/>
        <w:autoSpaceDN w:val="0"/>
        <w:adjustRightInd w:val="0"/>
        <w:spacing w:line="480" w:lineRule="auto"/>
        <w:ind w:left="720"/>
        <w:jc w:val="both"/>
        <w:rPr>
          <w:rFonts w:ascii="Times New Roman" w:eastAsiaTheme="minorHAnsi" w:hAnsi="Times New Roman"/>
          <w:color w:val="000000" w:themeColor="text1"/>
          <w:sz w:val="24"/>
          <w:szCs w:val="24"/>
        </w:rPr>
      </w:pPr>
      <w:r w:rsidRPr="001C6A9E">
        <w:rPr>
          <w:rFonts w:ascii="Times New Roman" w:eastAsia="Calibri" w:hAnsi="Times New Roman"/>
          <w:color w:val="000000" w:themeColor="text1"/>
          <w:sz w:val="24"/>
          <w:szCs w:val="24"/>
        </w:rPr>
        <w:t>Zα/2</w:t>
      </w:r>
      <w:r w:rsidRPr="001C6A9E">
        <w:rPr>
          <w:rFonts w:ascii="Times New Roman" w:eastAsiaTheme="minorHAnsi" w:hAnsi="Times New Roman"/>
          <w:color w:val="000000" w:themeColor="text1"/>
          <w:sz w:val="24"/>
          <w:szCs w:val="24"/>
        </w:rPr>
        <w:t>=the critical value at 95% confidence level of certainty (1.96)</w:t>
      </w:r>
    </w:p>
    <w:p w:rsidR="009871C8" w:rsidRPr="001C6A9E" w:rsidRDefault="009871C8" w:rsidP="00DE101D">
      <w:pPr>
        <w:autoSpaceDE w:val="0"/>
        <w:autoSpaceDN w:val="0"/>
        <w:adjustRightInd w:val="0"/>
        <w:spacing w:line="480" w:lineRule="auto"/>
        <w:ind w:left="720"/>
        <w:jc w:val="both"/>
        <w:rPr>
          <w:rFonts w:ascii="Times New Roman" w:eastAsiaTheme="minorHAnsi" w:hAnsi="Times New Roman"/>
          <w:color w:val="000000" w:themeColor="text1"/>
          <w:sz w:val="24"/>
          <w:szCs w:val="24"/>
        </w:rPr>
      </w:pPr>
      <w:r w:rsidRPr="001C6A9E">
        <w:rPr>
          <w:rFonts w:ascii="Times New Roman" w:eastAsiaTheme="minorHAnsi" w:hAnsi="Times New Roman"/>
          <w:color w:val="000000" w:themeColor="text1"/>
          <w:sz w:val="24"/>
          <w:szCs w:val="24"/>
        </w:rPr>
        <w:t xml:space="preserve">d=the margin of error between the sample and the population 5%. </w:t>
      </w:r>
    </w:p>
    <w:p w:rsidR="009871C8" w:rsidRPr="001C6A9E" w:rsidRDefault="009871C8" w:rsidP="00DE101D">
      <w:pPr>
        <w:autoSpaceDE w:val="0"/>
        <w:autoSpaceDN w:val="0"/>
        <w:adjustRightInd w:val="0"/>
        <w:spacing w:after="0" w:line="480" w:lineRule="auto"/>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 With 10% non-resp</w:t>
      </w:r>
      <w:r w:rsidR="00367695" w:rsidRPr="001C6A9E">
        <w:rPr>
          <w:rFonts w:ascii="Times New Roman" w:hAnsi="Times New Roman"/>
          <w:color w:val="000000" w:themeColor="text1"/>
          <w:sz w:val="24"/>
          <w:szCs w:val="24"/>
        </w:rPr>
        <w:t xml:space="preserve">onse rate, the sample size would </w:t>
      </w:r>
      <w:r w:rsidRPr="001C6A9E">
        <w:rPr>
          <w:rFonts w:ascii="Times New Roman" w:hAnsi="Times New Roman"/>
          <w:color w:val="000000" w:themeColor="text1"/>
          <w:sz w:val="24"/>
          <w:szCs w:val="24"/>
        </w:rPr>
        <w:t>be 226.</w:t>
      </w:r>
    </w:p>
    <w:p w:rsidR="00637DB1" w:rsidRPr="001C6A9E" w:rsidRDefault="00637DB1" w:rsidP="00DE101D">
      <w:pPr>
        <w:autoSpaceDE w:val="0"/>
        <w:autoSpaceDN w:val="0"/>
        <w:adjustRightInd w:val="0"/>
        <w:spacing w:after="0" w:line="480" w:lineRule="auto"/>
        <w:jc w:val="both"/>
        <w:rPr>
          <w:rFonts w:ascii="Times New Roman" w:eastAsia="Calibri,Bold" w:hAnsi="Times New Roman"/>
          <w:b/>
          <w:bCs/>
          <w:color w:val="000000" w:themeColor="text1"/>
          <w:sz w:val="24"/>
          <w:szCs w:val="24"/>
        </w:rPr>
      </w:pPr>
    </w:p>
    <w:p w:rsidR="009871C8" w:rsidRDefault="001C6A9E" w:rsidP="00DE101D">
      <w:pPr>
        <w:autoSpaceDE w:val="0"/>
        <w:autoSpaceDN w:val="0"/>
        <w:adjustRightInd w:val="0"/>
        <w:spacing w:after="0" w:line="480" w:lineRule="auto"/>
        <w:jc w:val="both"/>
        <w:rPr>
          <w:rFonts w:ascii="Times New Roman" w:eastAsia="Calibri,Bold" w:hAnsi="Times New Roman"/>
          <w:b/>
          <w:bCs/>
          <w:color w:val="000000" w:themeColor="text1"/>
          <w:sz w:val="24"/>
          <w:szCs w:val="24"/>
        </w:rPr>
      </w:pPr>
      <w:r>
        <w:rPr>
          <w:rFonts w:ascii="Times New Roman" w:eastAsia="Calibri,Bold" w:hAnsi="Times New Roman"/>
          <w:b/>
          <w:bCs/>
          <w:color w:val="000000" w:themeColor="text1"/>
          <w:sz w:val="24"/>
          <w:szCs w:val="24"/>
        </w:rPr>
        <w:t xml:space="preserve">  </w:t>
      </w:r>
      <w:r w:rsidR="00627203" w:rsidRPr="001C6A9E">
        <w:rPr>
          <w:rFonts w:ascii="Times New Roman" w:eastAsia="Calibri,Bold" w:hAnsi="Times New Roman"/>
          <w:b/>
          <w:bCs/>
          <w:color w:val="000000" w:themeColor="text1"/>
          <w:sz w:val="24"/>
          <w:szCs w:val="24"/>
        </w:rPr>
        <w:t>4.4.2.</w:t>
      </w:r>
      <w:r w:rsidR="00637DB1" w:rsidRPr="001C6A9E">
        <w:rPr>
          <w:rFonts w:ascii="Times New Roman" w:eastAsia="Calibri,Bold" w:hAnsi="Times New Roman"/>
          <w:b/>
          <w:bCs/>
          <w:color w:val="000000" w:themeColor="text1"/>
          <w:sz w:val="24"/>
          <w:szCs w:val="24"/>
        </w:rPr>
        <w:t xml:space="preserve"> Sampling technique</w:t>
      </w:r>
    </w:p>
    <w:p w:rsidR="001C6A9E" w:rsidRPr="001C6A9E" w:rsidRDefault="001C6A9E" w:rsidP="00DE101D">
      <w:pPr>
        <w:autoSpaceDE w:val="0"/>
        <w:autoSpaceDN w:val="0"/>
        <w:adjustRightInd w:val="0"/>
        <w:spacing w:after="0" w:line="480" w:lineRule="auto"/>
        <w:jc w:val="both"/>
        <w:rPr>
          <w:rFonts w:ascii="Times New Roman" w:eastAsia="Calibri,Bold" w:hAnsi="Times New Roman"/>
          <w:b/>
          <w:bCs/>
          <w:color w:val="000000" w:themeColor="text1"/>
          <w:sz w:val="24"/>
          <w:szCs w:val="24"/>
        </w:rPr>
      </w:pPr>
    </w:p>
    <w:p w:rsidR="009871C8" w:rsidRPr="001C6A9E" w:rsidRDefault="00637DB1" w:rsidP="00DE101D">
      <w:pPr>
        <w:autoSpaceDE w:val="0"/>
        <w:autoSpaceDN w:val="0"/>
        <w:adjustRightInd w:val="0"/>
        <w:spacing w:after="0" w:line="48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 xml:space="preserve">Women who fulfilled the inclusion criteria and willing to participate in the study were </w:t>
      </w:r>
      <w:r w:rsidR="009871C8" w:rsidRPr="001C6A9E">
        <w:rPr>
          <w:rFonts w:ascii="Times New Roman" w:eastAsia="Calibri,Bold" w:hAnsi="Times New Roman"/>
          <w:color w:val="000000" w:themeColor="text1"/>
          <w:sz w:val="24"/>
          <w:szCs w:val="24"/>
        </w:rPr>
        <w:t xml:space="preserve">consecutively included in the study during the study period </w:t>
      </w:r>
      <w:r w:rsidRPr="001C6A9E">
        <w:rPr>
          <w:rFonts w:ascii="Times New Roman" w:eastAsia="Calibri,Bold" w:hAnsi="Times New Roman"/>
          <w:color w:val="000000" w:themeColor="text1"/>
          <w:sz w:val="24"/>
          <w:szCs w:val="24"/>
        </w:rPr>
        <w:t>till the required sample size was</w:t>
      </w:r>
      <w:r w:rsidR="009871C8" w:rsidRPr="001C6A9E">
        <w:rPr>
          <w:rFonts w:ascii="Times New Roman" w:eastAsia="Calibri,Bold" w:hAnsi="Times New Roman"/>
          <w:color w:val="000000" w:themeColor="text1"/>
          <w:sz w:val="24"/>
          <w:szCs w:val="24"/>
        </w:rPr>
        <w:t xml:space="preserve"> met.</w:t>
      </w:r>
    </w:p>
    <w:p w:rsidR="009871C8" w:rsidRPr="001C6A9E" w:rsidRDefault="009871C8"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1C6A9E" w:rsidRDefault="001C6A9E"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1C6A9E" w:rsidRDefault="001C6A9E"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p>
    <w:p w:rsidR="00115682" w:rsidRPr="001C6A9E" w:rsidRDefault="00627203" w:rsidP="00DE101D">
      <w:pPr>
        <w:autoSpaceDE w:val="0"/>
        <w:autoSpaceDN w:val="0"/>
        <w:adjustRightInd w:val="0"/>
        <w:spacing w:after="0" w:line="480" w:lineRule="auto"/>
        <w:jc w:val="both"/>
        <w:rPr>
          <w:rFonts w:ascii="Times New Roman" w:eastAsia="Cambria,Bold" w:hAnsi="Times New Roman"/>
          <w:b/>
          <w:bCs/>
          <w:color w:val="000000" w:themeColor="text1"/>
          <w:sz w:val="24"/>
          <w:szCs w:val="24"/>
        </w:rPr>
      </w:pPr>
      <w:r w:rsidRPr="001C6A9E">
        <w:rPr>
          <w:rFonts w:ascii="Times New Roman" w:eastAsia="Cambria,Bold" w:hAnsi="Times New Roman"/>
          <w:b/>
          <w:bCs/>
          <w:color w:val="000000" w:themeColor="text1"/>
          <w:sz w:val="24"/>
          <w:szCs w:val="24"/>
        </w:rPr>
        <w:t xml:space="preserve">4.5. </w:t>
      </w:r>
      <w:r w:rsidR="00D60863" w:rsidRPr="001C6A9E">
        <w:rPr>
          <w:rFonts w:ascii="Times New Roman" w:eastAsia="Cambria,Bold" w:hAnsi="Times New Roman"/>
          <w:b/>
          <w:bCs/>
          <w:color w:val="000000" w:themeColor="text1"/>
          <w:sz w:val="24"/>
          <w:szCs w:val="24"/>
        </w:rPr>
        <w:t>Data collection procedure and Instrument</w:t>
      </w:r>
    </w:p>
    <w:p w:rsidR="004E4324" w:rsidRPr="001C6A9E" w:rsidRDefault="00560E87" w:rsidP="00DE101D">
      <w:pPr>
        <w:autoSpaceDE w:val="0"/>
        <w:autoSpaceDN w:val="0"/>
        <w:adjustRightInd w:val="0"/>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Among women who c</w:t>
      </w:r>
      <w:r w:rsidR="00E35F90" w:rsidRPr="001C6A9E">
        <w:rPr>
          <w:rFonts w:ascii="Times New Roman" w:hAnsi="Times New Roman"/>
          <w:color w:val="000000" w:themeColor="text1"/>
          <w:sz w:val="24"/>
          <w:szCs w:val="24"/>
        </w:rPr>
        <w:t>ame to SPHMMC, RGODD for gyneco</w:t>
      </w:r>
      <w:r w:rsidRPr="001C6A9E">
        <w:rPr>
          <w:rFonts w:ascii="Times New Roman" w:hAnsi="Times New Roman"/>
          <w:color w:val="000000" w:themeColor="text1"/>
          <w:sz w:val="24"/>
          <w:szCs w:val="24"/>
        </w:rPr>
        <w:t xml:space="preserve">logic evaluation, explanation about the study was given to those </w:t>
      </w:r>
      <w:r w:rsidR="00E35F90" w:rsidRPr="001C6A9E">
        <w:rPr>
          <w:rFonts w:ascii="Times New Roman" w:hAnsi="Times New Roman"/>
          <w:color w:val="000000" w:themeColor="text1"/>
          <w:sz w:val="24"/>
          <w:szCs w:val="24"/>
        </w:rPr>
        <w:t>between</w:t>
      </w:r>
      <w:r w:rsidRPr="001C6A9E">
        <w:rPr>
          <w:rFonts w:ascii="Times New Roman" w:hAnsi="Times New Roman"/>
          <w:color w:val="000000" w:themeColor="text1"/>
          <w:sz w:val="24"/>
          <w:szCs w:val="24"/>
        </w:rPr>
        <w:t xml:space="preserve"> </w:t>
      </w:r>
      <w:r w:rsidR="00E35F90" w:rsidRPr="001C6A9E">
        <w:rPr>
          <w:rFonts w:ascii="Times New Roman" w:hAnsi="Times New Roman"/>
          <w:color w:val="000000" w:themeColor="text1"/>
          <w:sz w:val="24"/>
          <w:szCs w:val="24"/>
        </w:rPr>
        <w:t>ages</w:t>
      </w:r>
      <w:r w:rsidRPr="001C6A9E">
        <w:rPr>
          <w:rFonts w:ascii="Times New Roman" w:hAnsi="Times New Roman"/>
          <w:color w:val="000000" w:themeColor="text1"/>
          <w:sz w:val="24"/>
          <w:szCs w:val="24"/>
        </w:rPr>
        <w:t xml:space="preserve"> 30 to 45 and were invited to participate in the study. </w:t>
      </w:r>
      <w:r w:rsidR="00330C35" w:rsidRPr="001C6A9E">
        <w:rPr>
          <w:rFonts w:ascii="Times New Roman" w:hAnsi="Times New Roman"/>
          <w:color w:val="000000" w:themeColor="text1"/>
          <w:sz w:val="24"/>
          <w:szCs w:val="24"/>
        </w:rPr>
        <w:t xml:space="preserve">Women who </w:t>
      </w:r>
      <w:r w:rsidR="00E35F90" w:rsidRPr="001C6A9E">
        <w:rPr>
          <w:rFonts w:ascii="Times New Roman" w:hAnsi="Times New Roman"/>
          <w:color w:val="000000" w:themeColor="text1"/>
          <w:sz w:val="24"/>
          <w:szCs w:val="24"/>
        </w:rPr>
        <w:t>fulfilled</w:t>
      </w:r>
      <w:r w:rsidR="00330C35" w:rsidRPr="001C6A9E">
        <w:rPr>
          <w:rFonts w:ascii="Times New Roman" w:hAnsi="Times New Roman"/>
          <w:color w:val="000000" w:themeColor="text1"/>
          <w:sz w:val="24"/>
          <w:szCs w:val="24"/>
        </w:rPr>
        <w:t xml:space="preserve"> the inclusion criteria and willing to participate were taken to the screening clinic, further explanation </w:t>
      </w:r>
      <w:r w:rsidR="00F0036D" w:rsidRPr="001C6A9E">
        <w:rPr>
          <w:rFonts w:ascii="Times New Roman" w:hAnsi="Times New Roman"/>
          <w:color w:val="000000" w:themeColor="text1"/>
          <w:sz w:val="24"/>
          <w:szCs w:val="24"/>
        </w:rPr>
        <w:t>about the tes</w:t>
      </w:r>
      <w:r w:rsidR="00E35F90" w:rsidRPr="001C6A9E">
        <w:rPr>
          <w:rFonts w:ascii="Times New Roman" w:hAnsi="Times New Roman"/>
          <w:color w:val="000000" w:themeColor="text1"/>
          <w:sz w:val="24"/>
          <w:szCs w:val="24"/>
        </w:rPr>
        <w:t xml:space="preserve">t and the possible results and </w:t>
      </w:r>
      <w:r w:rsidR="00F0036D" w:rsidRPr="001C6A9E">
        <w:rPr>
          <w:rFonts w:ascii="Times New Roman" w:hAnsi="Times New Roman"/>
          <w:color w:val="000000" w:themeColor="text1"/>
          <w:sz w:val="24"/>
          <w:szCs w:val="24"/>
        </w:rPr>
        <w:t xml:space="preserve">the </w:t>
      </w:r>
      <w:r w:rsidR="00E35F90" w:rsidRPr="001C6A9E">
        <w:rPr>
          <w:rFonts w:ascii="Times New Roman" w:hAnsi="Times New Roman"/>
          <w:color w:val="000000" w:themeColor="text1"/>
          <w:sz w:val="24"/>
          <w:szCs w:val="24"/>
        </w:rPr>
        <w:t xml:space="preserve">available options of treatment </w:t>
      </w:r>
      <w:r w:rsidR="00F0036D" w:rsidRPr="001C6A9E">
        <w:rPr>
          <w:rFonts w:ascii="Times New Roman" w:hAnsi="Times New Roman"/>
          <w:color w:val="000000" w:themeColor="text1"/>
          <w:sz w:val="24"/>
          <w:szCs w:val="24"/>
        </w:rPr>
        <w:t>was given by the providers.</w:t>
      </w:r>
      <w:r w:rsidR="00115682" w:rsidRPr="001C6A9E">
        <w:rPr>
          <w:rFonts w:ascii="Times New Roman" w:hAnsi="Times New Roman"/>
          <w:color w:val="000000" w:themeColor="text1"/>
          <w:sz w:val="24"/>
          <w:szCs w:val="24"/>
        </w:rPr>
        <w:t xml:space="preserve"> </w:t>
      </w:r>
      <w:r w:rsidR="004E4324" w:rsidRPr="001C6A9E">
        <w:rPr>
          <w:rFonts w:ascii="Times New Roman" w:hAnsi="Times New Roman"/>
          <w:color w:val="000000" w:themeColor="text1"/>
          <w:sz w:val="24"/>
          <w:szCs w:val="24"/>
        </w:rPr>
        <w:t xml:space="preserve">The test providers were </w:t>
      </w:r>
      <w:r w:rsidR="004040DB" w:rsidRPr="001C6A9E">
        <w:rPr>
          <w:rFonts w:ascii="Times New Roman" w:hAnsi="Times New Roman"/>
          <w:color w:val="000000" w:themeColor="text1"/>
          <w:sz w:val="24"/>
          <w:szCs w:val="24"/>
        </w:rPr>
        <w:t>trained</w:t>
      </w:r>
      <w:r w:rsidR="004E4324" w:rsidRPr="001C6A9E">
        <w:rPr>
          <w:rFonts w:ascii="Times New Roman" w:hAnsi="Times New Roman"/>
          <w:color w:val="000000" w:themeColor="text1"/>
          <w:sz w:val="24"/>
          <w:szCs w:val="24"/>
        </w:rPr>
        <w:t xml:space="preserve"> nurses</w:t>
      </w:r>
      <w:r w:rsidR="00945B8C" w:rsidRPr="001C6A9E">
        <w:rPr>
          <w:rFonts w:ascii="Times New Roman" w:hAnsi="Times New Roman"/>
          <w:color w:val="000000" w:themeColor="text1"/>
          <w:sz w:val="24"/>
          <w:szCs w:val="24"/>
        </w:rPr>
        <w:t xml:space="preserve"> and health officer</w:t>
      </w:r>
      <w:r w:rsidR="004E4324" w:rsidRPr="001C6A9E">
        <w:rPr>
          <w:rFonts w:ascii="Times New Roman" w:hAnsi="Times New Roman"/>
          <w:color w:val="000000" w:themeColor="text1"/>
          <w:sz w:val="24"/>
          <w:szCs w:val="24"/>
        </w:rPr>
        <w:t xml:space="preserve"> working in the respective clinics and they were given training on data collection</w:t>
      </w:r>
      <w:r w:rsidR="004040DB" w:rsidRPr="001C6A9E">
        <w:rPr>
          <w:rFonts w:ascii="Times New Roman" w:hAnsi="Times New Roman"/>
          <w:color w:val="000000" w:themeColor="text1"/>
          <w:sz w:val="24"/>
          <w:szCs w:val="24"/>
        </w:rPr>
        <w:t xml:space="preserve"> </w:t>
      </w:r>
      <w:r w:rsidR="004E4324" w:rsidRPr="001C6A9E">
        <w:rPr>
          <w:rFonts w:ascii="Times New Roman" w:hAnsi="Times New Roman"/>
          <w:color w:val="000000" w:themeColor="text1"/>
          <w:sz w:val="24"/>
          <w:szCs w:val="24"/>
        </w:rPr>
        <w:t>procedures.</w:t>
      </w:r>
    </w:p>
    <w:p w:rsidR="00115682" w:rsidRPr="001C6A9E" w:rsidRDefault="00330C35" w:rsidP="00DE101D">
      <w:pPr>
        <w:autoSpaceDE w:val="0"/>
        <w:autoSpaceDN w:val="0"/>
        <w:adjustRightInd w:val="0"/>
        <w:spacing w:line="480" w:lineRule="auto"/>
        <w:jc w:val="both"/>
        <w:rPr>
          <w:rFonts w:ascii="Times New Roman" w:hAnsi="Times New Roman"/>
          <w:color w:val="000000" w:themeColor="text1"/>
          <w:sz w:val="24"/>
          <w:szCs w:val="24"/>
        </w:rPr>
      </w:pPr>
      <w:r w:rsidRPr="001C6A9E">
        <w:rPr>
          <w:rFonts w:ascii="Times New Roman" w:eastAsia="Calibri,Bold" w:hAnsi="Times New Roman"/>
          <w:bCs/>
          <w:color w:val="000000" w:themeColor="text1"/>
          <w:sz w:val="24"/>
          <w:szCs w:val="24"/>
        </w:rPr>
        <w:t>A written informed consent was obtained from each woman willing to participate in the study</w:t>
      </w:r>
      <w:r w:rsidR="00BA78C4" w:rsidRPr="001C6A9E">
        <w:rPr>
          <w:rFonts w:ascii="Times New Roman" w:eastAsia="Calibri,Bold" w:hAnsi="Times New Roman"/>
          <w:bCs/>
          <w:color w:val="000000" w:themeColor="text1"/>
          <w:sz w:val="24"/>
          <w:szCs w:val="24"/>
        </w:rPr>
        <w:t>.</w:t>
      </w:r>
    </w:p>
    <w:p w:rsidR="00BA78C4" w:rsidRPr="001C6A9E" w:rsidRDefault="00BA78C4" w:rsidP="00DE101D">
      <w:pPr>
        <w:autoSpaceDE w:val="0"/>
        <w:autoSpaceDN w:val="0"/>
        <w:adjustRightInd w:val="0"/>
        <w:spacing w:line="480" w:lineRule="auto"/>
        <w:jc w:val="both"/>
        <w:rPr>
          <w:rFonts w:ascii="Times New Roman" w:hAnsi="Times New Roman"/>
          <w:color w:val="000000" w:themeColor="text1"/>
          <w:sz w:val="24"/>
          <w:szCs w:val="24"/>
        </w:rPr>
      </w:pPr>
      <w:r w:rsidRPr="001C6A9E">
        <w:rPr>
          <w:rFonts w:ascii="Times New Roman" w:eastAsia="Calibri,Bold" w:hAnsi="Times New Roman"/>
          <w:bCs/>
          <w:color w:val="000000" w:themeColor="text1"/>
          <w:sz w:val="24"/>
          <w:szCs w:val="24"/>
        </w:rPr>
        <w:t xml:space="preserve">Information on </w:t>
      </w:r>
      <w:r w:rsidR="00E35F90" w:rsidRPr="001C6A9E">
        <w:rPr>
          <w:rFonts w:ascii="Times New Roman" w:eastAsia="Calibri,Bold" w:hAnsi="Times New Roman"/>
          <w:bCs/>
          <w:color w:val="000000" w:themeColor="text1"/>
          <w:sz w:val="24"/>
          <w:szCs w:val="24"/>
        </w:rPr>
        <w:t>socio</w:t>
      </w:r>
      <w:r w:rsidR="00945B8C" w:rsidRPr="001C6A9E">
        <w:rPr>
          <w:rFonts w:ascii="Times New Roman" w:eastAsia="Calibri,Bold" w:hAnsi="Times New Roman"/>
          <w:bCs/>
          <w:color w:val="000000" w:themeColor="text1"/>
          <w:sz w:val="24"/>
          <w:szCs w:val="24"/>
        </w:rPr>
        <w:t>-</w:t>
      </w:r>
      <w:r w:rsidR="00E35F90" w:rsidRPr="001C6A9E">
        <w:rPr>
          <w:rFonts w:ascii="Times New Roman" w:eastAsia="Calibri,Bold" w:hAnsi="Times New Roman"/>
          <w:bCs/>
          <w:color w:val="000000" w:themeColor="text1"/>
          <w:sz w:val="24"/>
          <w:szCs w:val="24"/>
        </w:rPr>
        <w:t>demograph</w:t>
      </w:r>
      <w:r w:rsidR="00945B8C" w:rsidRPr="001C6A9E">
        <w:rPr>
          <w:rFonts w:ascii="Times New Roman" w:eastAsia="Calibri,Bold" w:hAnsi="Times New Roman"/>
          <w:bCs/>
          <w:color w:val="000000" w:themeColor="text1"/>
          <w:sz w:val="24"/>
          <w:szCs w:val="24"/>
        </w:rPr>
        <w:t>i</w:t>
      </w:r>
      <w:r w:rsidR="00E35F90" w:rsidRPr="001C6A9E">
        <w:rPr>
          <w:rFonts w:ascii="Times New Roman" w:eastAsia="Calibri,Bold" w:hAnsi="Times New Roman"/>
          <w:bCs/>
          <w:color w:val="000000" w:themeColor="text1"/>
          <w:sz w:val="24"/>
          <w:szCs w:val="24"/>
        </w:rPr>
        <w:t>c,</w:t>
      </w:r>
      <w:r w:rsidRPr="001C6A9E">
        <w:rPr>
          <w:rFonts w:ascii="Times New Roman" w:eastAsia="Calibri,Bold" w:hAnsi="Times New Roman"/>
          <w:bCs/>
          <w:color w:val="000000" w:themeColor="text1"/>
          <w:sz w:val="24"/>
          <w:szCs w:val="24"/>
        </w:rPr>
        <w:t xml:space="preserve"> reproductive and behavioral factors </w:t>
      </w:r>
      <w:r w:rsidR="00E35F90" w:rsidRPr="001C6A9E">
        <w:rPr>
          <w:rFonts w:ascii="Times New Roman" w:eastAsia="Calibri,Bold" w:hAnsi="Times New Roman"/>
          <w:bCs/>
          <w:color w:val="000000" w:themeColor="text1"/>
          <w:sz w:val="24"/>
          <w:szCs w:val="24"/>
        </w:rPr>
        <w:t>was</w:t>
      </w:r>
      <w:r w:rsidRPr="001C6A9E">
        <w:rPr>
          <w:rFonts w:ascii="Times New Roman" w:eastAsia="Calibri,Bold" w:hAnsi="Times New Roman"/>
          <w:bCs/>
          <w:color w:val="000000" w:themeColor="text1"/>
          <w:sz w:val="24"/>
          <w:szCs w:val="24"/>
        </w:rPr>
        <w:t xml:space="preserve"> collected</w:t>
      </w:r>
      <w:r w:rsidR="00637DB1" w:rsidRPr="001C6A9E">
        <w:rPr>
          <w:rFonts w:ascii="Times New Roman" w:eastAsia="Calibri,Bold" w:hAnsi="Times New Roman"/>
          <w:bCs/>
          <w:color w:val="000000" w:themeColor="text1"/>
          <w:sz w:val="24"/>
          <w:szCs w:val="24"/>
        </w:rPr>
        <w:t xml:space="preserve"> using structured questionnaires</w:t>
      </w:r>
      <w:r w:rsidR="00FE0201" w:rsidRPr="001C6A9E">
        <w:rPr>
          <w:rFonts w:ascii="Times New Roman" w:eastAsia="Calibri,Bold" w:hAnsi="Times New Roman"/>
          <w:bCs/>
          <w:color w:val="000000" w:themeColor="text1"/>
          <w:sz w:val="24"/>
          <w:szCs w:val="24"/>
        </w:rPr>
        <w:t xml:space="preserve"> by </w:t>
      </w:r>
      <w:r w:rsidR="00115682" w:rsidRPr="001C6A9E">
        <w:rPr>
          <w:rFonts w:ascii="Times New Roman" w:eastAsia="Calibri,Bold" w:hAnsi="Times New Roman"/>
          <w:bCs/>
          <w:color w:val="000000" w:themeColor="text1"/>
          <w:sz w:val="24"/>
          <w:szCs w:val="24"/>
        </w:rPr>
        <w:t xml:space="preserve">the </w:t>
      </w:r>
      <w:r w:rsidR="003964E9" w:rsidRPr="001C6A9E">
        <w:rPr>
          <w:rFonts w:ascii="Times New Roman" w:eastAsia="Calibri,Bold" w:hAnsi="Times New Roman"/>
          <w:bCs/>
          <w:color w:val="000000" w:themeColor="text1"/>
          <w:sz w:val="24"/>
          <w:szCs w:val="24"/>
        </w:rPr>
        <w:t>providers in</w:t>
      </w:r>
      <w:r w:rsidRPr="001C6A9E">
        <w:rPr>
          <w:rFonts w:ascii="Times New Roman" w:eastAsia="Calibri,Bold" w:hAnsi="Times New Roman"/>
          <w:bCs/>
          <w:color w:val="000000" w:themeColor="text1"/>
          <w:sz w:val="24"/>
          <w:szCs w:val="24"/>
        </w:rPr>
        <w:t xml:space="preserve"> each of the </w:t>
      </w:r>
      <w:r w:rsidR="00E35F90" w:rsidRPr="001C6A9E">
        <w:rPr>
          <w:rFonts w:ascii="Times New Roman" w:eastAsia="Calibri,Bold" w:hAnsi="Times New Roman"/>
          <w:bCs/>
          <w:color w:val="000000" w:themeColor="text1"/>
          <w:sz w:val="24"/>
          <w:szCs w:val="24"/>
        </w:rPr>
        <w:t>screening</w:t>
      </w:r>
      <w:r w:rsidRPr="001C6A9E">
        <w:rPr>
          <w:rFonts w:ascii="Times New Roman" w:eastAsia="Calibri,Bold" w:hAnsi="Times New Roman"/>
          <w:bCs/>
          <w:color w:val="000000" w:themeColor="text1"/>
          <w:sz w:val="24"/>
          <w:szCs w:val="24"/>
        </w:rPr>
        <w:t xml:space="preserve"> clinic.</w:t>
      </w:r>
      <w:r w:rsidR="00115682" w:rsidRPr="001C6A9E">
        <w:rPr>
          <w:rFonts w:ascii="Times New Roman" w:eastAsia="Calibri,Bold" w:hAnsi="Times New Roman"/>
          <w:bCs/>
          <w:color w:val="000000" w:themeColor="text1"/>
          <w:sz w:val="24"/>
          <w:szCs w:val="24"/>
        </w:rPr>
        <w:t xml:space="preserve"> </w:t>
      </w:r>
      <w:r w:rsidR="00E35F90" w:rsidRPr="001C6A9E">
        <w:rPr>
          <w:rFonts w:ascii="Times New Roman" w:eastAsia="Calibri,Bold" w:hAnsi="Times New Roman"/>
          <w:bCs/>
          <w:color w:val="000000" w:themeColor="text1"/>
          <w:sz w:val="24"/>
          <w:szCs w:val="24"/>
        </w:rPr>
        <w:t>Code</w:t>
      </w:r>
      <w:r w:rsidR="00DA0621" w:rsidRPr="001C6A9E">
        <w:rPr>
          <w:rFonts w:ascii="Times New Roman" w:eastAsia="Calibri,Bold" w:hAnsi="Times New Roman"/>
          <w:bCs/>
          <w:color w:val="000000" w:themeColor="text1"/>
          <w:sz w:val="24"/>
          <w:szCs w:val="24"/>
        </w:rPr>
        <w:t xml:space="preserve"> was given to each </w:t>
      </w:r>
      <w:r w:rsidR="00E35F90" w:rsidRPr="001C6A9E">
        <w:rPr>
          <w:rFonts w:ascii="Times New Roman" w:eastAsia="Calibri,Bold" w:hAnsi="Times New Roman"/>
          <w:bCs/>
          <w:color w:val="000000" w:themeColor="text1"/>
          <w:sz w:val="24"/>
          <w:szCs w:val="24"/>
        </w:rPr>
        <w:t xml:space="preserve">questionnaire </w:t>
      </w:r>
      <w:r w:rsidR="00DA0621" w:rsidRPr="001C6A9E">
        <w:rPr>
          <w:rFonts w:ascii="Times New Roman" w:eastAsia="Calibri,Bold" w:hAnsi="Times New Roman"/>
          <w:bCs/>
          <w:color w:val="000000" w:themeColor="text1"/>
          <w:sz w:val="24"/>
          <w:szCs w:val="24"/>
        </w:rPr>
        <w:t>after completion of the interview.</w:t>
      </w:r>
    </w:p>
    <w:p w:rsidR="00F0036D" w:rsidRPr="001C6A9E" w:rsidRDefault="00A57BAA" w:rsidP="00DE101D">
      <w:pPr>
        <w:autoSpaceDE w:val="0"/>
        <w:autoSpaceDN w:val="0"/>
        <w:adjustRightInd w:val="0"/>
        <w:spacing w:line="480" w:lineRule="auto"/>
        <w:jc w:val="both"/>
        <w:rPr>
          <w:rFonts w:ascii="Times New Roman" w:eastAsia="Calibri,Bold" w:hAnsi="Times New Roman"/>
          <w:bCs/>
          <w:color w:val="000000" w:themeColor="text1"/>
          <w:sz w:val="24"/>
          <w:szCs w:val="24"/>
        </w:rPr>
      </w:pPr>
      <w:r w:rsidRPr="001C6A9E">
        <w:rPr>
          <w:rFonts w:ascii="Times New Roman" w:eastAsia="Calibri,Bold" w:hAnsi="Times New Roman"/>
          <w:bCs/>
          <w:color w:val="000000" w:themeColor="text1"/>
          <w:sz w:val="24"/>
          <w:szCs w:val="24"/>
        </w:rPr>
        <w:t xml:space="preserve">The medical record number and the code </w:t>
      </w:r>
      <w:r w:rsidR="00E35F90" w:rsidRPr="001C6A9E">
        <w:rPr>
          <w:rFonts w:ascii="Times New Roman" w:eastAsia="Calibri,Bold" w:hAnsi="Times New Roman"/>
          <w:bCs/>
          <w:color w:val="000000" w:themeColor="text1"/>
          <w:sz w:val="24"/>
          <w:szCs w:val="24"/>
        </w:rPr>
        <w:t>were</w:t>
      </w:r>
      <w:r w:rsidRPr="001C6A9E">
        <w:rPr>
          <w:rFonts w:ascii="Times New Roman" w:eastAsia="Calibri,Bold" w:hAnsi="Times New Roman"/>
          <w:bCs/>
          <w:color w:val="000000" w:themeColor="text1"/>
          <w:sz w:val="24"/>
          <w:szCs w:val="24"/>
        </w:rPr>
        <w:t xml:space="preserve"> documented in a separate log book</w:t>
      </w:r>
      <w:r w:rsidR="00945B8C" w:rsidRPr="001C6A9E">
        <w:rPr>
          <w:rFonts w:ascii="Times New Roman" w:eastAsia="Calibri,Bold" w:hAnsi="Times New Roman"/>
          <w:bCs/>
          <w:color w:val="000000" w:themeColor="text1"/>
          <w:sz w:val="24"/>
          <w:szCs w:val="24"/>
        </w:rPr>
        <w:t>.</w:t>
      </w:r>
      <w:r w:rsidR="004040DB" w:rsidRPr="001C6A9E">
        <w:rPr>
          <w:rFonts w:ascii="Times New Roman" w:eastAsia="Calibri,Bold" w:hAnsi="Times New Roman"/>
          <w:bCs/>
          <w:color w:val="000000" w:themeColor="text1"/>
          <w:sz w:val="24"/>
          <w:szCs w:val="24"/>
        </w:rPr>
        <w:t xml:space="preserve"> </w:t>
      </w:r>
      <w:r w:rsidR="00766F7B" w:rsidRPr="001C6A9E">
        <w:rPr>
          <w:rFonts w:ascii="Times New Roman" w:eastAsia="Calibri,Bold" w:hAnsi="Times New Roman"/>
          <w:bCs/>
          <w:color w:val="000000" w:themeColor="text1"/>
          <w:sz w:val="24"/>
          <w:szCs w:val="24"/>
        </w:rPr>
        <w:t>For those participants with unknown serostatus for RVI and willing to have the test</w:t>
      </w:r>
      <w:r w:rsidR="00F0036D" w:rsidRPr="001C6A9E">
        <w:rPr>
          <w:rFonts w:ascii="Times New Roman" w:eastAsia="Calibri,Bold" w:hAnsi="Times New Roman"/>
          <w:bCs/>
          <w:color w:val="000000" w:themeColor="text1"/>
          <w:sz w:val="24"/>
          <w:szCs w:val="24"/>
        </w:rPr>
        <w:t>, PICT was provided.</w:t>
      </w:r>
    </w:p>
    <w:p w:rsidR="000544D5" w:rsidRPr="001C6A9E" w:rsidRDefault="00F0036D" w:rsidP="00DE101D">
      <w:pPr>
        <w:autoSpaceDE w:val="0"/>
        <w:autoSpaceDN w:val="0"/>
        <w:adjustRightInd w:val="0"/>
        <w:spacing w:line="480" w:lineRule="auto"/>
        <w:jc w:val="both"/>
        <w:rPr>
          <w:rFonts w:ascii="Times New Roman" w:hAnsi="Times New Roman"/>
          <w:color w:val="000000" w:themeColor="text1"/>
          <w:sz w:val="24"/>
          <w:szCs w:val="24"/>
        </w:rPr>
      </w:pPr>
      <w:r w:rsidRPr="001C6A9E">
        <w:rPr>
          <w:rFonts w:ascii="Times New Roman" w:eastAsia="Calibri,Bold" w:hAnsi="Times New Roman"/>
          <w:bCs/>
          <w:color w:val="000000" w:themeColor="text1"/>
          <w:sz w:val="24"/>
          <w:szCs w:val="24"/>
        </w:rPr>
        <w:t xml:space="preserve">The </w:t>
      </w:r>
      <w:r w:rsidR="00A1537C" w:rsidRPr="001C6A9E">
        <w:rPr>
          <w:rFonts w:ascii="Times New Roman" w:eastAsia="Calibri,Bold" w:hAnsi="Times New Roman"/>
          <w:bCs/>
          <w:color w:val="000000" w:themeColor="text1"/>
          <w:sz w:val="24"/>
          <w:szCs w:val="24"/>
        </w:rPr>
        <w:t xml:space="preserve">test </w:t>
      </w:r>
      <w:r w:rsidR="00945B8C" w:rsidRPr="001C6A9E">
        <w:rPr>
          <w:rFonts w:ascii="Times New Roman" w:eastAsia="Calibri,Bold" w:hAnsi="Times New Roman"/>
          <w:bCs/>
          <w:color w:val="000000" w:themeColor="text1"/>
          <w:sz w:val="24"/>
          <w:szCs w:val="24"/>
        </w:rPr>
        <w:t>result</w:t>
      </w:r>
      <w:r w:rsidR="004040DB" w:rsidRPr="001C6A9E">
        <w:rPr>
          <w:rFonts w:ascii="Times New Roman" w:eastAsia="Calibri,Bold" w:hAnsi="Times New Roman"/>
          <w:bCs/>
          <w:color w:val="000000" w:themeColor="text1"/>
          <w:sz w:val="24"/>
          <w:szCs w:val="24"/>
        </w:rPr>
        <w:t xml:space="preserve"> </w:t>
      </w:r>
      <w:r w:rsidR="00945B8C" w:rsidRPr="001C6A9E">
        <w:rPr>
          <w:rFonts w:ascii="Times New Roman" w:eastAsia="Calibri,Bold" w:hAnsi="Times New Roman"/>
          <w:bCs/>
          <w:color w:val="000000" w:themeColor="text1"/>
          <w:sz w:val="24"/>
          <w:szCs w:val="24"/>
        </w:rPr>
        <w:t>for RVI was</w:t>
      </w:r>
      <w:r w:rsidR="00A1537C" w:rsidRPr="001C6A9E">
        <w:rPr>
          <w:rFonts w:ascii="Times New Roman" w:eastAsia="Calibri,Bold" w:hAnsi="Times New Roman"/>
          <w:bCs/>
          <w:color w:val="000000" w:themeColor="text1"/>
          <w:sz w:val="24"/>
          <w:szCs w:val="24"/>
        </w:rPr>
        <w:t xml:space="preserve"> </w:t>
      </w:r>
      <w:r w:rsidR="00E35F90" w:rsidRPr="001C6A9E">
        <w:rPr>
          <w:rFonts w:ascii="Times New Roman" w:eastAsia="Calibri,Bold" w:hAnsi="Times New Roman"/>
          <w:bCs/>
          <w:color w:val="000000" w:themeColor="text1"/>
          <w:sz w:val="24"/>
          <w:szCs w:val="24"/>
        </w:rPr>
        <w:t>categorized</w:t>
      </w:r>
      <w:r w:rsidR="00A1537C" w:rsidRPr="001C6A9E">
        <w:rPr>
          <w:rFonts w:ascii="Times New Roman" w:eastAsia="Calibri,Bold" w:hAnsi="Times New Roman"/>
          <w:bCs/>
          <w:color w:val="000000" w:themeColor="text1"/>
          <w:sz w:val="24"/>
          <w:szCs w:val="24"/>
        </w:rPr>
        <w:t xml:space="preserve"> </w:t>
      </w:r>
      <w:r w:rsidR="00E35F90" w:rsidRPr="001C6A9E">
        <w:rPr>
          <w:rFonts w:ascii="Times New Roman" w:eastAsia="Calibri,Bold" w:hAnsi="Times New Roman"/>
          <w:bCs/>
          <w:color w:val="000000" w:themeColor="text1"/>
          <w:sz w:val="24"/>
          <w:szCs w:val="24"/>
        </w:rPr>
        <w:t>as, Negative</w:t>
      </w:r>
      <w:r w:rsidR="00A1537C" w:rsidRPr="001C6A9E">
        <w:rPr>
          <w:rFonts w:ascii="Times New Roman" w:eastAsia="Calibri,Bold" w:hAnsi="Times New Roman"/>
          <w:bCs/>
          <w:color w:val="000000" w:themeColor="text1"/>
          <w:sz w:val="24"/>
          <w:szCs w:val="24"/>
        </w:rPr>
        <w:t xml:space="preserve">, positive or </w:t>
      </w:r>
      <w:r w:rsidR="004040DB" w:rsidRPr="001C6A9E">
        <w:rPr>
          <w:rFonts w:ascii="Times New Roman" w:eastAsia="Calibri,Bold" w:hAnsi="Times New Roman"/>
          <w:bCs/>
          <w:color w:val="000000" w:themeColor="text1"/>
          <w:sz w:val="24"/>
          <w:szCs w:val="24"/>
        </w:rPr>
        <w:t>unknown</w:t>
      </w:r>
      <w:r w:rsidR="00E35F90" w:rsidRPr="001C6A9E">
        <w:rPr>
          <w:rFonts w:ascii="Times New Roman" w:hAnsi="Times New Roman"/>
          <w:color w:val="000000" w:themeColor="text1"/>
          <w:sz w:val="24"/>
          <w:szCs w:val="24"/>
        </w:rPr>
        <w:t>.</w:t>
      </w:r>
    </w:p>
    <w:p w:rsidR="00D60863" w:rsidRPr="003964E9" w:rsidRDefault="004040DB" w:rsidP="003964E9">
      <w:pPr>
        <w:autoSpaceDE w:val="0"/>
        <w:autoSpaceDN w:val="0"/>
        <w:adjustRightInd w:val="0"/>
        <w:spacing w:line="480" w:lineRule="auto"/>
        <w:jc w:val="both"/>
        <w:rPr>
          <w:rFonts w:ascii="Times New Roman" w:eastAsia="Calibri,Bold" w:hAnsi="Times New Roman"/>
          <w:bCs/>
          <w:color w:val="000000" w:themeColor="text1"/>
          <w:sz w:val="24"/>
          <w:szCs w:val="24"/>
        </w:rPr>
      </w:pPr>
      <w:r w:rsidRPr="001C6A9E">
        <w:rPr>
          <w:rFonts w:ascii="Times New Roman" w:hAnsi="Times New Roman"/>
          <w:color w:val="000000" w:themeColor="text1"/>
          <w:sz w:val="24"/>
          <w:szCs w:val="24"/>
        </w:rPr>
        <w:t xml:space="preserve">Supervision was done by the principal investigator to help in data quality control throughout the data collection </w:t>
      </w:r>
      <w:r w:rsidR="003964E9" w:rsidRPr="001C6A9E">
        <w:rPr>
          <w:rFonts w:ascii="Times New Roman" w:hAnsi="Times New Roman"/>
          <w:color w:val="000000" w:themeColor="text1"/>
          <w:sz w:val="24"/>
          <w:szCs w:val="24"/>
        </w:rPr>
        <w:t>period. The</w:t>
      </w:r>
      <w:r w:rsidR="007A52D5" w:rsidRPr="001C6A9E">
        <w:rPr>
          <w:rFonts w:ascii="Times New Roman" w:hAnsi="Times New Roman"/>
          <w:color w:val="000000" w:themeColor="text1"/>
          <w:sz w:val="24"/>
          <w:szCs w:val="24"/>
        </w:rPr>
        <w:t xml:space="preserve"> results of VIA test</w:t>
      </w:r>
      <w:r w:rsidR="00E35F90" w:rsidRPr="001C6A9E">
        <w:rPr>
          <w:rFonts w:ascii="Times New Roman" w:hAnsi="Times New Roman"/>
          <w:color w:val="000000" w:themeColor="text1"/>
          <w:sz w:val="24"/>
          <w:szCs w:val="24"/>
        </w:rPr>
        <w:t xml:space="preserve"> were categorized as VIA </w:t>
      </w:r>
      <w:r w:rsidR="00D55331" w:rsidRPr="001C6A9E">
        <w:rPr>
          <w:rFonts w:ascii="Times New Roman" w:hAnsi="Times New Roman"/>
          <w:color w:val="000000" w:themeColor="text1"/>
          <w:sz w:val="24"/>
          <w:szCs w:val="24"/>
        </w:rPr>
        <w:t>negative or VIA</w:t>
      </w:r>
      <w:r w:rsidR="00E35F90"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positive. For</w:t>
      </w:r>
      <w:r w:rsidR="007C21B2" w:rsidRPr="001C6A9E">
        <w:rPr>
          <w:rFonts w:ascii="Times New Roman" w:hAnsi="Times New Roman"/>
          <w:color w:val="000000" w:themeColor="text1"/>
          <w:sz w:val="24"/>
          <w:szCs w:val="24"/>
        </w:rPr>
        <w:t xml:space="preserve"> t</w:t>
      </w:r>
      <w:r w:rsidR="00D60863" w:rsidRPr="001C6A9E">
        <w:rPr>
          <w:rFonts w:ascii="Times New Roman" w:hAnsi="Times New Roman"/>
          <w:color w:val="000000" w:themeColor="text1"/>
          <w:sz w:val="24"/>
          <w:szCs w:val="24"/>
        </w:rPr>
        <w:t xml:space="preserve">hose women found to have VIA positive </w:t>
      </w:r>
      <w:r w:rsidR="00BC6EAD" w:rsidRPr="001C6A9E">
        <w:rPr>
          <w:rFonts w:ascii="Times New Roman" w:hAnsi="Times New Roman"/>
          <w:color w:val="000000" w:themeColor="text1"/>
          <w:sz w:val="24"/>
          <w:szCs w:val="24"/>
        </w:rPr>
        <w:t>test;</w:t>
      </w:r>
      <w:r w:rsidR="00D60863" w:rsidRPr="001C6A9E">
        <w:rPr>
          <w:rFonts w:ascii="Times New Roman" w:hAnsi="Times New Roman"/>
          <w:color w:val="000000" w:themeColor="text1"/>
          <w:sz w:val="24"/>
          <w:szCs w:val="24"/>
        </w:rPr>
        <w:t xml:space="preserve"> treatment was provid</w:t>
      </w:r>
      <w:r w:rsidR="00BC6EAD" w:rsidRPr="001C6A9E">
        <w:rPr>
          <w:rFonts w:ascii="Times New Roman" w:hAnsi="Times New Roman"/>
          <w:color w:val="000000" w:themeColor="text1"/>
          <w:sz w:val="24"/>
          <w:szCs w:val="24"/>
        </w:rPr>
        <w:t>ed (cryotherapy)</w:t>
      </w:r>
      <w:r w:rsidR="00945B8C" w:rsidRPr="001C6A9E">
        <w:rPr>
          <w:rFonts w:ascii="Times New Roman" w:hAnsi="Times New Roman"/>
          <w:color w:val="000000" w:themeColor="text1"/>
          <w:sz w:val="24"/>
          <w:szCs w:val="24"/>
        </w:rPr>
        <w:t xml:space="preserve"> in the </w:t>
      </w:r>
      <w:r w:rsidR="006C3E86" w:rsidRPr="001C6A9E">
        <w:rPr>
          <w:rFonts w:ascii="Times New Roman" w:hAnsi="Times New Roman"/>
          <w:color w:val="000000" w:themeColor="text1"/>
          <w:sz w:val="24"/>
          <w:szCs w:val="24"/>
        </w:rPr>
        <w:t>respective</w:t>
      </w:r>
      <w:r w:rsidR="007A29E4"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clinics.</w:t>
      </w:r>
    </w:p>
    <w:p w:rsidR="00D60863" w:rsidRPr="001C6A9E" w:rsidRDefault="00D60863"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The serostatus for RVI and the VAI test result was recorded in the respective questionnaire </w:t>
      </w:r>
      <w:r w:rsidR="005F1A98" w:rsidRPr="001C6A9E">
        <w:rPr>
          <w:rFonts w:ascii="Times New Roman" w:hAnsi="Times New Roman"/>
          <w:color w:val="000000" w:themeColor="text1"/>
          <w:sz w:val="24"/>
          <w:szCs w:val="24"/>
        </w:rPr>
        <w:t>paper and</w:t>
      </w:r>
      <w:r w:rsidR="00945B8C" w:rsidRPr="001C6A9E">
        <w:rPr>
          <w:rFonts w:ascii="Times New Roman" w:hAnsi="Times New Roman"/>
          <w:color w:val="000000" w:themeColor="text1"/>
          <w:sz w:val="24"/>
          <w:szCs w:val="24"/>
        </w:rPr>
        <w:t xml:space="preserve"> the log book.</w:t>
      </w:r>
    </w:p>
    <w:p w:rsidR="0046203C" w:rsidRPr="001C6A9E" w:rsidRDefault="00627203" w:rsidP="00DE101D">
      <w:pPr>
        <w:spacing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4.6</w:t>
      </w:r>
      <w:r w:rsidR="005F1A98" w:rsidRPr="001C6A9E">
        <w:rPr>
          <w:rFonts w:ascii="Times New Roman" w:hAnsi="Times New Roman"/>
          <w:b/>
          <w:color w:val="000000" w:themeColor="text1"/>
          <w:sz w:val="24"/>
          <w:szCs w:val="24"/>
        </w:rPr>
        <w:t>. Data</w:t>
      </w:r>
      <w:r w:rsidR="0046203C" w:rsidRPr="001C6A9E">
        <w:rPr>
          <w:rFonts w:ascii="Times New Roman" w:hAnsi="Times New Roman"/>
          <w:b/>
          <w:color w:val="000000" w:themeColor="text1"/>
          <w:sz w:val="24"/>
          <w:szCs w:val="24"/>
        </w:rPr>
        <w:t xml:space="preserve"> quality control</w:t>
      </w:r>
    </w:p>
    <w:p w:rsidR="000544D5" w:rsidRPr="001C6A9E" w:rsidRDefault="0046203C"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All questionnaires were checked f</w:t>
      </w:r>
      <w:r w:rsidR="009D6D91" w:rsidRPr="001C6A9E">
        <w:rPr>
          <w:rFonts w:ascii="Times New Roman" w:hAnsi="Times New Roman"/>
          <w:color w:val="000000" w:themeColor="text1"/>
          <w:sz w:val="24"/>
          <w:szCs w:val="24"/>
        </w:rPr>
        <w:t xml:space="preserve">or accuracy and </w:t>
      </w:r>
      <w:r w:rsidR="00A656B1" w:rsidRPr="001C6A9E">
        <w:rPr>
          <w:rFonts w:ascii="Times New Roman" w:hAnsi="Times New Roman"/>
          <w:color w:val="000000" w:themeColor="text1"/>
          <w:sz w:val="24"/>
          <w:szCs w:val="24"/>
        </w:rPr>
        <w:t>completeness. Forms which</w:t>
      </w:r>
      <w:r w:rsidRPr="001C6A9E">
        <w:rPr>
          <w:rFonts w:ascii="Times New Roman" w:hAnsi="Times New Roman"/>
          <w:color w:val="000000" w:themeColor="text1"/>
          <w:sz w:val="24"/>
          <w:szCs w:val="24"/>
        </w:rPr>
        <w:t xml:space="preserve"> were found to miss some information were cross checked with log book and made complete.</w:t>
      </w:r>
    </w:p>
    <w:p w:rsidR="001C6A9E" w:rsidRPr="00BD0AE9" w:rsidRDefault="0046203C"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Data entry was done by the principal investigator using the statistical package for social science</w:t>
      </w:r>
      <w:r w:rsidR="003964E9">
        <w:rPr>
          <w:rFonts w:ascii="Times New Roman" w:hAnsi="Times New Roman"/>
          <w:color w:val="000000" w:themeColor="text1"/>
          <w:sz w:val="24"/>
          <w:szCs w:val="24"/>
        </w:rPr>
        <w:t>s (SPSS) for window version 20.</w:t>
      </w:r>
      <w:r w:rsidRPr="001C6A9E">
        <w:rPr>
          <w:rFonts w:ascii="Times New Roman" w:hAnsi="Times New Roman"/>
          <w:color w:val="000000" w:themeColor="text1"/>
          <w:sz w:val="24"/>
          <w:szCs w:val="24"/>
        </w:rPr>
        <w:t xml:space="preserve"> Data clearing was made and identified errors were corrected from the filled questionnaires.</w:t>
      </w:r>
      <w:r w:rsidR="00B14569">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 xml:space="preserve">Transformation activities on variables like recoding to identify out of category entries was </w:t>
      </w:r>
      <w:r w:rsidR="00B70680" w:rsidRPr="001C6A9E">
        <w:rPr>
          <w:rFonts w:ascii="Times New Roman" w:hAnsi="Times New Roman"/>
          <w:color w:val="000000" w:themeColor="text1"/>
          <w:sz w:val="24"/>
          <w:szCs w:val="24"/>
        </w:rPr>
        <w:t>made.</w:t>
      </w:r>
    </w:p>
    <w:p w:rsidR="005359F3" w:rsidRPr="001C6A9E" w:rsidRDefault="00627203" w:rsidP="00DE101D">
      <w:pPr>
        <w:spacing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4.7</w:t>
      </w:r>
      <w:r w:rsidR="003E1718" w:rsidRPr="001C6A9E">
        <w:rPr>
          <w:rFonts w:ascii="Times New Roman" w:hAnsi="Times New Roman"/>
          <w:b/>
          <w:color w:val="000000" w:themeColor="text1"/>
          <w:sz w:val="24"/>
          <w:szCs w:val="24"/>
        </w:rPr>
        <w:t>. Data</w:t>
      </w:r>
      <w:r w:rsidR="00C57F74" w:rsidRPr="001C6A9E">
        <w:rPr>
          <w:rFonts w:ascii="Times New Roman" w:hAnsi="Times New Roman"/>
          <w:b/>
          <w:color w:val="000000" w:themeColor="text1"/>
          <w:sz w:val="24"/>
          <w:szCs w:val="24"/>
        </w:rPr>
        <w:t xml:space="preserve"> analysis </w:t>
      </w:r>
    </w:p>
    <w:p w:rsidR="005359F3" w:rsidRPr="001C6A9E" w:rsidRDefault="00C57F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Data analysis was done using SPSS version 20. Descriptive statistical analysis was done to compute important frequencies on the sociodemographc, reproductive and behavioral factors.</w:t>
      </w:r>
    </w:p>
    <w:p w:rsidR="00C57F74" w:rsidRPr="001C6A9E" w:rsidRDefault="00C57F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proportion women with VIA positive precancerous cervical lesion were determined.</w:t>
      </w:r>
    </w:p>
    <w:p w:rsidR="000C0F36" w:rsidRPr="001C6A9E" w:rsidRDefault="00C57F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Both Bivarate and multivariate analysis was performed to verify the association of potential determinant factors with the dependent variable of the study.</w:t>
      </w:r>
    </w:p>
    <w:p w:rsidR="00C57F74" w:rsidRDefault="00C57F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Initially Bivarate analysis was done using</w:t>
      </w:r>
      <w:r w:rsidR="00AA271D">
        <w:rPr>
          <w:rFonts w:ascii="Times New Roman" w:hAnsi="Times New Roman"/>
          <w:color w:val="000000" w:themeColor="text1"/>
          <w:sz w:val="24"/>
          <w:szCs w:val="24"/>
        </w:rPr>
        <w:t xml:space="preserve"> </w:t>
      </w:r>
      <w:r w:rsidR="00EA5293" w:rsidRPr="001C6A9E">
        <w:rPr>
          <w:rFonts w:ascii="Times New Roman" w:hAnsi="Times New Roman"/>
          <w:color w:val="000000" w:themeColor="text1"/>
          <w:sz w:val="24"/>
          <w:szCs w:val="24"/>
        </w:rPr>
        <w:t>more than 26</w:t>
      </w:r>
      <w:r w:rsidRPr="001C6A9E">
        <w:rPr>
          <w:rFonts w:ascii="Times New Roman" w:hAnsi="Times New Roman"/>
          <w:color w:val="000000" w:themeColor="text1"/>
          <w:sz w:val="24"/>
          <w:szCs w:val="24"/>
        </w:rPr>
        <w:t xml:space="preserve"> different independent variables. Factors with statistical significance from the Bivarate analysis were again run into the multivariate analysis process.</w:t>
      </w:r>
    </w:p>
    <w:p w:rsidR="00BD0AE9" w:rsidRDefault="00BD0AE9" w:rsidP="00DE101D">
      <w:pPr>
        <w:spacing w:line="480" w:lineRule="auto"/>
        <w:jc w:val="both"/>
        <w:rPr>
          <w:rFonts w:ascii="Times New Roman" w:hAnsi="Times New Roman"/>
          <w:color w:val="000000" w:themeColor="text1"/>
          <w:sz w:val="24"/>
          <w:szCs w:val="24"/>
        </w:rPr>
      </w:pPr>
    </w:p>
    <w:p w:rsidR="00BD0AE9" w:rsidRDefault="00BD0AE9" w:rsidP="00DE101D">
      <w:pPr>
        <w:spacing w:line="480" w:lineRule="auto"/>
        <w:jc w:val="both"/>
        <w:rPr>
          <w:rFonts w:ascii="Times New Roman" w:hAnsi="Times New Roman"/>
          <w:color w:val="000000" w:themeColor="text1"/>
          <w:sz w:val="24"/>
          <w:szCs w:val="24"/>
        </w:rPr>
      </w:pPr>
    </w:p>
    <w:p w:rsidR="00BD0AE9" w:rsidRPr="001C6A9E" w:rsidRDefault="00BD0AE9" w:rsidP="00DE101D">
      <w:pPr>
        <w:spacing w:line="480" w:lineRule="auto"/>
        <w:jc w:val="both"/>
        <w:rPr>
          <w:rFonts w:ascii="Times New Roman" w:hAnsi="Times New Roman"/>
          <w:color w:val="000000" w:themeColor="text1"/>
          <w:sz w:val="24"/>
          <w:szCs w:val="24"/>
        </w:rPr>
      </w:pPr>
    </w:p>
    <w:p w:rsidR="00C57F74" w:rsidRPr="001C6A9E" w:rsidRDefault="00627203" w:rsidP="00DE101D">
      <w:pPr>
        <w:spacing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4.8</w:t>
      </w:r>
      <w:r w:rsidR="003E1718" w:rsidRPr="001C6A9E">
        <w:rPr>
          <w:rFonts w:ascii="Times New Roman" w:hAnsi="Times New Roman"/>
          <w:b/>
          <w:color w:val="000000" w:themeColor="text1"/>
          <w:sz w:val="24"/>
          <w:szCs w:val="24"/>
        </w:rPr>
        <w:t>. Ethical</w:t>
      </w:r>
      <w:r w:rsidR="00C57F74" w:rsidRPr="001C6A9E">
        <w:rPr>
          <w:rFonts w:ascii="Times New Roman" w:hAnsi="Times New Roman"/>
          <w:b/>
          <w:color w:val="000000" w:themeColor="text1"/>
          <w:sz w:val="24"/>
          <w:szCs w:val="24"/>
        </w:rPr>
        <w:t xml:space="preserve"> consideration </w:t>
      </w:r>
    </w:p>
    <w:p w:rsidR="00C57F74" w:rsidRPr="001C6A9E" w:rsidRDefault="00C57F74"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research proposal was reviewed by the IRB of SPHMMC.</w:t>
      </w:r>
      <w:r w:rsidR="003E1718"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The right of the respondents was respected by requesting their informed consent before initiating the interview. The objective and benefits of the study was explained to each participant. The privacy of the client and confidentiality of the information was maintained.</w:t>
      </w:r>
    </w:p>
    <w:p w:rsidR="00C57F74" w:rsidRPr="001C6A9E" w:rsidRDefault="00C57F74" w:rsidP="00DE101D">
      <w:pPr>
        <w:spacing w:line="480" w:lineRule="auto"/>
        <w:jc w:val="both"/>
        <w:rPr>
          <w:rFonts w:ascii="Times New Roman" w:hAnsi="Times New Roman"/>
          <w:color w:val="000000" w:themeColor="text1"/>
          <w:sz w:val="24"/>
          <w:szCs w:val="24"/>
        </w:rPr>
      </w:pPr>
    </w:p>
    <w:p w:rsidR="00367BEA" w:rsidRPr="001C6A9E" w:rsidRDefault="00367BEA" w:rsidP="00DE101D">
      <w:pPr>
        <w:spacing w:line="480" w:lineRule="auto"/>
        <w:jc w:val="both"/>
        <w:rPr>
          <w:rFonts w:ascii="Times New Roman" w:hAnsi="Times New Roman"/>
          <w:color w:val="000000" w:themeColor="text1"/>
          <w:sz w:val="24"/>
          <w:szCs w:val="24"/>
        </w:rPr>
      </w:pPr>
    </w:p>
    <w:p w:rsidR="007862C2" w:rsidRPr="001C6A9E" w:rsidRDefault="007862C2" w:rsidP="00DE101D">
      <w:pPr>
        <w:spacing w:line="480" w:lineRule="auto"/>
        <w:jc w:val="both"/>
        <w:rPr>
          <w:rFonts w:ascii="Times New Roman" w:hAnsi="Times New Roman"/>
          <w:color w:val="000000" w:themeColor="text1"/>
          <w:sz w:val="24"/>
          <w:szCs w:val="24"/>
        </w:rPr>
      </w:pPr>
    </w:p>
    <w:p w:rsidR="007862C2" w:rsidRPr="001C6A9E" w:rsidRDefault="007862C2" w:rsidP="00DE101D">
      <w:pPr>
        <w:spacing w:line="480" w:lineRule="auto"/>
        <w:jc w:val="both"/>
        <w:rPr>
          <w:rFonts w:ascii="Times New Roman" w:hAnsi="Times New Roman"/>
          <w:color w:val="000000" w:themeColor="text1"/>
          <w:sz w:val="24"/>
          <w:szCs w:val="24"/>
        </w:rPr>
      </w:pPr>
    </w:p>
    <w:p w:rsidR="007862C2" w:rsidRPr="001C6A9E" w:rsidRDefault="007862C2" w:rsidP="00DE101D">
      <w:pPr>
        <w:spacing w:line="480" w:lineRule="auto"/>
        <w:jc w:val="both"/>
        <w:rPr>
          <w:rFonts w:ascii="Times New Roman" w:hAnsi="Times New Roman"/>
          <w:color w:val="000000" w:themeColor="text1"/>
          <w:sz w:val="24"/>
          <w:szCs w:val="24"/>
        </w:rPr>
      </w:pPr>
    </w:p>
    <w:p w:rsidR="007862C2" w:rsidRPr="001C6A9E" w:rsidRDefault="007862C2" w:rsidP="00DE101D">
      <w:pPr>
        <w:spacing w:line="480" w:lineRule="auto"/>
        <w:jc w:val="both"/>
        <w:rPr>
          <w:rFonts w:ascii="Times New Roman" w:hAnsi="Times New Roman"/>
          <w:color w:val="000000" w:themeColor="text1"/>
          <w:sz w:val="24"/>
          <w:szCs w:val="24"/>
        </w:rPr>
      </w:pPr>
    </w:p>
    <w:p w:rsidR="002D4D5B" w:rsidRDefault="002D4D5B"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Default="001C6A9E" w:rsidP="00DE101D">
      <w:pPr>
        <w:spacing w:line="480" w:lineRule="auto"/>
        <w:jc w:val="both"/>
        <w:rPr>
          <w:rFonts w:ascii="Times New Roman" w:hAnsi="Times New Roman"/>
          <w:color w:val="000000" w:themeColor="text1"/>
          <w:sz w:val="24"/>
          <w:szCs w:val="24"/>
        </w:rPr>
      </w:pPr>
    </w:p>
    <w:p w:rsidR="001C6A9E" w:rsidRPr="001C6A9E" w:rsidRDefault="001C6A9E" w:rsidP="00DE101D">
      <w:pPr>
        <w:spacing w:line="480" w:lineRule="auto"/>
        <w:jc w:val="both"/>
        <w:rPr>
          <w:rFonts w:ascii="Times New Roman" w:hAnsi="Times New Roman"/>
          <w:color w:val="000000" w:themeColor="text1"/>
          <w:sz w:val="24"/>
          <w:szCs w:val="24"/>
        </w:rPr>
      </w:pPr>
    </w:p>
    <w:p w:rsidR="005359F3" w:rsidRPr="001C6A9E" w:rsidRDefault="001C6A9E" w:rsidP="00DE101D">
      <w:pPr>
        <w:spacing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Pr="001C6A9E">
        <w:rPr>
          <w:rFonts w:ascii="Times New Roman" w:hAnsi="Times New Roman"/>
          <w:b/>
          <w:color w:val="000000" w:themeColor="text1"/>
          <w:sz w:val="24"/>
          <w:szCs w:val="24"/>
        </w:rPr>
        <w:t>5. Results</w:t>
      </w:r>
      <w:r w:rsidR="007862C2" w:rsidRPr="001C6A9E">
        <w:rPr>
          <w:rFonts w:ascii="Times New Roman" w:hAnsi="Times New Roman"/>
          <w:b/>
          <w:color w:val="000000" w:themeColor="text1"/>
          <w:sz w:val="24"/>
          <w:szCs w:val="24"/>
        </w:rPr>
        <w:t xml:space="preserve"> </w:t>
      </w:r>
    </w:p>
    <w:p w:rsidR="00CD2BBF" w:rsidRPr="001C6A9E" w:rsidRDefault="001C6A9E" w:rsidP="00DE101D">
      <w:pPr>
        <w:spacing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627203" w:rsidRPr="001C6A9E">
        <w:rPr>
          <w:rFonts w:ascii="Times New Roman" w:hAnsi="Times New Roman"/>
          <w:b/>
          <w:color w:val="000000" w:themeColor="text1"/>
          <w:sz w:val="24"/>
          <w:szCs w:val="24"/>
        </w:rPr>
        <w:t>5.1</w:t>
      </w:r>
      <w:r w:rsidR="003E1718" w:rsidRPr="001C6A9E">
        <w:rPr>
          <w:rFonts w:ascii="Times New Roman" w:hAnsi="Times New Roman"/>
          <w:b/>
          <w:color w:val="000000" w:themeColor="text1"/>
          <w:sz w:val="24"/>
          <w:szCs w:val="24"/>
        </w:rPr>
        <w:t>. Socio</w:t>
      </w:r>
      <w:r w:rsidR="00C32B45" w:rsidRPr="001C6A9E">
        <w:rPr>
          <w:rFonts w:ascii="Times New Roman" w:hAnsi="Times New Roman"/>
          <w:b/>
          <w:color w:val="000000" w:themeColor="text1"/>
          <w:sz w:val="24"/>
          <w:szCs w:val="24"/>
        </w:rPr>
        <w:t xml:space="preserve"> demographic characteristics of the study participants</w:t>
      </w:r>
    </w:p>
    <w:p w:rsidR="00583CAB" w:rsidRPr="001C6A9E" w:rsidRDefault="00367BEA"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Among the 226 women </w:t>
      </w:r>
      <w:r w:rsidR="0058409B" w:rsidRPr="001C6A9E">
        <w:rPr>
          <w:rFonts w:ascii="Times New Roman" w:hAnsi="Times New Roman"/>
          <w:color w:val="000000" w:themeColor="text1"/>
          <w:sz w:val="24"/>
          <w:szCs w:val="24"/>
        </w:rPr>
        <w:t xml:space="preserve">recruited for the </w:t>
      </w:r>
      <w:r w:rsidRPr="001C6A9E">
        <w:rPr>
          <w:rFonts w:ascii="Times New Roman" w:hAnsi="Times New Roman"/>
          <w:color w:val="000000" w:themeColor="text1"/>
          <w:sz w:val="24"/>
          <w:szCs w:val="24"/>
        </w:rPr>
        <w:t>screening,</w:t>
      </w:r>
      <w:r w:rsidR="0058409B" w:rsidRPr="001C6A9E">
        <w:rPr>
          <w:rFonts w:ascii="Times New Roman" w:hAnsi="Times New Roman"/>
          <w:color w:val="000000" w:themeColor="text1"/>
          <w:sz w:val="24"/>
          <w:szCs w:val="24"/>
        </w:rPr>
        <w:t xml:space="preserve"> 2 were ex</w:t>
      </w:r>
      <w:r w:rsidR="003A72A3" w:rsidRPr="001C6A9E">
        <w:rPr>
          <w:rFonts w:ascii="Times New Roman" w:hAnsi="Times New Roman"/>
          <w:color w:val="000000" w:themeColor="text1"/>
          <w:sz w:val="24"/>
          <w:szCs w:val="24"/>
        </w:rPr>
        <w:t xml:space="preserve">cluded from the study as the </w:t>
      </w:r>
      <w:r w:rsidRPr="001C6A9E">
        <w:rPr>
          <w:rFonts w:ascii="Times New Roman" w:hAnsi="Times New Roman"/>
          <w:color w:val="000000" w:themeColor="text1"/>
          <w:sz w:val="24"/>
          <w:szCs w:val="24"/>
        </w:rPr>
        <w:t xml:space="preserve">VIA test </w:t>
      </w:r>
      <w:r w:rsidR="0058409B" w:rsidRPr="001C6A9E">
        <w:rPr>
          <w:rFonts w:ascii="Times New Roman" w:hAnsi="Times New Roman"/>
          <w:color w:val="000000" w:themeColor="text1"/>
          <w:sz w:val="24"/>
          <w:szCs w:val="24"/>
        </w:rPr>
        <w:t xml:space="preserve">finding was </w:t>
      </w:r>
      <w:r w:rsidRPr="001C6A9E">
        <w:rPr>
          <w:rFonts w:ascii="Times New Roman" w:hAnsi="Times New Roman"/>
          <w:color w:val="000000" w:themeColor="text1"/>
          <w:sz w:val="24"/>
          <w:szCs w:val="24"/>
        </w:rPr>
        <w:t>inconclusive (was</w:t>
      </w:r>
      <w:r w:rsidR="0058409B" w:rsidRPr="001C6A9E">
        <w:rPr>
          <w:rFonts w:ascii="Times New Roman" w:hAnsi="Times New Roman"/>
          <w:color w:val="000000" w:themeColor="text1"/>
          <w:sz w:val="24"/>
          <w:szCs w:val="24"/>
        </w:rPr>
        <w:t xml:space="preserve"> </w:t>
      </w:r>
      <w:r w:rsidR="003A72A3" w:rsidRPr="001C6A9E">
        <w:rPr>
          <w:rFonts w:ascii="Times New Roman" w:hAnsi="Times New Roman"/>
          <w:color w:val="000000" w:themeColor="text1"/>
          <w:sz w:val="24"/>
          <w:szCs w:val="24"/>
        </w:rPr>
        <w:t>difficult</w:t>
      </w:r>
      <w:r w:rsidR="000C0F36" w:rsidRPr="001C6A9E">
        <w:rPr>
          <w:rFonts w:ascii="Times New Roman" w:hAnsi="Times New Roman"/>
          <w:color w:val="000000" w:themeColor="text1"/>
          <w:sz w:val="24"/>
          <w:szCs w:val="24"/>
        </w:rPr>
        <w:t xml:space="preserve"> to visualize the SC</w:t>
      </w:r>
      <w:r w:rsidR="0058409B" w:rsidRPr="001C6A9E">
        <w:rPr>
          <w:rFonts w:ascii="Times New Roman" w:hAnsi="Times New Roman"/>
          <w:color w:val="000000" w:themeColor="text1"/>
          <w:sz w:val="24"/>
          <w:szCs w:val="24"/>
        </w:rPr>
        <w:t xml:space="preserve">J). A total of 224 </w:t>
      </w:r>
      <w:r w:rsidR="003A72A3" w:rsidRPr="001C6A9E">
        <w:rPr>
          <w:rFonts w:ascii="Times New Roman" w:hAnsi="Times New Roman"/>
          <w:color w:val="000000" w:themeColor="text1"/>
          <w:sz w:val="24"/>
          <w:szCs w:val="24"/>
        </w:rPr>
        <w:t>questionnaires</w:t>
      </w:r>
      <w:r w:rsidR="0058409B" w:rsidRPr="001C6A9E">
        <w:rPr>
          <w:rFonts w:ascii="Times New Roman" w:hAnsi="Times New Roman"/>
          <w:color w:val="000000" w:themeColor="text1"/>
          <w:sz w:val="24"/>
          <w:szCs w:val="24"/>
        </w:rPr>
        <w:t xml:space="preserve"> were collected for analysis with response rate of 99.1%.</w:t>
      </w:r>
      <w:r w:rsidR="00007C8D" w:rsidRPr="001C6A9E">
        <w:rPr>
          <w:rFonts w:ascii="Times New Roman" w:hAnsi="Times New Roman"/>
          <w:color w:val="000000" w:themeColor="text1"/>
          <w:sz w:val="24"/>
          <w:szCs w:val="24"/>
        </w:rPr>
        <w:t xml:space="preserve"> </w:t>
      </w:r>
    </w:p>
    <w:p w:rsidR="00ED6E3D" w:rsidRPr="001C6A9E" w:rsidRDefault="00007C8D"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mean age of the study participants was 35.7 years</w:t>
      </w:r>
      <w:r w:rsidR="00583CAB"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(SD=4.97)</w:t>
      </w:r>
      <w:r w:rsidR="00367BEA" w:rsidRPr="001C6A9E">
        <w:rPr>
          <w:rFonts w:ascii="Times New Roman" w:hAnsi="Times New Roman"/>
          <w:color w:val="000000" w:themeColor="text1"/>
          <w:sz w:val="24"/>
          <w:szCs w:val="24"/>
        </w:rPr>
        <w:t>, majority</w:t>
      </w:r>
      <w:r w:rsidR="00E77418" w:rsidRPr="001C6A9E">
        <w:rPr>
          <w:rFonts w:ascii="Times New Roman" w:hAnsi="Times New Roman"/>
          <w:color w:val="000000" w:themeColor="text1"/>
          <w:sz w:val="24"/>
          <w:szCs w:val="24"/>
        </w:rPr>
        <w:t xml:space="preserve"> being</w:t>
      </w:r>
      <w:r w:rsidR="00583CAB" w:rsidRPr="001C6A9E">
        <w:rPr>
          <w:rFonts w:ascii="Times New Roman" w:hAnsi="Times New Roman"/>
          <w:color w:val="000000" w:themeColor="text1"/>
          <w:sz w:val="24"/>
          <w:szCs w:val="24"/>
        </w:rPr>
        <w:t xml:space="preserve"> in the age group of 30 to 34</w:t>
      </w:r>
      <w:r w:rsidRPr="001C6A9E">
        <w:rPr>
          <w:rFonts w:ascii="Times New Roman" w:hAnsi="Times New Roman"/>
          <w:color w:val="000000" w:themeColor="text1"/>
          <w:sz w:val="24"/>
          <w:szCs w:val="24"/>
        </w:rPr>
        <w:t xml:space="preserve"> </w:t>
      </w:r>
      <w:r w:rsidR="00367BEA" w:rsidRPr="001C6A9E">
        <w:rPr>
          <w:rFonts w:ascii="Times New Roman" w:hAnsi="Times New Roman"/>
          <w:color w:val="000000" w:themeColor="text1"/>
          <w:sz w:val="24"/>
          <w:szCs w:val="24"/>
        </w:rPr>
        <w:t>accounting for</w:t>
      </w:r>
      <w:r w:rsidR="00E77418"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46%(102)</w:t>
      </w:r>
      <w:r w:rsidR="00367BEA" w:rsidRPr="001C6A9E">
        <w:rPr>
          <w:rFonts w:ascii="Times New Roman" w:hAnsi="Times New Roman"/>
          <w:color w:val="000000" w:themeColor="text1"/>
          <w:sz w:val="24"/>
          <w:szCs w:val="24"/>
        </w:rPr>
        <w:t>, followed</w:t>
      </w:r>
      <w:r w:rsidR="00583CAB" w:rsidRPr="001C6A9E">
        <w:rPr>
          <w:rFonts w:ascii="Times New Roman" w:hAnsi="Times New Roman"/>
          <w:color w:val="000000" w:themeColor="text1"/>
          <w:sz w:val="24"/>
          <w:szCs w:val="24"/>
        </w:rPr>
        <w:t xml:space="preserve"> by 40-45</w:t>
      </w:r>
      <w:r w:rsidR="00E77418" w:rsidRPr="001C6A9E">
        <w:rPr>
          <w:rFonts w:ascii="Times New Roman" w:hAnsi="Times New Roman"/>
          <w:color w:val="000000" w:themeColor="text1"/>
          <w:sz w:val="24"/>
          <w:szCs w:val="24"/>
        </w:rPr>
        <w:t xml:space="preserve"> years,</w:t>
      </w:r>
      <w:r w:rsidR="00945B8C" w:rsidRPr="001C6A9E">
        <w:rPr>
          <w:rFonts w:ascii="Times New Roman" w:hAnsi="Times New Roman"/>
          <w:color w:val="000000" w:themeColor="text1"/>
          <w:sz w:val="24"/>
          <w:szCs w:val="24"/>
        </w:rPr>
        <w:t xml:space="preserve"> 28%</w:t>
      </w:r>
      <w:r w:rsidR="00583CAB" w:rsidRPr="001C6A9E">
        <w:rPr>
          <w:rFonts w:ascii="Times New Roman" w:hAnsi="Times New Roman"/>
          <w:color w:val="000000" w:themeColor="text1"/>
          <w:sz w:val="24"/>
          <w:szCs w:val="24"/>
        </w:rPr>
        <w:t xml:space="preserve"> </w:t>
      </w:r>
      <w:r w:rsidR="00E77418" w:rsidRPr="001C6A9E">
        <w:rPr>
          <w:rFonts w:ascii="Times New Roman" w:hAnsi="Times New Roman"/>
          <w:color w:val="000000" w:themeColor="text1"/>
          <w:sz w:val="24"/>
          <w:szCs w:val="24"/>
        </w:rPr>
        <w:t>.</w:t>
      </w:r>
      <w:r w:rsidR="00890468" w:rsidRPr="001C6A9E">
        <w:rPr>
          <w:rFonts w:ascii="Times New Roman" w:hAnsi="Times New Roman"/>
          <w:color w:val="000000" w:themeColor="text1"/>
          <w:sz w:val="24"/>
          <w:szCs w:val="24"/>
        </w:rPr>
        <w:t>Significant proportion</w:t>
      </w:r>
      <w:r w:rsidR="00583CAB" w:rsidRPr="001C6A9E">
        <w:rPr>
          <w:rFonts w:ascii="Times New Roman" w:hAnsi="Times New Roman"/>
          <w:color w:val="000000" w:themeColor="text1"/>
          <w:sz w:val="24"/>
          <w:szCs w:val="24"/>
        </w:rPr>
        <w:t xml:space="preserve"> </w:t>
      </w:r>
      <w:r w:rsidR="003A72A3" w:rsidRPr="001C6A9E">
        <w:rPr>
          <w:rFonts w:ascii="Times New Roman" w:hAnsi="Times New Roman"/>
          <w:color w:val="000000" w:themeColor="text1"/>
          <w:sz w:val="24"/>
          <w:szCs w:val="24"/>
        </w:rPr>
        <w:t>of</w:t>
      </w:r>
      <w:r w:rsidR="00583CAB" w:rsidRPr="001C6A9E">
        <w:rPr>
          <w:rFonts w:ascii="Times New Roman" w:hAnsi="Times New Roman"/>
          <w:color w:val="000000" w:themeColor="text1"/>
          <w:sz w:val="24"/>
          <w:szCs w:val="24"/>
        </w:rPr>
        <w:t xml:space="preserve"> t</w:t>
      </w:r>
      <w:r w:rsidR="00E77418" w:rsidRPr="001C6A9E">
        <w:rPr>
          <w:rFonts w:ascii="Times New Roman" w:hAnsi="Times New Roman"/>
          <w:color w:val="000000" w:themeColor="text1"/>
          <w:sz w:val="24"/>
          <w:szCs w:val="24"/>
        </w:rPr>
        <w:t>he women were orth</w:t>
      </w:r>
      <w:r w:rsidR="003A72A3" w:rsidRPr="001C6A9E">
        <w:rPr>
          <w:rFonts w:ascii="Times New Roman" w:hAnsi="Times New Roman"/>
          <w:color w:val="000000" w:themeColor="text1"/>
          <w:sz w:val="24"/>
          <w:szCs w:val="24"/>
        </w:rPr>
        <w:t>od</w:t>
      </w:r>
      <w:r w:rsidR="00E77418" w:rsidRPr="001C6A9E">
        <w:rPr>
          <w:rFonts w:ascii="Times New Roman" w:hAnsi="Times New Roman"/>
          <w:color w:val="000000" w:themeColor="text1"/>
          <w:sz w:val="24"/>
          <w:szCs w:val="24"/>
        </w:rPr>
        <w:t xml:space="preserve">ox by </w:t>
      </w:r>
      <w:r w:rsidR="003A72A3" w:rsidRPr="001C6A9E">
        <w:rPr>
          <w:rFonts w:ascii="Times New Roman" w:hAnsi="Times New Roman"/>
          <w:color w:val="000000" w:themeColor="text1"/>
          <w:sz w:val="24"/>
          <w:szCs w:val="24"/>
        </w:rPr>
        <w:t>religion</w:t>
      </w:r>
      <w:r w:rsidR="007B5204" w:rsidRPr="001C6A9E">
        <w:rPr>
          <w:rFonts w:ascii="Times New Roman" w:hAnsi="Times New Roman"/>
          <w:color w:val="000000" w:themeColor="text1"/>
          <w:sz w:val="24"/>
          <w:szCs w:val="24"/>
        </w:rPr>
        <w:t xml:space="preserve">, and </w:t>
      </w:r>
      <w:r w:rsidR="00367BEA" w:rsidRPr="001C6A9E">
        <w:rPr>
          <w:rFonts w:ascii="Times New Roman" w:hAnsi="Times New Roman"/>
          <w:color w:val="000000" w:themeColor="text1"/>
          <w:sz w:val="24"/>
          <w:szCs w:val="24"/>
        </w:rPr>
        <w:t>married, 148</w:t>
      </w:r>
      <w:r w:rsidR="007B5204" w:rsidRPr="001C6A9E">
        <w:rPr>
          <w:rFonts w:ascii="Times New Roman" w:hAnsi="Times New Roman"/>
          <w:color w:val="000000" w:themeColor="text1"/>
          <w:sz w:val="24"/>
          <w:szCs w:val="24"/>
        </w:rPr>
        <w:t>(6</w:t>
      </w:r>
      <w:r w:rsidR="00945B8C" w:rsidRPr="001C6A9E">
        <w:rPr>
          <w:rFonts w:ascii="Times New Roman" w:hAnsi="Times New Roman"/>
          <w:color w:val="000000" w:themeColor="text1"/>
          <w:sz w:val="24"/>
          <w:szCs w:val="24"/>
        </w:rPr>
        <w:t>6%) and 190(84.8%) respectively,</w:t>
      </w:r>
      <w:r w:rsidR="00EB3C13" w:rsidRPr="001C6A9E">
        <w:rPr>
          <w:rFonts w:ascii="Times New Roman" w:hAnsi="Times New Roman"/>
          <w:color w:val="000000" w:themeColor="text1"/>
          <w:sz w:val="24"/>
          <w:szCs w:val="24"/>
        </w:rPr>
        <w:t xml:space="preserve"> 8% of the women were never married and the rest were separated (7.2%). Majority of the participants, 206(92%) are urban dwellers. About 100 (44.6%) of the were Amhara, 57(25.4%) </w:t>
      </w:r>
      <w:r w:rsidR="00420121" w:rsidRPr="001C6A9E">
        <w:rPr>
          <w:rFonts w:ascii="Times New Roman" w:hAnsi="Times New Roman"/>
          <w:color w:val="000000" w:themeColor="text1"/>
          <w:sz w:val="24"/>
          <w:szCs w:val="24"/>
        </w:rPr>
        <w:t xml:space="preserve">Oromo and 44(19.6%) Gurage </w:t>
      </w:r>
      <w:r w:rsidR="00ED6E3D" w:rsidRPr="001C6A9E">
        <w:rPr>
          <w:rFonts w:ascii="Times New Roman" w:hAnsi="Times New Roman"/>
          <w:color w:val="000000" w:themeColor="text1"/>
          <w:sz w:val="24"/>
          <w:szCs w:val="24"/>
        </w:rPr>
        <w:t xml:space="preserve">in Ethnicity </w:t>
      </w:r>
      <w:r w:rsidR="00BD517D" w:rsidRPr="001C6A9E">
        <w:rPr>
          <w:rFonts w:ascii="Times New Roman" w:hAnsi="Times New Roman"/>
          <w:color w:val="000000" w:themeColor="text1"/>
          <w:sz w:val="24"/>
          <w:szCs w:val="24"/>
        </w:rPr>
        <w:t xml:space="preserve"> </w:t>
      </w:r>
    </w:p>
    <w:p w:rsidR="00141A3A" w:rsidRPr="001C6A9E" w:rsidRDefault="00BD517D"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Analysis of educational status showed that fair proportion of them attended secondary and above secondary school level,90(40</w:t>
      </w:r>
      <w:r w:rsidR="00945B8C" w:rsidRPr="001C6A9E">
        <w:rPr>
          <w:rFonts w:ascii="Times New Roman" w:hAnsi="Times New Roman"/>
          <w:color w:val="000000" w:themeColor="text1"/>
          <w:sz w:val="24"/>
          <w:szCs w:val="24"/>
        </w:rPr>
        <w:t>.2%) and 49(21.9%) respectively,</w:t>
      </w:r>
      <w:r w:rsidRPr="001C6A9E">
        <w:rPr>
          <w:rFonts w:ascii="Times New Roman" w:hAnsi="Times New Roman"/>
          <w:color w:val="000000" w:themeColor="text1"/>
          <w:sz w:val="24"/>
          <w:szCs w:val="24"/>
        </w:rPr>
        <w:t xml:space="preserve"> 43(19.2%)of them had no formal education and 42(18.8%) had only primary education.</w:t>
      </w:r>
      <w:r w:rsidR="00DD5C78" w:rsidRPr="001C6A9E">
        <w:rPr>
          <w:rFonts w:ascii="Times New Roman" w:hAnsi="Times New Roman"/>
          <w:color w:val="000000" w:themeColor="text1"/>
          <w:sz w:val="24"/>
          <w:szCs w:val="24"/>
        </w:rPr>
        <w:t xml:space="preserve"> About eighty-</w:t>
      </w:r>
      <w:r w:rsidR="00ED6E3D" w:rsidRPr="001C6A9E">
        <w:rPr>
          <w:rFonts w:ascii="Times New Roman" w:hAnsi="Times New Roman"/>
          <w:color w:val="000000" w:themeColor="text1"/>
          <w:sz w:val="24"/>
          <w:szCs w:val="24"/>
        </w:rPr>
        <w:t>six (</w:t>
      </w:r>
      <w:r w:rsidR="00890468">
        <w:rPr>
          <w:rFonts w:ascii="Times New Roman" w:hAnsi="Times New Roman"/>
          <w:color w:val="000000" w:themeColor="text1"/>
          <w:sz w:val="24"/>
          <w:szCs w:val="24"/>
        </w:rPr>
        <w:t>38.4%) of the participants were</w:t>
      </w:r>
      <w:r w:rsidR="00DD5C78" w:rsidRPr="001C6A9E">
        <w:rPr>
          <w:rFonts w:ascii="Times New Roman" w:hAnsi="Times New Roman"/>
          <w:color w:val="000000" w:themeColor="text1"/>
          <w:sz w:val="24"/>
          <w:szCs w:val="24"/>
        </w:rPr>
        <w:t xml:space="preserve"> </w:t>
      </w:r>
      <w:r w:rsidR="00ED6E3D" w:rsidRPr="001C6A9E">
        <w:rPr>
          <w:rFonts w:ascii="Times New Roman" w:hAnsi="Times New Roman"/>
          <w:color w:val="000000" w:themeColor="text1"/>
          <w:sz w:val="24"/>
          <w:szCs w:val="24"/>
        </w:rPr>
        <w:t>housewife, 64</w:t>
      </w:r>
      <w:r w:rsidR="00DD5C78" w:rsidRPr="001C6A9E">
        <w:rPr>
          <w:rFonts w:ascii="Times New Roman" w:hAnsi="Times New Roman"/>
          <w:color w:val="000000" w:themeColor="text1"/>
          <w:sz w:val="24"/>
          <w:szCs w:val="24"/>
        </w:rPr>
        <w:t>(28.6%) were government employee and the rest were merchant 11.6%</w:t>
      </w:r>
      <w:r w:rsidR="00ED6E3D" w:rsidRPr="001C6A9E">
        <w:rPr>
          <w:rFonts w:ascii="Times New Roman" w:hAnsi="Times New Roman"/>
          <w:color w:val="000000" w:themeColor="text1"/>
          <w:sz w:val="24"/>
          <w:szCs w:val="24"/>
        </w:rPr>
        <w:t>, daily</w:t>
      </w:r>
      <w:r w:rsidR="00DD5C78" w:rsidRPr="001C6A9E">
        <w:rPr>
          <w:rFonts w:ascii="Times New Roman" w:hAnsi="Times New Roman"/>
          <w:color w:val="000000" w:themeColor="text1"/>
          <w:sz w:val="24"/>
          <w:szCs w:val="24"/>
        </w:rPr>
        <w:t xml:space="preserve"> laborer 4.5% and farmers 3.6%</w:t>
      </w:r>
      <w:r w:rsidR="00DE45DA" w:rsidRPr="001C6A9E">
        <w:rPr>
          <w:rFonts w:ascii="Times New Roman" w:hAnsi="Times New Roman"/>
          <w:color w:val="000000" w:themeColor="text1"/>
          <w:sz w:val="24"/>
          <w:szCs w:val="24"/>
        </w:rPr>
        <w:t>.</w:t>
      </w:r>
    </w:p>
    <w:p w:rsidR="00DE45DA" w:rsidRPr="001C6A9E" w:rsidRDefault="00DE45DA"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Table 1 depicts the </w:t>
      </w:r>
      <w:r w:rsidR="00ED6E3D" w:rsidRPr="001C6A9E">
        <w:rPr>
          <w:rFonts w:ascii="Times New Roman" w:hAnsi="Times New Roman"/>
          <w:color w:val="000000" w:themeColor="text1"/>
          <w:sz w:val="24"/>
          <w:szCs w:val="24"/>
        </w:rPr>
        <w:t>sociodemographc</w:t>
      </w:r>
      <w:r w:rsidRPr="001C6A9E">
        <w:rPr>
          <w:rFonts w:ascii="Times New Roman" w:hAnsi="Times New Roman"/>
          <w:color w:val="000000" w:themeColor="text1"/>
          <w:sz w:val="24"/>
          <w:szCs w:val="24"/>
        </w:rPr>
        <w:t xml:space="preserve"> </w:t>
      </w:r>
      <w:r w:rsidR="00ED6E3D" w:rsidRPr="001C6A9E">
        <w:rPr>
          <w:rFonts w:ascii="Times New Roman" w:hAnsi="Times New Roman"/>
          <w:color w:val="000000" w:themeColor="text1"/>
          <w:sz w:val="24"/>
          <w:szCs w:val="24"/>
        </w:rPr>
        <w:t>characteristics</w:t>
      </w:r>
      <w:r w:rsidRPr="001C6A9E">
        <w:rPr>
          <w:rFonts w:ascii="Times New Roman" w:hAnsi="Times New Roman"/>
          <w:color w:val="000000" w:themeColor="text1"/>
          <w:sz w:val="24"/>
          <w:szCs w:val="24"/>
        </w:rPr>
        <w:t xml:space="preserve"> of the study participants </w:t>
      </w:r>
    </w:p>
    <w:p w:rsidR="00DD5C78" w:rsidRPr="001C6A9E" w:rsidRDefault="00ED6E3D"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w:t>
      </w:r>
    </w:p>
    <w:p w:rsidR="00DD5C78" w:rsidRPr="001C6A9E" w:rsidRDefault="00DD5C78" w:rsidP="00DE101D">
      <w:pPr>
        <w:spacing w:before="240" w:line="480" w:lineRule="auto"/>
        <w:jc w:val="both"/>
        <w:rPr>
          <w:rFonts w:ascii="Times New Roman" w:hAnsi="Times New Roman"/>
          <w:color w:val="000000" w:themeColor="text1"/>
          <w:sz w:val="24"/>
          <w:szCs w:val="24"/>
        </w:rPr>
      </w:pPr>
    </w:p>
    <w:p w:rsidR="00DD5C78" w:rsidRPr="001C6A9E" w:rsidRDefault="00DE45DA"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Table1.  Socio-demographic characteristics</w:t>
      </w:r>
      <w:r w:rsidR="00115682" w:rsidRPr="001C6A9E">
        <w:rPr>
          <w:rFonts w:ascii="Times New Roman" w:hAnsi="Times New Roman"/>
          <w:color w:val="000000" w:themeColor="text1"/>
          <w:sz w:val="24"/>
          <w:szCs w:val="24"/>
        </w:rPr>
        <w:t xml:space="preserve"> of women screened</w:t>
      </w:r>
      <w:r w:rsidRPr="001C6A9E">
        <w:rPr>
          <w:rFonts w:ascii="Times New Roman" w:hAnsi="Times New Roman"/>
          <w:color w:val="000000" w:themeColor="text1"/>
          <w:sz w:val="24"/>
          <w:szCs w:val="24"/>
        </w:rPr>
        <w:t xml:space="preserve"> f</w:t>
      </w:r>
      <w:r w:rsidR="003C3811" w:rsidRPr="001C6A9E">
        <w:rPr>
          <w:rFonts w:ascii="Times New Roman" w:hAnsi="Times New Roman"/>
          <w:color w:val="000000" w:themeColor="text1"/>
          <w:sz w:val="24"/>
          <w:szCs w:val="24"/>
        </w:rPr>
        <w:t>or precancerous cervical lesion at SPHMMC</w:t>
      </w:r>
      <w:r w:rsidR="001A31EE" w:rsidRPr="001C6A9E">
        <w:rPr>
          <w:rFonts w:ascii="Times New Roman" w:hAnsi="Times New Roman"/>
          <w:color w:val="000000" w:themeColor="text1"/>
          <w:sz w:val="24"/>
          <w:szCs w:val="24"/>
        </w:rPr>
        <w:t xml:space="preserve"> Addis Ababa, Ethiopia</w:t>
      </w:r>
      <w:r w:rsidR="002F106D">
        <w:rPr>
          <w:rFonts w:ascii="Times New Roman" w:hAnsi="Times New Roman"/>
          <w:color w:val="000000" w:themeColor="text1"/>
          <w:sz w:val="24"/>
          <w:szCs w:val="24"/>
        </w:rPr>
        <w:t>.</w:t>
      </w:r>
      <w:r w:rsidR="002F106D" w:rsidRPr="001C6A9E">
        <w:rPr>
          <w:rFonts w:ascii="Times New Roman" w:hAnsi="Times New Roman"/>
          <w:color w:val="000000" w:themeColor="text1"/>
          <w:sz w:val="24"/>
          <w:szCs w:val="24"/>
        </w:rPr>
        <w:t xml:space="preserve"> </w:t>
      </w:r>
      <w:r w:rsidR="00115682" w:rsidRPr="001C6A9E">
        <w:rPr>
          <w:rFonts w:ascii="Times New Roman" w:hAnsi="Times New Roman"/>
          <w:color w:val="000000" w:themeColor="text1"/>
          <w:sz w:val="24"/>
          <w:szCs w:val="24"/>
        </w:rPr>
        <w:t>(</w:t>
      </w:r>
      <w:r w:rsidR="00B71FA2" w:rsidRPr="001C6A9E">
        <w:rPr>
          <w:rFonts w:ascii="Times New Roman" w:hAnsi="Times New Roman"/>
          <w:color w:val="000000" w:themeColor="text1"/>
          <w:sz w:val="24"/>
          <w:szCs w:val="24"/>
        </w:rPr>
        <w:t>n=224)</w:t>
      </w:r>
    </w:p>
    <w:tbl>
      <w:tblPr>
        <w:tblStyle w:val="TableGrid"/>
        <w:tblW w:w="0" w:type="auto"/>
        <w:tblInd w:w="-509" w:type="dxa"/>
        <w:tblLook w:val="04A0" w:firstRow="1" w:lastRow="0" w:firstColumn="1" w:lastColumn="0" w:noHBand="0" w:noVBand="1"/>
      </w:tblPr>
      <w:tblGrid>
        <w:gridCol w:w="509"/>
        <w:gridCol w:w="4248"/>
        <w:gridCol w:w="1350"/>
        <w:gridCol w:w="1530"/>
        <w:gridCol w:w="1260"/>
        <w:gridCol w:w="267"/>
      </w:tblGrid>
      <w:tr w:rsidR="003F6CE9" w:rsidRPr="001C6A9E" w:rsidTr="002F106D">
        <w:trPr>
          <w:gridBefore w:val="1"/>
          <w:gridAfter w:val="1"/>
          <w:wBefore w:w="509" w:type="dxa"/>
          <w:wAfter w:w="267" w:type="dxa"/>
          <w:trHeight w:val="320"/>
        </w:trPr>
        <w:tc>
          <w:tcPr>
            <w:tcW w:w="4248" w:type="dxa"/>
            <w:tcBorders>
              <w:top w:val="nil"/>
              <w:left w:val="nil"/>
              <w:bottom w:val="single" w:sz="4" w:space="0" w:color="000000" w:themeColor="text1"/>
              <w:right w:val="nil"/>
            </w:tcBorders>
          </w:tcPr>
          <w:p w:rsidR="003F6CE9" w:rsidRPr="002F106D" w:rsidRDefault="003F6CE9" w:rsidP="00DE101D">
            <w:pPr>
              <w:jc w:val="both"/>
              <w:rPr>
                <w:rFonts w:ascii="Times New Roman" w:hAnsi="Times New Roman"/>
                <w:b/>
                <w:color w:val="000000" w:themeColor="text1"/>
                <w:sz w:val="24"/>
                <w:szCs w:val="24"/>
              </w:rPr>
            </w:pPr>
            <w:r w:rsidRPr="002F106D">
              <w:rPr>
                <w:rFonts w:ascii="Times New Roman" w:hAnsi="Times New Roman"/>
                <w:b/>
                <w:color w:val="000000" w:themeColor="text1"/>
                <w:sz w:val="24"/>
                <w:szCs w:val="24"/>
              </w:rPr>
              <w:t xml:space="preserve">Variables </w:t>
            </w:r>
          </w:p>
        </w:tc>
        <w:tc>
          <w:tcPr>
            <w:tcW w:w="1350" w:type="dxa"/>
            <w:tcBorders>
              <w:top w:val="nil"/>
              <w:left w:val="nil"/>
              <w:bottom w:val="single" w:sz="4" w:space="0" w:color="000000" w:themeColor="text1"/>
              <w:right w:val="nil"/>
            </w:tcBorders>
          </w:tcPr>
          <w:p w:rsidR="003F6CE9" w:rsidRPr="002F106D" w:rsidRDefault="003F6CE9" w:rsidP="00DE101D">
            <w:pPr>
              <w:jc w:val="both"/>
              <w:rPr>
                <w:rFonts w:ascii="Times New Roman" w:hAnsi="Times New Roman"/>
                <w:b/>
                <w:color w:val="000000" w:themeColor="text1"/>
                <w:sz w:val="24"/>
                <w:szCs w:val="24"/>
              </w:rPr>
            </w:pPr>
            <w:r w:rsidRPr="002F106D">
              <w:rPr>
                <w:rFonts w:ascii="Times New Roman" w:hAnsi="Times New Roman"/>
                <w:b/>
                <w:color w:val="000000" w:themeColor="text1"/>
                <w:sz w:val="24"/>
                <w:szCs w:val="24"/>
              </w:rPr>
              <w:t xml:space="preserve">Frequency </w:t>
            </w:r>
          </w:p>
        </w:tc>
        <w:tc>
          <w:tcPr>
            <w:tcW w:w="1530" w:type="dxa"/>
            <w:tcBorders>
              <w:top w:val="nil"/>
              <w:left w:val="nil"/>
              <w:bottom w:val="single" w:sz="4" w:space="0" w:color="000000" w:themeColor="text1"/>
              <w:right w:val="nil"/>
            </w:tcBorders>
          </w:tcPr>
          <w:p w:rsidR="003F6CE9" w:rsidRPr="002F106D" w:rsidRDefault="003F6CE9" w:rsidP="00DE101D">
            <w:pPr>
              <w:jc w:val="both"/>
              <w:rPr>
                <w:rFonts w:ascii="Times New Roman" w:hAnsi="Times New Roman"/>
                <w:b/>
                <w:color w:val="000000" w:themeColor="text1"/>
                <w:sz w:val="24"/>
                <w:szCs w:val="24"/>
              </w:rPr>
            </w:pPr>
            <w:r w:rsidRPr="002F106D">
              <w:rPr>
                <w:rFonts w:ascii="Times New Roman" w:hAnsi="Times New Roman"/>
                <w:b/>
                <w:color w:val="000000" w:themeColor="text1"/>
                <w:sz w:val="24"/>
                <w:szCs w:val="24"/>
              </w:rPr>
              <w:t xml:space="preserve">Percentage </w:t>
            </w:r>
          </w:p>
        </w:tc>
        <w:tc>
          <w:tcPr>
            <w:tcW w:w="1260" w:type="dxa"/>
            <w:tcBorders>
              <w:top w:val="nil"/>
              <w:left w:val="nil"/>
              <w:bottom w:val="single" w:sz="4" w:space="0" w:color="000000" w:themeColor="text1"/>
              <w:right w:val="nil"/>
            </w:tcBorders>
          </w:tcPr>
          <w:p w:rsidR="003F6CE9" w:rsidRPr="002F106D" w:rsidRDefault="003F6CE9" w:rsidP="00DE101D">
            <w:pPr>
              <w:jc w:val="both"/>
              <w:rPr>
                <w:rFonts w:ascii="Times New Roman" w:hAnsi="Times New Roman"/>
                <w:color w:val="000000" w:themeColor="text1"/>
                <w:sz w:val="24"/>
                <w:szCs w:val="24"/>
              </w:rPr>
            </w:pPr>
            <w:r w:rsidRPr="002F106D">
              <w:rPr>
                <w:rFonts w:ascii="Times New Roman" w:hAnsi="Times New Roman"/>
                <w:color w:val="000000" w:themeColor="text1"/>
                <w:sz w:val="24"/>
                <w:szCs w:val="24"/>
              </w:rPr>
              <w:t>Mean</w:t>
            </w:r>
            <w:r w:rsidR="00DB50DD" w:rsidRPr="002F106D">
              <w:rPr>
                <w:rFonts w:ascii="Times New Roman" w:hAnsi="Times New Roman"/>
                <w:color w:val="000000" w:themeColor="text1"/>
                <w:sz w:val="24"/>
                <w:szCs w:val="24"/>
              </w:rPr>
              <w:t>±</w:t>
            </w:r>
            <w:r w:rsidRPr="002F106D">
              <w:rPr>
                <w:rFonts w:ascii="Times New Roman" w:hAnsi="Times New Roman"/>
                <w:color w:val="000000" w:themeColor="text1"/>
                <w:sz w:val="24"/>
                <w:szCs w:val="24"/>
              </w:rPr>
              <w:t>SD</w:t>
            </w:r>
          </w:p>
        </w:tc>
      </w:tr>
      <w:tr w:rsidR="002F106D" w:rsidRPr="001C6A9E" w:rsidTr="002F106D">
        <w:trPr>
          <w:gridBefore w:val="1"/>
          <w:gridAfter w:val="1"/>
          <w:wBefore w:w="509" w:type="dxa"/>
          <w:wAfter w:w="267" w:type="dxa"/>
          <w:trHeight w:val="451"/>
        </w:trPr>
        <w:tc>
          <w:tcPr>
            <w:tcW w:w="4248" w:type="dxa"/>
            <w:tcBorders>
              <w:top w:val="single" w:sz="4" w:space="0" w:color="000000" w:themeColor="text1"/>
              <w:left w:val="nil"/>
              <w:bottom w:val="nil"/>
              <w:right w:val="nil"/>
            </w:tcBorders>
          </w:tcPr>
          <w:p w:rsidR="002F106D" w:rsidRPr="002F106D" w:rsidRDefault="002F106D" w:rsidP="00DE101D">
            <w:pPr>
              <w:jc w:val="both"/>
              <w:rPr>
                <w:rFonts w:ascii="Times New Roman" w:hAnsi="Times New Roman"/>
                <w:b/>
                <w:color w:val="000000" w:themeColor="text1"/>
                <w:sz w:val="24"/>
                <w:szCs w:val="24"/>
              </w:rPr>
            </w:pPr>
          </w:p>
        </w:tc>
        <w:tc>
          <w:tcPr>
            <w:tcW w:w="1350" w:type="dxa"/>
            <w:tcBorders>
              <w:top w:val="single" w:sz="4" w:space="0" w:color="000000" w:themeColor="text1"/>
              <w:left w:val="nil"/>
              <w:bottom w:val="nil"/>
              <w:right w:val="nil"/>
            </w:tcBorders>
          </w:tcPr>
          <w:p w:rsidR="002F106D" w:rsidRPr="002F106D" w:rsidRDefault="002F106D" w:rsidP="00DE101D">
            <w:pPr>
              <w:jc w:val="both"/>
              <w:rPr>
                <w:rFonts w:ascii="Times New Roman" w:hAnsi="Times New Roman"/>
                <w:b/>
                <w:color w:val="000000" w:themeColor="text1"/>
                <w:sz w:val="24"/>
                <w:szCs w:val="24"/>
              </w:rPr>
            </w:pPr>
          </w:p>
        </w:tc>
        <w:tc>
          <w:tcPr>
            <w:tcW w:w="1530" w:type="dxa"/>
            <w:tcBorders>
              <w:top w:val="single" w:sz="4" w:space="0" w:color="000000" w:themeColor="text1"/>
              <w:left w:val="nil"/>
              <w:bottom w:val="nil"/>
              <w:right w:val="nil"/>
            </w:tcBorders>
          </w:tcPr>
          <w:p w:rsidR="002F106D" w:rsidRPr="002F106D" w:rsidRDefault="002F106D" w:rsidP="00DE101D">
            <w:pPr>
              <w:jc w:val="both"/>
              <w:rPr>
                <w:rFonts w:ascii="Times New Roman" w:hAnsi="Times New Roman"/>
                <w:b/>
                <w:color w:val="000000" w:themeColor="text1"/>
                <w:sz w:val="24"/>
                <w:szCs w:val="24"/>
              </w:rPr>
            </w:pPr>
          </w:p>
        </w:tc>
        <w:tc>
          <w:tcPr>
            <w:tcW w:w="1260" w:type="dxa"/>
            <w:tcBorders>
              <w:top w:val="single" w:sz="4" w:space="0" w:color="000000" w:themeColor="text1"/>
              <w:left w:val="nil"/>
              <w:bottom w:val="nil"/>
              <w:right w:val="nil"/>
            </w:tcBorders>
          </w:tcPr>
          <w:p w:rsidR="002F106D" w:rsidRPr="002F106D" w:rsidRDefault="002F106D" w:rsidP="00DE101D">
            <w:pPr>
              <w:jc w:val="both"/>
              <w:rPr>
                <w:rFonts w:ascii="Times New Roman" w:hAnsi="Times New Roman"/>
                <w:color w:val="000000" w:themeColor="text1"/>
                <w:sz w:val="24"/>
                <w:szCs w:val="24"/>
              </w:rPr>
            </w:pPr>
          </w:p>
        </w:tc>
      </w:tr>
      <w:tr w:rsidR="003F6CE9" w:rsidRPr="001C6A9E" w:rsidTr="002F106D">
        <w:trPr>
          <w:gridBefore w:val="1"/>
          <w:gridAfter w:val="1"/>
          <w:wBefore w:w="509" w:type="dxa"/>
          <w:wAfter w:w="267" w:type="dxa"/>
          <w:trHeight w:val="174"/>
        </w:trPr>
        <w:tc>
          <w:tcPr>
            <w:tcW w:w="4248" w:type="dxa"/>
            <w:tcBorders>
              <w:top w:val="nil"/>
              <w:left w:val="nil"/>
              <w:bottom w:val="single" w:sz="4" w:space="0" w:color="000000" w:themeColor="text1"/>
              <w:right w:val="nil"/>
            </w:tcBorders>
          </w:tcPr>
          <w:p w:rsidR="003F6CE9" w:rsidRPr="001C6A9E" w:rsidRDefault="003F6CE9" w:rsidP="00DE101D">
            <w:pPr>
              <w:jc w:val="both"/>
              <w:rPr>
                <w:rFonts w:ascii="Times New Roman" w:hAnsi="Times New Roman"/>
                <w:color w:val="000000" w:themeColor="text1"/>
                <w:sz w:val="24"/>
                <w:szCs w:val="24"/>
              </w:rPr>
            </w:pPr>
            <w:r w:rsidRPr="001C6A9E">
              <w:rPr>
                <w:rFonts w:ascii="Times New Roman" w:hAnsi="Times New Roman"/>
                <w:b/>
                <w:color w:val="000000" w:themeColor="text1"/>
                <w:sz w:val="24"/>
                <w:szCs w:val="24"/>
              </w:rPr>
              <w:t>Age (in years</w:t>
            </w:r>
            <w:r w:rsidRPr="001C6A9E">
              <w:rPr>
                <w:rFonts w:ascii="Times New Roman" w:hAnsi="Times New Roman"/>
                <w:color w:val="000000" w:themeColor="text1"/>
                <w:sz w:val="24"/>
                <w:szCs w:val="24"/>
              </w:rPr>
              <w:t xml:space="preserve"> )</w:t>
            </w:r>
          </w:p>
        </w:tc>
        <w:tc>
          <w:tcPr>
            <w:tcW w:w="1350" w:type="dxa"/>
            <w:tcBorders>
              <w:top w:val="nil"/>
              <w:left w:val="nil"/>
              <w:bottom w:val="single" w:sz="4" w:space="0" w:color="000000" w:themeColor="text1"/>
              <w:right w:val="nil"/>
            </w:tcBorders>
          </w:tcPr>
          <w:p w:rsidR="003F6CE9" w:rsidRPr="001C6A9E" w:rsidRDefault="003F6CE9"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3F6CE9" w:rsidRPr="001C6A9E" w:rsidRDefault="003F6CE9"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3F6CE9" w:rsidRPr="001C6A9E" w:rsidRDefault="002963E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35.7</w:t>
            </w:r>
            <w:r w:rsidR="00DB50DD" w:rsidRPr="001C6A9E">
              <w:rPr>
                <w:rFonts w:ascii="Times New Roman" w:hAnsi="Times New Roman"/>
                <w:color w:val="000000" w:themeColor="text1"/>
                <w:sz w:val="24"/>
                <w:szCs w:val="24"/>
              </w:rPr>
              <w:t>±</w:t>
            </w:r>
            <w:r w:rsidRPr="001C6A9E">
              <w:rPr>
                <w:rFonts w:ascii="Times New Roman" w:hAnsi="Times New Roman"/>
                <w:color w:val="000000" w:themeColor="text1"/>
                <w:sz w:val="24"/>
                <w:szCs w:val="24"/>
              </w:rPr>
              <w:t>4.97</w:t>
            </w:r>
          </w:p>
        </w:tc>
      </w:tr>
      <w:tr w:rsidR="002F106D" w:rsidRPr="001C6A9E" w:rsidTr="002F106D">
        <w:trPr>
          <w:gridBefore w:val="1"/>
          <w:gridAfter w:val="1"/>
          <w:wBefore w:w="509" w:type="dxa"/>
          <w:wAfter w:w="267" w:type="dxa"/>
          <w:trHeight w:val="145"/>
        </w:trPr>
        <w:tc>
          <w:tcPr>
            <w:tcW w:w="4248"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b/>
                <w:color w:val="000000" w:themeColor="text1"/>
                <w:sz w:val="24"/>
                <w:szCs w:val="24"/>
              </w:rPr>
            </w:pPr>
          </w:p>
        </w:tc>
        <w:tc>
          <w:tcPr>
            <w:tcW w:w="135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53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26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r>
      <w:tr w:rsidR="003F6CE9" w:rsidRPr="001C6A9E" w:rsidTr="002F106D">
        <w:trPr>
          <w:gridBefore w:val="1"/>
          <w:gridAfter w:val="1"/>
          <w:wBefore w:w="509" w:type="dxa"/>
          <w:wAfter w:w="267" w:type="dxa"/>
          <w:trHeight w:val="260"/>
        </w:trPr>
        <w:tc>
          <w:tcPr>
            <w:tcW w:w="4248" w:type="dxa"/>
            <w:tcBorders>
              <w:top w:val="nil"/>
              <w:left w:val="nil"/>
              <w:bottom w:val="nil"/>
              <w:right w:val="nil"/>
            </w:tcBorders>
          </w:tcPr>
          <w:p w:rsidR="003F6CE9" w:rsidRPr="001C6A9E" w:rsidRDefault="003F6CE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30-3</w:t>
            </w:r>
            <w:r w:rsidR="0071041F" w:rsidRPr="001C6A9E">
              <w:rPr>
                <w:rFonts w:ascii="Times New Roman" w:hAnsi="Times New Roman"/>
                <w:color w:val="000000" w:themeColor="text1"/>
                <w:sz w:val="24"/>
                <w:szCs w:val="24"/>
              </w:rPr>
              <w:t>4</w:t>
            </w:r>
          </w:p>
        </w:tc>
        <w:tc>
          <w:tcPr>
            <w:tcW w:w="1350" w:type="dxa"/>
            <w:tcBorders>
              <w:top w:val="nil"/>
              <w:left w:val="nil"/>
              <w:bottom w:val="nil"/>
              <w:right w:val="nil"/>
            </w:tcBorders>
          </w:tcPr>
          <w:p w:rsidR="003F6CE9" w:rsidRPr="001C6A9E" w:rsidRDefault="00C046F4"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102</w:t>
            </w:r>
          </w:p>
        </w:tc>
        <w:tc>
          <w:tcPr>
            <w:tcW w:w="1530" w:type="dxa"/>
            <w:tcBorders>
              <w:top w:val="nil"/>
              <w:left w:val="nil"/>
              <w:bottom w:val="nil"/>
              <w:right w:val="nil"/>
            </w:tcBorders>
          </w:tcPr>
          <w:p w:rsidR="003F6CE9" w:rsidRPr="001C6A9E" w:rsidRDefault="00C046F4"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46</w:t>
            </w:r>
          </w:p>
        </w:tc>
        <w:tc>
          <w:tcPr>
            <w:tcW w:w="1260" w:type="dxa"/>
            <w:tcBorders>
              <w:top w:val="nil"/>
              <w:left w:val="nil"/>
              <w:bottom w:val="nil"/>
              <w:right w:val="nil"/>
            </w:tcBorders>
          </w:tcPr>
          <w:p w:rsidR="003F6CE9" w:rsidRPr="001C6A9E" w:rsidRDefault="003F6CE9"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Height w:val="260"/>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35-39</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59</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26</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Height w:val="61"/>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40-45</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63</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28</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Height w:val="79"/>
        </w:trPr>
        <w:tc>
          <w:tcPr>
            <w:tcW w:w="4248" w:type="dxa"/>
            <w:tcBorders>
              <w:top w:val="nil"/>
              <w:left w:val="nil"/>
              <w:bottom w:val="single" w:sz="4" w:space="0" w:color="000000" w:themeColor="text1"/>
              <w:right w:val="nil"/>
            </w:tcBorders>
          </w:tcPr>
          <w:p w:rsidR="0086530B" w:rsidRPr="001C6A9E" w:rsidRDefault="002F106D"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Religion</w:t>
            </w:r>
            <w:r w:rsidR="0086530B" w:rsidRPr="001C6A9E">
              <w:rPr>
                <w:rFonts w:ascii="Times New Roman" w:hAnsi="Times New Roman"/>
                <w:b/>
                <w:color w:val="000000" w:themeColor="text1"/>
                <w:sz w:val="24"/>
                <w:szCs w:val="24"/>
              </w:rPr>
              <w:t xml:space="preserve">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Orthodox </w:t>
            </w:r>
          </w:p>
        </w:tc>
        <w:tc>
          <w:tcPr>
            <w:tcW w:w="135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148</w:t>
            </w:r>
          </w:p>
        </w:tc>
        <w:tc>
          <w:tcPr>
            <w:tcW w:w="153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66</w:t>
            </w:r>
          </w:p>
        </w:tc>
        <w:tc>
          <w:tcPr>
            <w:tcW w:w="126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Muslim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45</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20</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2F106D"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Protestant</w:t>
            </w:r>
            <w:r w:rsidR="0086530B" w:rsidRPr="001C6A9E">
              <w:rPr>
                <w:rFonts w:ascii="Times New Roman" w:hAnsi="Times New Roman"/>
                <w:color w:val="000000" w:themeColor="text1"/>
                <w:sz w:val="24"/>
                <w:szCs w:val="24"/>
              </w:rPr>
              <w:t xml:space="preserve">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31</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14</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Marital status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Single </w:t>
            </w:r>
          </w:p>
        </w:tc>
        <w:tc>
          <w:tcPr>
            <w:tcW w:w="135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w:t>
            </w:r>
          </w:p>
        </w:tc>
        <w:tc>
          <w:tcPr>
            <w:tcW w:w="153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w:t>
            </w:r>
          </w:p>
        </w:tc>
        <w:tc>
          <w:tcPr>
            <w:tcW w:w="126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Married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190</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84.8</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Divorced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4.5</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Widow</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2.7</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Ethnicity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Amhara </w:t>
            </w:r>
          </w:p>
        </w:tc>
        <w:tc>
          <w:tcPr>
            <w:tcW w:w="135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100</w:t>
            </w:r>
          </w:p>
        </w:tc>
        <w:tc>
          <w:tcPr>
            <w:tcW w:w="153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44.6</w:t>
            </w:r>
          </w:p>
        </w:tc>
        <w:tc>
          <w:tcPr>
            <w:tcW w:w="126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Oromo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57</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25.4</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Gurage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44</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19.6</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Tigre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6.7</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Other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3.6</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Height w:val="189"/>
        </w:trPr>
        <w:tc>
          <w:tcPr>
            <w:tcW w:w="4248"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Place of residence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2F106D" w:rsidRPr="001C6A9E" w:rsidTr="002F106D">
        <w:trPr>
          <w:gridBefore w:val="1"/>
          <w:gridAfter w:val="1"/>
          <w:wBefore w:w="509" w:type="dxa"/>
          <w:wAfter w:w="267" w:type="dxa"/>
          <w:trHeight w:val="87"/>
        </w:trPr>
        <w:tc>
          <w:tcPr>
            <w:tcW w:w="4248"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b/>
                <w:color w:val="000000" w:themeColor="text1"/>
                <w:sz w:val="24"/>
                <w:szCs w:val="24"/>
              </w:rPr>
            </w:pPr>
          </w:p>
        </w:tc>
        <w:tc>
          <w:tcPr>
            <w:tcW w:w="135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53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26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Urban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206</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92</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Country side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Height w:val="160"/>
        </w:trPr>
        <w:tc>
          <w:tcPr>
            <w:tcW w:w="4248"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Educational </w:t>
            </w:r>
            <w:r w:rsidR="002F106D" w:rsidRPr="001C6A9E">
              <w:rPr>
                <w:rFonts w:ascii="Times New Roman" w:hAnsi="Times New Roman"/>
                <w:b/>
                <w:color w:val="000000" w:themeColor="text1"/>
                <w:sz w:val="24"/>
                <w:szCs w:val="24"/>
              </w:rPr>
              <w:t>status</w:t>
            </w:r>
            <w:r w:rsidRPr="001C6A9E">
              <w:rPr>
                <w:rFonts w:ascii="Times New Roman" w:hAnsi="Times New Roman"/>
                <w:b/>
                <w:color w:val="000000" w:themeColor="text1"/>
                <w:sz w:val="24"/>
                <w:szCs w:val="24"/>
              </w:rPr>
              <w:t xml:space="preserve">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2F106D" w:rsidRPr="001C6A9E" w:rsidTr="002F106D">
        <w:trPr>
          <w:gridBefore w:val="1"/>
          <w:gridAfter w:val="1"/>
          <w:wBefore w:w="509" w:type="dxa"/>
          <w:wAfter w:w="267" w:type="dxa"/>
          <w:trHeight w:val="116"/>
        </w:trPr>
        <w:tc>
          <w:tcPr>
            <w:tcW w:w="4248"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b/>
                <w:color w:val="000000" w:themeColor="text1"/>
                <w:sz w:val="24"/>
                <w:szCs w:val="24"/>
              </w:rPr>
            </w:pPr>
          </w:p>
        </w:tc>
        <w:tc>
          <w:tcPr>
            <w:tcW w:w="135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53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c>
          <w:tcPr>
            <w:tcW w:w="1260" w:type="dxa"/>
            <w:tcBorders>
              <w:top w:val="single" w:sz="4" w:space="0" w:color="000000" w:themeColor="text1"/>
              <w:left w:val="nil"/>
              <w:bottom w:val="nil"/>
              <w:right w:val="nil"/>
            </w:tcBorders>
          </w:tcPr>
          <w:p w:rsidR="002F106D" w:rsidRPr="001C6A9E" w:rsidRDefault="002F106D"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formal education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43</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19.2</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Primary school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42</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18.8</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Secondary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90</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40.2</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Above secondary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49</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21.9</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Occupation </w:t>
            </w:r>
          </w:p>
        </w:tc>
        <w:tc>
          <w:tcPr>
            <w:tcW w:w="135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53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c>
          <w:tcPr>
            <w:tcW w:w="1260" w:type="dxa"/>
            <w:tcBorders>
              <w:top w:val="nil"/>
              <w:left w:val="nil"/>
              <w:bottom w:val="single" w:sz="4" w:space="0" w:color="000000" w:themeColor="text1"/>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Govt.employe </w:t>
            </w:r>
          </w:p>
        </w:tc>
        <w:tc>
          <w:tcPr>
            <w:tcW w:w="135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64</w:t>
            </w:r>
          </w:p>
        </w:tc>
        <w:tc>
          <w:tcPr>
            <w:tcW w:w="153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28.6</w:t>
            </w:r>
          </w:p>
        </w:tc>
        <w:tc>
          <w:tcPr>
            <w:tcW w:w="1260" w:type="dxa"/>
            <w:tcBorders>
              <w:top w:val="single" w:sz="4" w:space="0" w:color="000000" w:themeColor="text1"/>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Merchant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26</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11.6</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Daily laborer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4.5</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Housewife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86</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38.4</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Farmer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3.6</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86530B" w:rsidRPr="001C6A9E" w:rsidTr="002F106D">
        <w:trPr>
          <w:gridBefore w:val="1"/>
          <w:gridAfter w:val="1"/>
          <w:wBefore w:w="509" w:type="dxa"/>
          <w:wAfter w:w="267" w:type="dxa"/>
        </w:trPr>
        <w:tc>
          <w:tcPr>
            <w:tcW w:w="4248"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Other </w:t>
            </w:r>
          </w:p>
        </w:tc>
        <w:tc>
          <w:tcPr>
            <w:tcW w:w="135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30</w:t>
            </w:r>
          </w:p>
        </w:tc>
        <w:tc>
          <w:tcPr>
            <w:tcW w:w="153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13.4</w:t>
            </w:r>
          </w:p>
        </w:tc>
        <w:tc>
          <w:tcPr>
            <w:tcW w:w="1260" w:type="dxa"/>
            <w:tcBorders>
              <w:top w:val="nil"/>
              <w:left w:val="nil"/>
              <w:bottom w:val="nil"/>
              <w:right w:val="nil"/>
            </w:tcBorders>
          </w:tcPr>
          <w:p w:rsidR="0086530B" w:rsidRPr="001C6A9E" w:rsidRDefault="0086530B" w:rsidP="00DE101D">
            <w:pPr>
              <w:jc w:val="both"/>
              <w:rPr>
                <w:rFonts w:ascii="Times New Roman" w:hAnsi="Times New Roman"/>
                <w:color w:val="000000" w:themeColor="text1"/>
                <w:sz w:val="24"/>
                <w:szCs w:val="24"/>
              </w:rPr>
            </w:pPr>
          </w:p>
        </w:tc>
      </w:tr>
      <w:tr w:rsidR="002F106D" w:rsidTr="002F106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1"/>
        </w:trPr>
        <w:tc>
          <w:tcPr>
            <w:tcW w:w="9164" w:type="dxa"/>
            <w:gridSpan w:val="6"/>
            <w:tcBorders>
              <w:bottom w:val="single" w:sz="4" w:space="0" w:color="000000" w:themeColor="text1"/>
            </w:tcBorders>
          </w:tcPr>
          <w:p w:rsidR="002F106D" w:rsidRDefault="002F106D" w:rsidP="00DE101D">
            <w:pPr>
              <w:jc w:val="both"/>
              <w:rPr>
                <w:rFonts w:ascii="Times New Roman" w:hAnsi="Times New Roman"/>
                <w:color w:val="000000" w:themeColor="text1"/>
                <w:sz w:val="24"/>
                <w:szCs w:val="24"/>
              </w:rPr>
            </w:pPr>
          </w:p>
        </w:tc>
      </w:tr>
    </w:tbl>
    <w:p w:rsidR="002F106D" w:rsidRDefault="00DE101D"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rsidR="00F02101" w:rsidRPr="001C6A9E" w:rsidRDefault="00627203" w:rsidP="00DE101D">
      <w:pPr>
        <w:spacing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5.2</w:t>
      </w:r>
      <w:r w:rsidR="00725DF4" w:rsidRPr="001C6A9E">
        <w:rPr>
          <w:rFonts w:ascii="Times New Roman" w:hAnsi="Times New Roman"/>
          <w:b/>
          <w:color w:val="000000" w:themeColor="text1"/>
          <w:sz w:val="24"/>
          <w:szCs w:val="24"/>
        </w:rPr>
        <w:t>. Reproductive</w:t>
      </w:r>
      <w:r w:rsidR="00F02101" w:rsidRPr="001C6A9E">
        <w:rPr>
          <w:rFonts w:ascii="Times New Roman" w:hAnsi="Times New Roman"/>
          <w:b/>
          <w:color w:val="000000" w:themeColor="text1"/>
          <w:sz w:val="24"/>
          <w:szCs w:val="24"/>
        </w:rPr>
        <w:t xml:space="preserve"> health </w:t>
      </w:r>
      <w:r w:rsidR="00BB5F37" w:rsidRPr="001C6A9E">
        <w:rPr>
          <w:rFonts w:ascii="Times New Roman" w:hAnsi="Times New Roman"/>
          <w:b/>
          <w:color w:val="000000" w:themeColor="text1"/>
          <w:sz w:val="24"/>
          <w:szCs w:val="24"/>
        </w:rPr>
        <w:t xml:space="preserve">and Behavioral </w:t>
      </w:r>
      <w:r w:rsidR="00F02101" w:rsidRPr="001C6A9E">
        <w:rPr>
          <w:rFonts w:ascii="Times New Roman" w:hAnsi="Times New Roman"/>
          <w:b/>
          <w:color w:val="000000" w:themeColor="text1"/>
          <w:sz w:val="24"/>
          <w:szCs w:val="24"/>
        </w:rPr>
        <w:t>characteristics of the study participants</w:t>
      </w:r>
    </w:p>
    <w:p w:rsidR="00CD0C06" w:rsidRPr="001C6A9E" w:rsidRDefault="00AB3CA2"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mean age of menarche was at 14.4(SD=8.9) and 150(67%) of the had their first menses at age less than 15 years .</w:t>
      </w:r>
      <w:r w:rsidR="0080592C" w:rsidRPr="001C6A9E">
        <w:rPr>
          <w:rFonts w:ascii="Times New Roman" w:hAnsi="Times New Roman"/>
          <w:color w:val="000000" w:themeColor="text1"/>
          <w:sz w:val="24"/>
          <w:szCs w:val="24"/>
        </w:rPr>
        <w:t>The sexual history showed that the mean ag</w:t>
      </w:r>
      <w:r w:rsidR="001308BF" w:rsidRPr="001C6A9E">
        <w:rPr>
          <w:rFonts w:ascii="Times New Roman" w:hAnsi="Times New Roman"/>
          <w:color w:val="000000" w:themeColor="text1"/>
          <w:sz w:val="24"/>
          <w:szCs w:val="24"/>
        </w:rPr>
        <w:t>e of coitarche was 19(SD=3</w:t>
      </w:r>
      <w:r w:rsidR="00C9340C" w:rsidRPr="001C6A9E">
        <w:rPr>
          <w:rFonts w:ascii="Times New Roman" w:hAnsi="Times New Roman"/>
          <w:color w:val="000000" w:themeColor="text1"/>
          <w:sz w:val="24"/>
          <w:szCs w:val="24"/>
        </w:rPr>
        <w:t>.</w:t>
      </w:r>
      <w:r w:rsidR="001308BF" w:rsidRPr="001C6A9E">
        <w:rPr>
          <w:rFonts w:ascii="Times New Roman" w:hAnsi="Times New Roman"/>
          <w:color w:val="000000" w:themeColor="text1"/>
          <w:sz w:val="24"/>
          <w:szCs w:val="24"/>
        </w:rPr>
        <w:t>6</w:t>
      </w:r>
      <w:r w:rsidR="00C9340C" w:rsidRPr="001C6A9E">
        <w:rPr>
          <w:rFonts w:ascii="Times New Roman" w:hAnsi="Times New Roman"/>
          <w:color w:val="000000" w:themeColor="text1"/>
          <w:sz w:val="24"/>
          <w:szCs w:val="24"/>
        </w:rPr>
        <w:t xml:space="preserve">) and 70.5% of the participants had single sexual partner,29.5% of the had </w:t>
      </w:r>
      <w:r w:rsidR="003E667F">
        <w:rPr>
          <w:rFonts w:ascii="Times New Roman" w:hAnsi="Times New Roman"/>
          <w:color w:val="000000" w:themeColor="text1"/>
          <w:sz w:val="24"/>
          <w:szCs w:val="24"/>
        </w:rPr>
        <w:t xml:space="preserve">2 or more life time </w:t>
      </w:r>
      <w:r w:rsidR="00C9340C" w:rsidRPr="001C6A9E">
        <w:rPr>
          <w:rFonts w:ascii="Times New Roman" w:hAnsi="Times New Roman"/>
          <w:color w:val="000000" w:themeColor="text1"/>
          <w:sz w:val="24"/>
          <w:szCs w:val="24"/>
        </w:rPr>
        <w:t xml:space="preserve"> sexual partners. </w:t>
      </w:r>
      <w:r w:rsidR="0080592C" w:rsidRPr="001C6A9E">
        <w:rPr>
          <w:rFonts w:ascii="Times New Roman" w:hAnsi="Times New Roman"/>
          <w:color w:val="000000" w:themeColor="text1"/>
          <w:sz w:val="24"/>
          <w:szCs w:val="24"/>
        </w:rPr>
        <w:t xml:space="preserve"> </w:t>
      </w:r>
    </w:p>
    <w:p w:rsidR="00B9581C" w:rsidRPr="001C6A9E" w:rsidRDefault="00B9581C"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mean age at marriage and a</w:t>
      </w:r>
      <w:r w:rsidR="00945B8C" w:rsidRPr="001C6A9E">
        <w:rPr>
          <w:rFonts w:ascii="Times New Roman" w:hAnsi="Times New Roman"/>
          <w:color w:val="000000" w:themeColor="text1"/>
          <w:sz w:val="24"/>
          <w:szCs w:val="24"/>
        </w:rPr>
        <w:t>t first child birth was 20(SD=8.</w:t>
      </w:r>
      <w:r w:rsidRPr="001C6A9E">
        <w:rPr>
          <w:rFonts w:ascii="Times New Roman" w:hAnsi="Times New Roman"/>
          <w:color w:val="000000" w:themeColor="text1"/>
          <w:sz w:val="24"/>
          <w:szCs w:val="24"/>
        </w:rPr>
        <w:t>1) and 21.4(SD=4.6) respectively.  About 41.5% of the participants got married at age 18 years and less</w:t>
      </w:r>
      <w:r w:rsidR="005B47A2" w:rsidRPr="001C6A9E">
        <w:rPr>
          <w:rFonts w:ascii="Times New Roman" w:hAnsi="Times New Roman"/>
          <w:color w:val="000000" w:themeColor="text1"/>
          <w:sz w:val="24"/>
          <w:szCs w:val="24"/>
        </w:rPr>
        <w:t>, 50.4</w:t>
      </w:r>
      <w:r w:rsidRPr="001C6A9E">
        <w:rPr>
          <w:rFonts w:ascii="Times New Roman" w:hAnsi="Times New Roman"/>
          <w:color w:val="000000" w:themeColor="text1"/>
          <w:sz w:val="24"/>
          <w:szCs w:val="24"/>
        </w:rPr>
        <w:t xml:space="preserve">% of them at age 19 years and </w:t>
      </w:r>
      <w:r w:rsidR="005B47A2" w:rsidRPr="001C6A9E">
        <w:rPr>
          <w:rFonts w:ascii="Times New Roman" w:hAnsi="Times New Roman"/>
          <w:color w:val="000000" w:themeColor="text1"/>
          <w:sz w:val="24"/>
          <w:szCs w:val="24"/>
        </w:rPr>
        <w:t xml:space="preserve">above. Majority of them 128(57%) gave birth to their first child at age 19 years and above.  </w:t>
      </w:r>
    </w:p>
    <w:p w:rsidR="001D3CE3" w:rsidRPr="001C6A9E" w:rsidRDefault="001D3CE3"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Analysis of reproductive performance showed that majority of them, 81.7% had pregnancy at least </w:t>
      </w:r>
      <w:r w:rsidR="0047559B" w:rsidRPr="001C6A9E">
        <w:rPr>
          <w:rFonts w:ascii="Times New Roman" w:hAnsi="Times New Roman"/>
          <w:color w:val="000000" w:themeColor="text1"/>
          <w:sz w:val="24"/>
          <w:szCs w:val="24"/>
        </w:rPr>
        <w:t>once, 28</w:t>
      </w:r>
      <w:r w:rsidRPr="001C6A9E">
        <w:rPr>
          <w:rFonts w:ascii="Times New Roman" w:hAnsi="Times New Roman"/>
          <w:color w:val="000000" w:themeColor="text1"/>
          <w:sz w:val="24"/>
          <w:szCs w:val="24"/>
        </w:rPr>
        <w:t>(12.5%) never became pregnant</w:t>
      </w:r>
      <w:r w:rsidR="0047559B" w:rsidRPr="001C6A9E">
        <w:rPr>
          <w:rFonts w:ascii="Times New Roman" w:hAnsi="Times New Roman"/>
          <w:color w:val="000000" w:themeColor="text1"/>
          <w:sz w:val="24"/>
          <w:szCs w:val="24"/>
        </w:rPr>
        <w:t>, 100</w:t>
      </w:r>
      <w:r w:rsidRPr="001C6A9E">
        <w:rPr>
          <w:rFonts w:ascii="Times New Roman" w:hAnsi="Times New Roman"/>
          <w:color w:val="000000" w:themeColor="text1"/>
          <w:sz w:val="24"/>
          <w:szCs w:val="24"/>
        </w:rPr>
        <w:t>(41.6%) had ever history of abortion and 30(13.4%</w:t>
      </w:r>
      <w:r w:rsidR="0047559B" w:rsidRPr="001C6A9E">
        <w:rPr>
          <w:rFonts w:ascii="Times New Roman" w:hAnsi="Times New Roman"/>
          <w:color w:val="000000" w:themeColor="text1"/>
          <w:sz w:val="24"/>
          <w:szCs w:val="24"/>
        </w:rPr>
        <w:t>) gave</w:t>
      </w:r>
      <w:r w:rsidRPr="001C6A9E">
        <w:rPr>
          <w:rFonts w:ascii="Times New Roman" w:hAnsi="Times New Roman"/>
          <w:color w:val="000000" w:themeColor="text1"/>
          <w:sz w:val="24"/>
          <w:szCs w:val="24"/>
        </w:rPr>
        <w:t xml:space="preserve"> birth to more </w:t>
      </w:r>
      <w:r w:rsidR="0047559B" w:rsidRPr="001C6A9E">
        <w:rPr>
          <w:rFonts w:ascii="Times New Roman" w:hAnsi="Times New Roman"/>
          <w:color w:val="000000" w:themeColor="text1"/>
          <w:sz w:val="24"/>
          <w:szCs w:val="24"/>
        </w:rPr>
        <w:t>than 5</w:t>
      </w:r>
      <w:r w:rsidRPr="001C6A9E">
        <w:rPr>
          <w:rFonts w:ascii="Times New Roman" w:hAnsi="Times New Roman"/>
          <w:color w:val="000000" w:themeColor="text1"/>
          <w:sz w:val="24"/>
          <w:szCs w:val="24"/>
        </w:rPr>
        <w:t xml:space="preserve"> children.</w:t>
      </w:r>
    </w:p>
    <w:p w:rsidR="00CD0C06" w:rsidRPr="001C6A9E" w:rsidRDefault="009F1809"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Majority of the participants, 153(68.3%) used at least one form of</w:t>
      </w:r>
      <w:r w:rsidR="003E667F">
        <w:rPr>
          <w:rFonts w:ascii="Times New Roman" w:hAnsi="Times New Roman"/>
          <w:color w:val="000000" w:themeColor="text1"/>
          <w:sz w:val="24"/>
          <w:szCs w:val="24"/>
        </w:rPr>
        <w:t xml:space="preserve"> modern</w:t>
      </w:r>
      <w:r w:rsidRPr="001C6A9E">
        <w:rPr>
          <w:rFonts w:ascii="Times New Roman" w:hAnsi="Times New Roman"/>
          <w:color w:val="000000" w:themeColor="text1"/>
          <w:sz w:val="24"/>
          <w:szCs w:val="24"/>
        </w:rPr>
        <w:t xml:space="preserve"> contraceptive and 71(31.7%) of them did not use any form of contraceptive.</w:t>
      </w:r>
    </w:p>
    <w:p w:rsidR="0056783F" w:rsidRPr="001C6A9E" w:rsidRDefault="00A656B1"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Thirty-six </w:t>
      </w:r>
      <w:r w:rsidRPr="001C6A9E">
        <w:rPr>
          <w:rFonts w:ascii="Times New Roman" w:hAnsi="Times New Roman"/>
          <w:color w:val="000000" w:themeColor="text1"/>
          <w:sz w:val="24"/>
          <w:szCs w:val="24"/>
        </w:rPr>
        <w:t xml:space="preserve">(16.1%) </w:t>
      </w:r>
      <w:r>
        <w:rPr>
          <w:rFonts w:ascii="Times New Roman" w:hAnsi="Times New Roman"/>
          <w:color w:val="000000" w:themeColor="text1"/>
          <w:sz w:val="24"/>
          <w:szCs w:val="24"/>
        </w:rPr>
        <w:t>of pa</w:t>
      </w:r>
      <w:r w:rsidR="0056783F" w:rsidRPr="001C6A9E">
        <w:rPr>
          <w:rFonts w:ascii="Times New Roman" w:hAnsi="Times New Roman"/>
          <w:color w:val="000000" w:themeColor="text1"/>
          <w:sz w:val="24"/>
          <w:szCs w:val="24"/>
        </w:rPr>
        <w:t>rticipants stated ever</w:t>
      </w:r>
      <w:r>
        <w:rPr>
          <w:rFonts w:ascii="Times New Roman" w:hAnsi="Times New Roman"/>
          <w:color w:val="000000" w:themeColor="text1"/>
          <w:sz w:val="24"/>
          <w:szCs w:val="24"/>
        </w:rPr>
        <w:t xml:space="preserve">y history of pelvic infection </w:t>
      </w:r>
      <w:r w:rsidR="0056783F" w:rsidRPr="001C6A9E">
        <w:rPr>
          <w:rFonts w:ascii="Times New Roman" w:hAnsi="Times New Roman"/>
          <w:color w:val="000000" w:themeColor="text1"/>
          <w:sz w:val="24"/>
          <w:szCs w:val="24"/>
        </w:rPr>
        <w:t xml:space="preserve">and self or partner history of STD, 13(5.8%). Only </w:t>
      </w:r>
      <w:r w:rsidR="00240568" w:rsidRPr="001C6A9E">
        <w:rPr>
          <w:rFonts w:ascii="Times New Roman" w:hAnsi="Times New Roman"/>
          <w:color w:val="000000" w:themeColor="text1"/>
          <w:sz w:val="24"/>
          <w:szCs w:val="24"/>
        </w:rPr>
        <w:t>four (</w:t>
      </w:r>
      <w:r w:rsidR="0056783F" w:rsidRPr="001C6A9E">
        <w:rPr>
          <w:rFonts w:ascii="Times New Roman" w:hAnsi="Times New Roman"/>
          <w:color w:val="000000" w:themeColor="text1"/>
          <w:sz w:val="24"/>
          <w:szCs w:val="24"/>
        </w:rPr>
        <w:t>1.8%</w:t>
      </w:r>
      <w:r w:rsidR="00240568" w:rsidRPr="001C6A9E">
        <w:rPr>
          <w:rFonts w:ascii="Times New Roman" w:hAnsi="Times New Roman"/>
          <w:color w:val="000000" w:themeColor="text1"/>
          <w:sz w:val="24"/>
          <w:szCs w:val="24"/>
        </w:rPr>
        <w:t>) of</w:t>
      </w:r>
      <w:r w:rsidR="0056783F" w:rsidRPr="001C6A9E">
        <w:rPr>
          <w:rFonts w:ascii="Times New Roman" w:hAnsi="Times New Roman"/>
          <w:color w:val="000000" w:themeColor="text1"/>
          <w:sz w:val="24"/>
          <w:szCs w:val="24"/>
        </w:rPr>
        <w:t xml:space="preserve"> participants stated ever history of genital ulcer and 3(1.3%) of the</w:t>
      </w:r>
      <w:r w:rsidR="00240568" w:rsidRPr="001C6A9E">
        <w:rPr>
          <w:rFonts w:ascii="Times New Roman" w:hAnsi="Times New Roman"/>
          <w:color w:val="000000" w:themeColor="text1"/>
          <w:sz w:val="24"/>
          <w:szCs w:val="24"/>
        </w:rPr>
        <w:t>m</w:t>
      </w:r>
      <w:r w:rsidR="0056783F" w:rsidRPr="001C6A9E">
        <w:rPr>
          <w:rFonts w:ascii="Times New Roman" w:hAnsi="Times New Roman"/>
          <w:color w:val="000000" w:themeColor="text1"/>
          <w:sz w:val="24"/>
          <w:szCs w:val="24"/>
        </w:rPr>
        <w:t xml:space="preserve"> had history of genital ulcer in the partner</w:t>
      </w:r>
      <w:r w:rsidR="00240568" w:rsidRPr="001C6A9E">
        <w:rPr>
          <w:rFonts w:ascii="Times New Roman" w:hAnsi="Times New Roman"/>
          <w:color w:val="000000" w:themeColor="text1"/>
          <w:sz w:val="24"/>
          <w:szCs w:val="24"/>
        </w:rPr>
        <w:t>.</w:t>
      </w:r>
    </w:p>
    <w:p w:rsidR="007507C1" w:rsidRPr="003356CF" w:rsidRDefault="007862C2"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Nineteen (8.5%) of </w:t>
      </w:r>
      <w:r w:rsidR="0034396B" w:rsidRPr="001C6A9E">
        <w:rPr>
          <w:rFonts w:ascii="Times New Roman" w:hAnsi="Times New Roman"/>
          <w:color w:val="000000" w:themeColor="text1"/>
          <w:sz w:val="24"/>
          <w:szCs w:val="24"/>
        </w:rPr>
        <w:t>the women has family history of cervical cancer. Majority of them were non reactive for RVI (74.1%), the rest 18.3 % their serostatus for RVI was unknown and 17(7.6%) were found to be reactive.</w:t>
      </w:r>
      <w:r w:rsidR="00BB5F37" w:rsidRPr="001C6A9E">
        <w:rPr>
          <w:rFonts w:ascii="Times New Roman" w:hAnsi="Times New Roman"/>
          <w:color w:val="000000" w:themeColor="text1"/>
          <w:sz w:val="24"/>
          <w:szCs w:val="24"/>
        </w:rPr>
        <w:t xml:space="preserve"> Table 2 and table 3 shows the reproductive </w:t>
      </w:r>
      <w:r w:rsidR="00915067" w:rsidRPr="001C6A9E">
        <w:rPr>
          <w:rFonts w:ascii="Times New Roman" w:hAnsi="Times New Roman"/>
          <w:color w:val="000000" w:themeColor="text1"/>
          <w:sz w:val="24"/>
          <w:szCs w:val="24"/>
        </w:rPr>
        <w:t xml:space="preserve">health and behavioral </w:t>
      </w:r>
      <w:r w:rsidR="00BB5F37" w:rsidRPr="001C6A9E">
        <w:rPr>
          <w:rFonts w:ascii="Times New Roman" w:hAnsi="Times New Roman"/>
          <w:color w:val="000000" w:themeColor="text1"/>
          <w:sz w:val="24"/>
          <w:szCs w:val="24"/>
        </w:rPr>
        <w:t>characteristics</w:t>
      </w:r>
      <w:r w:rsidR="00915067" w:rsidRPr="001C6A9E">
        <w:rPr>
          <w:rFonts w:ascii="Times New Roman" w:hAnsi="Times New Roman"/>
          <w:color w:val="000000" w:themeColor="text1"/>
          <w:sz w:val="24"/>
          <w:szCs w:val="24"/>
        </w:rPr>
        <w:t xml:space="preserve"> respectively.</w:t>
      </w:r>
      <w:r w:rsidR="00BB5F37" w:rsidRPr="001C6A9E">
        <w:rPr>
          <w:rFonts w:ascii="Times New Roman" w:hAnsi="Times New Roman"/>
          <w:color w:val="000000" w:themeColor="text1"/>
          <w:sz w:val="24"/>
          <w:szCs w:val="24"/>
        </w:rPr>
        <w:t xml:space="preserve"> </w:t>
      </w:r>
    </w:p>
    <w:p w:rsidR="00240568" w:rsidRPr="003356CF" w:rsidRDefault="00CE6E86" w:rsidP="00DE101D">
      <w:pPr>
        <w:spacing w:before="240" w:line="480" w:lineRule="auto"/>
        <w:jc w:val="both"/>
        <w:rPr>
          <w:rFonts w:ascii="Times New Roman" w:hAnsi="Times New Roman"/>
          <w:color w:val="000000" w:themeColor="text1"/>
          <w:sz w:val="24"/>
          <w:szCs w:val="24"/>
        </w:rPr>
      </w:pPr>
      <w:r w:rsidRPr="003356CF">
        <w:rPr>
          <w:rFonts w:ascii="Times New Roman" w:hAnsi="Times New Roman"/>
          <w:color w:val="000000" w:themeColor="text1"/>
          <w:sz w:val="24"/>
          <w:szCs w:val="24"/>
        </w:rPr>
        <w:t xml:space="preserve">Table2. Reproductive health characteristics of </w:t>
      </w:r>
      <w:r w:rsidR="00C347CF" w:rsidRPr="003356CF">
        <w:rPr>
          <w:rFonts w:ascii="Times New Roman" w:hAnsi="Times New Roman"/>
          <w:color w:val="000000" w:themeColor="text1"/>
          <w:sz w:val="24"/>
          <w:szCs w:val="24"/>
        </w:rPr>
        <w:t xml:space="preserve">women </w:t>
      </w:r>
      <w:r w:rsidR="00115682" w:rsidRPr="003356CF">
        <w:rPr>
          <w:rFonts w:ascii="Times New Roman" w:hAnsi="Times New Roman"/>
          <w:color w:val="000000" w:themeColor="text1"/>
          <w:sz w:val="24"/>
          <w:szCs w:val="24"/>
        </w:rPr>
        <w:t>screened for precancerous cervical lesi</w:t>
      </w:r>
      <w:r w:rsidR="003356CF">
        <w:rPr>
          <w:rFonts w:ascii="Times New Roman" w:hAnsi="Times New Roman"/>
          <w:color w:val="000000" w:themeColor="text1"/>
          <w:sz w:val="24"/>
          <w:szCs w:val="24"/>
        </w:rPr>
        <w:t xml:space="preserve">on at </w:t>
      </w:r>
      <w:r w:rsidR="00115682" w:rsidRPr="003356CF">
        <w:rPr>
          <w:rFonts w:ascii="Times New Roman" w:hAnsi="Times New Roman"/>
          <w:color w:val="000000" w:themeColor="text1"/>
          <w:sz w:val="24"/>
          <w:szCs w:val="24"/>
        </w:rPr>
        <w:t>SPHMMC. (n=224)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710"/>
        <w:gridCol w:w="1584"/>
        <w:gridCol w:w="1926"/>
        <w:gridCol w:w="288"/>
      </w:tblGrid>
      <w:tr w:rsidR="00077057" w:rsidRPr="001C6A9E" w:rsidTr="003356CF">
        <w:trPr>
          <w:gridAfter w:val="1"/>
          <w:wAfter w:w="288" w:type="dxa"/>
          <w:trHeight w:val="189"/>
        </w:trPr>
        <w:tc>
          <w:tcPr>
            <w:tcW w:w="3888" w:type="dxa"/>
            <w:tcBorders>
              <w:top w:val="single" w:sz="4" w:space="0" w:color="000000" w:themeColor="text1"/>
              <w:bottom w:val="single" w:sz="4" w:space="0" w:color="000000" w:themeColor="text1"/>
            </w:tcBorders>
          </w:tcPr>
          <w:p w:rsidR="00077057" w:rsidRPr="001C6A9E" w:rsidRDefault="00077057"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Variables </w:t>
            </w:r>
          </w:p>
        </w:tc>
        <w:tc>
          <w:tcPr>
            <w:tcW w:w="1710" w:type="dxa"/>
            <w:tcBorders>
              <w:top w:val="single" w:sz="4" w:space="0" w:color="000000" w:themeColor="text1"/>
              <w:bottom w:val="single" w:sz="4" w:space="0" w:color="000000" w:themeColor="text1"/>
            </w:tcBorders>
          </w:tcPr>
          <w:p w:rsidR="00077057" w:rsidRPr="001C6A9E" w:rsidRDefault="00077057"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Frequency </w:t>
            </w:r>
          </w:p>
        </w:tc>
        <w:tc>
          <w:tcPr>
            <w:tcW w:w="1584" w:type="dxa"/>
            <w:tcBorders>
              <w:top w:val="single" w:sz="4" w:space="0" w:color="000000" w:themeColor="text1"/>
              <w:bottom w:val="single" w:sz="4" w:space="0" w:color="000000" w:themeColor="text1"/>
            </w:tcBorders>
          </w:tcPr>
          <w:p w:rsidR="00077057" w:rsidRPr="001C6A9E" w:rsidRDefault="006C0B15"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Percentage</w:t>
            </w:r>
            <w:r w:rsidR="00077057" w:rsidRPr="001C6A9E">
              <w:rPr>
                <w:rFonts w:ascii="Times New Roman" w:hAnsi="Times New Roman"/>
                <w:b/>
                <w:color w:val="000000" w:themeColor="text1"/>
                <w:sz w:val="24"/>
                <w:szCs w:val="24"/>
              </w:rPr>
              <w:t xml:space="preserve"> </w:t>
            </w:r>
          </w:p>
        </w:tc>
        <w:tc>
          <w:tcPr>
            <w:tcW w:w="1926" w:type="dxa"/>
            <w:tcBorders>
              <w:top w:val="single" w:sz="4" w:space="0" w:color="000000" w:themeColor="text1"/>
              <w:bottom w:val="single" w:sz="4" w:space="0" w:color="000000" w:themeColor="text1"/>
            </w:tcBorders>
          </w:tcPr>
          <w:p w:rsidR="00077057" w:rsidRPr="001C6A9E" w:rsidRDefault="00C54C3A"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Mean± </w:t>
            </w:r>
            <w:r w:rsidR="006C0B15" w:rsidRPr="001C6A9E">
              <w:rPr>
                <w:rFonts w:ascii="Times New Roman" w:hAnsi="Times New Roman"/>
                <w:b/>
                <w:color w:val="000000" w:themeColor="text1"/>
                <w:sz w:val="24"/>
                <w:szCs w:val="24"/>
              </w:rPr>
              <w:t>S</w:t>
            </w:r>
            <w:r w:rsidR="00077057" w:rsidRPr="001C6A9E">
              <w:rPr>
                <w:rFonts w:ascii="Times New Roman" w:hAnsi="Times New Roman"/>
                <w:b/>
                <w:color w:val="000000" w:themeColor="text1"/>
                <w:sz w:val="24"/>
                <w:szCs w:val="24"/>
              </w:rPr>
              <w:t xml:space="preserve">d </w:t>
            </w:r>
          </w:p>
        </w:tc>
      </w:tr>
      <w:tr w:rsidR="00742030" w:rsidRPr="001C6A9E" w:rsidTr="00742030">
        <w:trPr>
          <w:gridAfter w:val="1"/>
          <w:wAfter w:w="288" w:type="dxa"/>
          <w:trHeight w:val="87"/>
        </w:trPr>
        <w:tc>
          <w:tcPr>
            <w:tcW w:w="3888" w:type="dxa"/>
            <w:tcBorders>
              <w:top w:val="single" w:sz="4" w:space="0" w:color="000000" w:themeColor="text1"/>
            </w:tcBorders>
          </w:tcPr>
          <w:p w:rsidR="00742030" w:rsidRPr="001C6A9E" w:rsidRDefault="00742030" w:rsidP="00DE101D">
            <w:pPr>
              <w:jc w:val="both"/>
              <w:rPr>
                <w:rFonts w:ascii="Times New Roman" w:hAnsi="Times New Roman"/>
                <w:b/>
                <w:color w:val="000000" w:themeColor="text1"/>
                <w:sz w:val="24"/>
                <w:szCs w:val="24"/>
              </w:rPr>
            </w:pPr>
          </w:p>
        </w:tc>
        <w:tc>
          <w:tcPr>
            <w:tcW w:w="1710" w:type="dxa"/>
            <w:tcBorders>
              <w:top w:val="single" w:sz="4" w:space="0" w:color="000000" w:themeColor="text1"/>
            </w:tcBorders>
          </w:tcPr>
          <w:p w:rsidR="00742030" w:rsidRPr="001C6A9E" w:rsidRDefault="00742030" w:rsidP="00DE101D">
            <w:pPr>
              <w:jc w:val="both"/>
              <w:rPr>
                <w:rFonts w:ascii="Times New Roman" w:hAnsi="Times New Roman"/>
                <w:b/>
                <w:color w:val="000000" w:themeColor="text1"/>
                <w:sz w:val="24"/>
                <w:szCs w:val="24"/>
              </w:rPr>
            </w:pPr>
          </w:p>
        </w:tc>
        <w:tc>
          <w:tcPr>
            <w:tcW w:w="1584" w:type="dxa"/>
            <w:tcBorders>
              <w:top w:val="single" w:sz="4" w:space="0" w:color="000000" w:themeColor="text1"/>
            </w:tcBorders>
          </w:tcPr>
          <w:p w:rsidR="00742030" w:rsidRPr="001C6A9E" w:rsidRDefault="00742030" w:rsidP="00DE101D">
            <w:pPr>
              <w:jc w:val="both"/>
              <w:rPr>
                <w:rFonts w:ascii="Times New Roman" w:hAnsi="Times New Roman"/>
                <w:b/>
                <w:color w:val="000000" w:themeColor="text1"/>
                <w:sz w:val="24"/>
                <w:szCs w:val="24"/>
              </w:rPr>
            </w:pPr>
          </w:p>
        </w:tc>
        <w:tc>
          <w:tcPr>
            <w:tcW w:w="1926" w:type="dxa"/>
            <w:tcBorders>
              <w:top w:val="single" w:sz="4" w:space="0" w:color="000000" w:themeColor="text1"/>
            </w:tcBorders>
          </w:tcPr>
          <w:p w:rsidR="00742030" w:rsidRPr="001C6A9E" w:rsidRDefault="00742030" w:rsidP="00DE101D">
            <w:pPr>
              <w:jc w:val="both"/>
              <w:rPr>
                <w:rFonts w:ascii="Times New Roman" w:hAnsi="Times New Roman"/>
                <w:b/>
                <w:color w:val="000000" w:themeColor="text1"/>
                <w:sz w:val="24"/>
                <w:szCs w:val="24"/>
              </w:rPr>
            </w:pPr>
          </w:p>
        </w:tc>
      </w:tr>
      <w:tr w:rsidR="00077057" w:rsidRPr="001C6A9E" w:rsidTr="003356CF">
        <w:trPr>
          <w:gridAfter w:val="1"/>
          <w:wAfter w:w="288" w:type="dxa"/>
        </w:trPr>
        <w:tc>
          <w:tcPr>
            <w:tcW w:w="3888" w:type="dxa"/>
          </w:tcPr>
          <w:p w:rsidR="00077057" w:rsidRPr="001C6A9E" w:rsidRDefault="00077057"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Age of </w:t>
            </w:r>
            <w:r w:rsidR="006C0B15" w:rsidRPr="001C6A9E">
              <w:rPr>
                <w:rFonts w:ascii="Times New Roman" w:hAnsi="Times New Roman"/>
                <w:b/>
                <w:color w:val="000000" w:themeColor="text1"/>
                <w:sz w:val="24"/>
                <w:szCs w:val="24"/>
              </w:rPr>
              <w:t>menarche</w:t>
            </w:r>
            <w:r w:rsidRPr="001C6A9E">
              <w:rPr>
                <w:rFonts w:ascii="Times New Roman" w:hAnsi="Times New Roman"/>
                <w:b/>
                <w:color w:val="000000" w:themeColor="text1"/>
                <w:sz w:val="24"/>
                <w:szCs w:val="24"/>
              </w:rPr>
              <w:t xml:space="preserve"> </w:t>
            </w:r>
          </w:p>
        </w:tc>
        <w:tc>
          <w:tcPr>
            <w:tcW w:w="1710" w:type="dxa"/>
          </w:tcPr>
          <w:p w:rsidR="00077057" w:rsidRPr="001C6A9E" w:rsidRDefault="00077057" w:rsidP="00DE101D">
            <w:pPr>
              <w:jc w:val="both"/>
              <w:rPr>
                <w:rFonts w:ascii="Times New Roman" w:hAnsi="Times New Roman"/>
                <w:color w:val="000000" w:themeColor="text1"/>
                <w:sz w:val="24"/>
                <w:szCs w:val="24"/>
              </w:rPr>
            </w:pPr>
          </w:p>
        </w:tc>
        <w:tc>
          <w:tcPr>
            <w:tcW w:w="1584" w:type="dxa"/>
          </w:tcPr>
          <w:p w:rsidR="00077057" w:rsidRPr="001C6A9E" w:rsidRDefault="00077057" w:rsidP="00DE101D">
            <w:pPr>
              <w:jc w:val="both"/>
              <w:rPr>
                <w:rFonts w:ascii="Times New Roman" w:hAnsi="Times New Roman"/>
                <w:color w:val="000000" w:themeColor="text1"/>
                <w:sz w:val="24"/>
                <w:szCs w:val="24"/>
              </w:rPr>
            </w:pPr>
          </w:p>
        </w:tc>
        <w:tc>
          <w:tcPr>
            <w:tcW w:w="1926" w:type="dxa"/>
          </w:tcPr>
          <w:p w:rsidR="00077057" w:rsidRPr="001C6A9E" w:rsidRDefault="000411C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14.4±8.9</w:t>
            </w:r>
          </w:p>
        </w:tc>
      </w:tr>
      <w:tr w:rsidR="00077057" w:rsidRPr="001C6A9E" w:rsidTr="003356CF">
        <w:trPr>
          <w:gridAfter w:val="1"/>
          <w:wAfter w:w="288" w:type="dxa"/>
        </w:trPr>
        <w:tc>
          <w:tcPr>
            <w:tcW w:w="3888" w:type="dxa"/>
          </w:tcPr>
          <w:p w:rsidR="00077057" w:rsidRPr="001C6A9E" w:rsidRDefault="00077057"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&lt;15</w:t>
            </w:r>
          </w:p>
        </w:tc>
        <w:tc>
          <w:tcPr>
            <w:tcW w:w="1710" w:type="dxa"/>
          </w:tcPr>
          <w:p w:rsidR="00077057" w:rsidRPr="001C6A9E" w:rsidRDefault="005E713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150</w:t>
            </w:r>
          </w:p>
        </w:tc>
        <w:tc>
          <w:tcPr>
            <w:tcW w:w="1584" w:type="dxa"/>
          </w:tcPr>
          <w:p w:rsidR="00077057" w:rsidRPr="001C6A9E" w:rsidRDefault="000411C6"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67</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945B8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077057" w:rsidRPr="001C6A9E">
              <w:rPr>
                <w:rFonts w:ascii="Times New Roman" w:hAnsi="Times New Roman"/>
                <w:color w:val="000000" w:themeColor="text1"/>
                <w:sz w:val="24"/>
                <w:szCs w:val="24"/>
              </w:rPr>
              <w:t>15</w:t>
            </w:r>
          </w:p>
        </w:tc>
        <w:tc>
          <w:tcPr>
            <w:tcW w:w="1710" w:type="dxa"/>
          </w:tcPr>
          <w:p w:rsidR="00077057" w:rsidRPr="001C6A9E" w:rsidRDefault="005E713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74</w:t>
            </w:r>
          </w:p>
        </w:tc>
        <w:tc>
          <w:tcPr>
            <w:tcW w:w="1584" w:type="dxa"/>
          </w:tcPr>
          <w:p w:rsidR="00077057" w:rsidRPr="001C6A9E" w:rsidRDefault="000411C6"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33</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3356CF">
        <w:trPr>
          <w:gridAfter w:val="1"/>
          <w:wAfter w:w="288" w:type="dxa"/>
        </w:trPr>
        <w:tc>
          <w:tcPr>
            <w:tcW w:w="3888" w:type="dxa"/>
          </w:tcPr>
          <w:p w:rsidR="00077057" w:rsidRPr="001C6A9E" w:rsidRDefault="00077057"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Age at first marriage </w:t>
            </w:r>
          </w:p>
        </w:tc>
        <w:tc>
          <w:tcPr>
            <w:tcW w:w="1710" w:type="dxa"/>
          </w:tcPr>
          <w:p w:rsidR="00077057" w:rsidRPr="001C6A9E" w:rsidRDefault="00077057" w:rsidP="00DE101D">
            <w:pPr>
              <w:jc w:val="both"/>
              <w:rPr>
                <w:rFonts w:ascii="Times New Roman" w:hAnsi="Times New Roman"/>
                <w:color w:val="000000" w:themeColor="text1"/>
                <w:sz w:val="24"/>
                <w:szCs w:val="24"/>
              </w:rPr>
            </w:pPr>
          </w:p>
        </w:tc>
        <w:tc>
          <w:tcPr>
            <w:tcW w:w="1584" w:type="dxa"/>
          </w:tcPr>
          <w:p w:rsidR="00077057" w:rsidRPr="001C6A9E" w:rsidRDefault="00077057" w:rsidP="00DE101D">
            <w:pPr>
              <w:jc w:val="both"/>
              <w:rPr>
                <w:rFonts w:ascii="Times New Roman" w:hAnsi="Times New Roman"/>
                <w:color w:val="000000" w:themeColor="text1"/>
                <w:sz w:val="24"/>
                <w:szCs w:val="24"/>
              </w:rPr>
            </w:pPr>
          </w:p>
        </w:tc>
        <w:tc>
          <w:tcPr>
            <w:tcW w:w="1926" w:type="dxa"/>
          </w:tcPr>
          <w:p w:rsidR="00077057" w:rsidRPr="001C6A9E" w:rsidRDefault="00A0773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20±8.1</w:t>
            </w:r>
          </w:p>
        </w:tc>
      </w:tr>
      <w:tr w:rsidR="00077057" w:rsidRPr="001C6A9E" w:rsidTr="003356CF">
        <w:trPr>
          <w:gridAfter w:val="1"/>
          <w:wAfter w:w="288" w:type="dxa"/>
        </w:trPr>
        <w:tc>
          <w:tcPr>
            <w:tcW w:w="3888" w:type="dxa"/>
          </w:tcPr>
          <w:p w:rsidR="00077057" w:rsidRPr="001C6A9E" w:rsidRDefault="00945B8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3411C9" w:rsidRPr="001C6A9E">
              <w:rPr>
                <w:rFonts w:ascii="Times New Roman" w:hAnsi="Times New Roman"/>
                <w:color w:val="000000" w:themeColor="text1"/>
                <w:sz w:val="24"/>
                <w:szCs w:val="24"/>
              </w:rPr>
              <w:t>18</w:t>
            </w:r>
          </w:p>
        </w:tc>
        <w:tc>
          <w:tcPr>
            <w:tcW w:w="1710" w:type="dxa"/>
          </w:tcPr>
          <w:p w:rsidR="00077057" w:rsidRPr="001C6A9E" w:rsidRDefault="00A213FF"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93</w:t>
            </w:r>
          </w:p>
        </w:tc>
        <w:tc>
          <w:tcPr>
            <w:tcW w:w="1584" w:type="dxa"/>
          </w:tcPr>
          <w:p w:rsidR="00077057" w:rsidRPr="001C6A9E" w:rsidRDefault="004B7697"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41.5</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945B8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3411C9" w:rsidRPr="001C6A9E">
              <w:rPr>
                <w:rFonts w:ascii="Times New Roman" w:hAnsi="Times New Roman"/>
                <w:color w:val="000000" w:themeColor="text1"/>
                <w:sz w:val="24"/>
                <w:szCs w:val="24"/>
              </w:rPr>
              <w:t>19</w:t>
            </w:r>
          </w:p>
        </w:tc>
        <w:tc>
          <w:tcPr>
            <w:tcW w:w="1710" w:type="dxa"/>
          </w:tcPr>
          <w:p w:rsidR="00077057" w:rsidRPr="001C6A9E" w:rsidRDefault="00A213FF"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113</w:t>
            </w:r>
          </w:p>
        </w:tc>
        <w:tc>
          <w:tcPr>
            <w:tcW w:w="1584" w:type="dxa"/>
          </w:tcPr>
          <w:p w:rsidR="00077057" w:rsidRPr="001C6A9E" w:rsidRDefault="004B7697"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50.4</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3356CF">
        <w:trPr>
          <w:gridAfter w:val="1"/>
          <w:wAfter w:w="288" w:type="dxa"/>
        </w:trPr>
        <w:tc>
          <w:tcPr>
            <w:tcW w:w="3888" w:type="dxa"/>
          </w:tcPr>
          <w:p w:rsidR="00077057" w:rsidRPr="001C6A9E" w:rsidRDefault="00077057"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Age at first child birth </w:t>
            </w:r>
          </w:p>
        </w:tc>
        <w:tc>
          <w:tcPr>
            <w:tcW w:w="1710" w:type="dxa"/>
          </w:tcPr>
          <w:p w:rsidR="00077057" w:rsidRPr="001C6A9E" w:rsidRDefault="00077057" w:rsidP="00DE101D">
            <w:pPr>
              <w:jc w:val="both"/>
              <w:rPr>
                <w:rFonts w:ascii="Times New Roman" w:hAnsi="Times New Roman"/>
                <w:b/>
                <w:color w:val="000000" w:themeColor="text1"/>
                <w:sz w:val="24"/>
                <w:szCs w:val="24"/>
              </w:rPr>
            </w:pPr>
          </w:p>
        </w:tc>
        <w:tc>
          <w:tcPr>
            <w:tcW w:w="1584" w:type="dxa"/>
          </w:tcPr>
          <w:p w:rsidR="00077057" w:rsidRPr="001C6A9E" w:rsidRDefault="00077057" w:rsidP="00DE101D">
            <w:pPr>
              <w:jc w:val="both"/>
              <w:rPr>
                <w:rFonts w:ascii="Times New Roman" w:hAnsi="Times New Roman"/>
                <w:b/>
                <w:color w:val="000000" w:themeColor="text1"/>
                <w:sz w:val="24"/>
                <w:szCs w:val="24"/>
              </w:rPr>
            </w:pPr>
          </w:p>
        </w:tc>
        <w:tc>
          <w:tcPr>
            <w:tcW w:w="1926" w:type="dxa"/>
          </w:tcPr>
          <w:p w:rsidR="00077057" w:rsidRPr="001C6A9E" w:rsidRDefault="00FB551A"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21.4±4.6</w:t>
            </w:r>
          </w:p>
        </w:tc>
      </w:tr>
      <w:tr w:rsidR="00077057" w:rsidRPr="001C6A9E" w:rsidTr="003356CF">
        <w:trPr>
          <w:gridAfter w:val="1"/>
          <w:wAfter w:w="288" w:type="dxa"/>
          <w:trHeight w:val="386"/>
        </w:trPr>
        <w:tc>
          <w:tcPr>
            <w:tcW w:w="3888" w:type="dxa"/>
          </w:tcPr>
          <w:p w:rsidR="00077057" w:rsidRPr="008503E0" w:rsidRDefault="00945B8C"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w:t>
            </w:r>
            <w:r w:rsidR="006A6CB1" w:rsidRPr="008503E0">
              <w:rPr>
                <w:rFonts w:ascii="Times New Roman" w:hAnsi="Times New Roman"/>
                <w:color w:val="000000" w:themeColor="text1"/>
                <w:sz w:val="24"/>
                <w:szCs w:val="24"/>
              </w:rPr>
              <w:t>18</w:t>
            </w:r>
          </w:p>
        </w:tc>
        <w:tc>
          <w:tcPr>
            <w:tcW w:w="1710" w:type="dxa"/>
          </w:tcPr>
          <w:p w:rsidR="00077057" w:rsidRPr="008503E0" w:rsidRDefault="006A6CB1"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56</w:t>
            </w:r>
          </w:p>
        </w:tc>
        <w:tc>
          <w:tcPr>
            <w:tcW w:w="1584" w:type="dxa"/>
          </w:tcPr>
          <w:p w:rsidR="00077057" w:rsidRPr="008503E0" w:rsidRDefault="004B7697"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25</w:t>
            </w:r>
            <w:r w:rsidR="00FB551A" w:rsidRPr="008503E0">
              <w:rPr>
                <w:rFonts w:ascii="Times New Roman" w:hAnsi="Times New Roman"/>
                <w:color w:val="000000" w:themeColor="text1"/>
                <w:sz w:val="24"/>
                <w:szCs w:val="24"/>
              </w:rPr>
              <w:t>.6</w:t>
            </w:r>
          </w:p>
        </w:tc>
        <w:tc>
          <w:tcPr>
            <w:tcW w:w="1926" w:type="dxa"/>
          </w:tcPr>
          <w:p w:rsidR="00077057" w:rsidRPr="008503E0"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8503E0" w:rsidRDefault="00945B8C"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w:t>
            </w:r>
            <w:r w:rsidR="006A6CB1" w:rsidRPr="008503E0">
              <w:rPr>
                <w:rFonts w:ascii="Times New Roman" w:hAnsi="Times New Roman"/>
                <w:color w:val="000000" w:themeColor="text1"/>
                <w:sz w:val="24"/>
                <w:szCs w:val="24"/>
              </w:rPr>
              <w:t>19</w:t>
            </w:r>
          </w:p>
        </w:tc>
        <w:tc>
          <w:tcPr>
            <w:tcW w:w="1710" w:type="dxa"/>
          </w:tcPr>
          <w:p w:rsidR="00077057" w:rsidRPr="008503E0" w:rsidRDefault="006A6CB1"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128</w:t>
            </w:r>
          </w:p>
        </w:tc>
        <w:tc>
          <w:tcPr>
            <w:tcW w:w="1584" w:type="dxa"/>
          </w:tcPr>
          <w:p w:rsidR="00077057" w:rsidRPr="008503E0" w:rsidRDefault="004B7697"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57</w:t>
            </w:r>
          </w:p>
        </w:tc>
        <w:tc>
          <w:tcPr>
            <w:tcW w:w="1926" w:type="dxa"/>
          </w:tcPr>
          <w:p w:rsidR="00077057" w:rsidRPr="008503E0"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8503E0" w:rsidRDefault="00FB551A"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Not gave birth</w:t>
            </w:r>
          </w:p>
        </w:tc>
        <w:tc>
          <w:tcPr>
            <w:tcW w:w="1710" w:type="dxa"/>
          </w:tcPr>
          <w:p w:rsidR="00077057" w:rsidRPr="008503E0" w:rsidRDefault="00FB551A"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41</w:t>
            </w:r>
          </w:p>
        </w:tc>
        <w:tc>
          <w:tcPr>
            <w:tcW w:w="1584" w:type="dxa"/>
          </w:tcPr>
          <w:p w:rsidR="00077057" w:rsidRPr="008503E0" w:rsidRDefault="00FB551A" w:rsidP="00DE101D">
            <w:pPr>
              <w:jc w:val="both"/>
              <w:rPr>
                <w:rFonts w:ascii="Times New Roman" w:hAnsi="Times New Roman"/>
                <w:color w:val="000000" w:themeColor="text1"/>
                <w:sz w:val="24"/>
                <w:szCs w:val="24"/>
              </w:rPr>
            </w:pPr>
            <w:r w:rsidRPr="008503E0">
              <w:rPr>
                <w:rFonts w:ascii="Times New Roman" w:hAnsi="Times New Roman"/>
                <w:color w:val="000000" w:themeColor="text1"/>
                <w:sz w:val="24"/>
                <w:szCs w:val="24"/>
              </w:rPr>
              <w:t>18.3</w:t>
            </w:r>
          </w:p>
        </w:tc>
        <w:tc>
          <w:tcPr>
            <w:tcW w:w="1926" w:type="dxa"/>
          </w:tcPr>
          <w:p w:rsidR="00077057" w:rsidRPr="008503E0" w:rsidRDefault="00077057" w:rsidP="00DE101D">
            <w:pPr>
              <w:jc w:val="both"/>
              <w:rPr>
                <w:rFonts w:ascii="Times New Roman" w:hAnsi="Times New Roman"/>
                <w:color w:val="000000" w:themeColor="text1"/>
                <w:sz w:val="24"/>
                <w:szCs w:val="24"/>
              </w:rPr>
            </w:pPr>
          </w:p>
        </w:tc>
      </w:tr>
      <w:tr w:rsidR="00077057" w:rsidRPr="001C6A9E" w:rsidTr="003356CF">
        <w:trPr>
          <w:gridAfter w:val="1"/>
          <w:wAfter w:w="288" w:type="dxa"/>
          <w:trHeight w:val="87"/>
        </w:trPr>
        <w:tc>
          <w:tcPr>
            <w:tcW w:w="3888" w:type="dxa"/>
          </w:tcPr>
          <w:p w:rsidR="00077057" w:rsidRPr="001C6A9E" w:rsidRDefault="004D1ED2"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Parity </w:t>
            </w:r>
          </w:p>
        </w:tc>
        <w:tc>
          <w:tcPr>
            <w:tcW w:w="1710" w:type="dxa"/>
          </w:tcPr>
          <w:p w:rsidR="00077057" w:rsidRPr="001C6A9E" w:rsidRDefault="00077057" w:rsidP="00DE101D">
            <w:pPr>
              <w:jc w:val="both"/>
              <w:rPr>
                <w:rFonts w:ascii="Times New Roman" w:hAnsi="Times New Roman"/>
                <w:color w:val="000000" w:themeColor="text1"/>
                <w:sz w:val="24"/>
                <w:szCs w:val="24"/>
              </w:rPr>
            </w:pPr>
          </w:p>
        </w:tc>
        <w:tc>
          <w:tcPr>
            <w:tcW w:w="1584" w:type="dxa"/>
          </w:tcPr>
          <w:p w:rsidR="00077057" w:rsidRPr="001C6A9E" w:rsidRDefault="00077057" w:rsidP="00DE101D">
            <w:pPr>
              <w:jc w:val="both"/>
              <w:rPr>
                <w:rFonts w:ascii="Times New Roman" w:hAnsi="Times New Roman"/>
                <w:color w:val="000000" w:themeColor="text1"/>
                <w:sz w:val="24"/>
                <w:szCs w:val="24"/>
              </w:rPr>
            </w:pPr>
          </w:p>
        </w:tc>
        <w:tc>
          <w:tcPr>
            <w:tcW w:w="1926" w:type="dxa"/>
          </w:tcPr>
          <w:p w:rsidR="00077057" w:rsidRPr="001C6A9E" w:rsidRDefault="00914DAA"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2.3±1.8</w:t>
            </w:r>
          </w:p>
        </w:tc>
      </w:tr>
      <w:tr w:rsidR="00742030" w:rsidRPr="001C6A9E" w:rsidTr="003356CF">
        <w:trPr>
          <w:gridAfter w:val="1"/>
          <w:wAfter w:w="288" w:type="dxa"/>
          <w:trHeight w:val="189"/>
        </w:trPr>
        <w:tc>
          <w:tcPr>
            <w:tcW w:w="3888" w:type="dxa"/>
          </w:tcPr>
          <w:p w:rsidR="00742030" w:rsidRPr="001C6A9E" w:rsidRDefault="00742030" w:rsidP="00DE101D">
            <w:pPr>
              <w:jc w:val="both"/>
              <w:rPr>
                <w:rFonts w:ascii="Times New Roman" w:hAnsi="Times New Roman"/>
                <w:b/>
                <w:color w:val="000000" w:themeColor="text1"/>
                <w:sz w:val="24"/>
                <w:szCs w:val="24"/>
              </w:rPr>
            </w:pPr>
          </w:p>
        </w:tc>
        <w:tc>
          <w:tcPr>
            <w:tcW w:w="1710" w:type="dxa"/>
          </w:tcPr>
          <w:p w:rsidR="00742030" w:rsidRPr="001C6A9E" w:rsidRDefault="00742030" w:rsidP="00DE101D">
            <w:pPr>
              <w:jc w:val="both"/>
              <w:rPr>
                <w:rFonts w:ascii="Times New Roman" w:hAnsi="Times New Roman"/>
                <w:color w:val="000000" w:themeColor="text1"/>
                <w:sz w:val="24"/>
                <w:szCs w:val="24"/>
              </w:rPr>
            </w:pPr>
          </w:p>
        </w:tc>
        <w:tc>
          <w:tcPr>
            <w:tcW w:w="1584" w:type="dxa"/>
          </w:tcPr>
          <w:p w:rsidR="00742030" w:rsidRPr="001C6A9E" w:rsidRDefault="00742030" w:rsidP="00DE101D">
            <w:pPr>
              <w:jc w:val="both"/>
              <w:rPr>
                <w:rFonts w:ascii="Times New Roman" w:hAnsi="Times New Roman"/>
                <w:color w:val="000000" w:themeColor="text1"/>
                <w:sz w:val="24"/>
                <w:szCs w:val="24"/>
              </w:rPr>
            </w:pPr>
          </w:p>
        </w:tc>
        <w:tc>
          <w:tcPr>
            <w:tcW w:w="1926" w:type="dxa"/>
          </w:tcPr>
          <w:p w:rsidR="00742030" w:rsidRPr="001C6A9E" w:rsidRDefault="00742030" w:rsidP="00DE101D">
            <w:pPr>
              <w:jc w:val="both"/>
              <w:rPr>
                <w:rFonts w:ascii="Times New Roman" w:hAnsi="Times New Roman"/>
                <w:b/>
                <w:color w:val="000000" w:themeColor="text1"/>
                <w:sz w:val="24"/>
                <w:szCs w:val="24"/>
              </w:rPr>
            </w:pPr>
          </w:p>
        </w:tc>
      </w:tr>
      <w:tr w:rsidR="00077057" w:rsidRPr="001C6A9E" w:rsidTr="00742030">
        <w:trPr>
          <w:gridAfter w:val="1"/>
          <w:wAfter w:w="288" w:type="dxa"/>
        </w:trPr>
        <w:tc>
          <w:tcPr>
            <w:tcW w:w="3888" w:type="dxa"/>
          </w:tcPr>
          <w:p w:rsidR="00077057" w:rsidRPr="001C6A9E" w:rsidRDefault="004D1ED2"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0</w:t>
            </w:r>
          </w:p>
        </w:tc>
        <w:tc>
          <w:tcPr>
            <w:tcW w:w="1710" w:type="dxa"/>
          </w:tcPr>
          <w:p w:rsidR="00077057" w:rsidRPr="001C6A9E" w:rsidRDefault="00DC335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w:t>
            </w:r>
            <w:r w:rsidR="00FB551A" w:rsidRPr="001C6A9E">
              <w:rPr>
                <w:rFonts w:ascii="Times New Roman" w:hAnsi="Times New Roman"/>
                <w:color w:val="000000" w:themeColor="text1"/>
                <w:sz w:val="24"/>
                <w:szCs w:val="24"/>
              </w:rPr>
              <w:t>1</w:t>
            </w:r>
          </w:p>
        </w:tc>
        <w:tc>
          <w:tcPr>
            <w:tcW w:w="1584" w:type="dxa"/>
          </w:tcPr>
          <w:p w:rsidR="00077057" w:rsidRPr="001C6A9E" w:rsidRDefault="00914DA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18.3</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4D1ED2"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1-4</w:t>
            </w:r>
          </w:p>
        </w:tc>
        <w:tc>
          <w:tcPr>
            <w:tcW w:w="1710" w:type="dxa"/>
          </w:tcPr>
          <w:p w:rsidR="00077057" w:rsidRPr="001C6A9E" w:rsidRDefault="00DC335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153</w:t>
            </w:r>
          </w:p>
        </w:tc>
        <w:tc>
          <w:tcPr>
            <w:tcW w:w="1584" w:type="dxa"/>
          </w:tcPr>
          <w:p w:rsidR="00077057" w:rsidRPr="001C6A9E" w:rsidRDefault="00914DA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68.3</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945B8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4D1ED2" w:rsidRPr="001C6A9E">
              <w:rPr>
                <w:rFonts w:ascii="Times New Roman" w:hAnsi="Times New Roman"/>
                <w:color w:val="000000" w:themeColor="text1"/>
                <w:sz w:val="24"/>
                <w:szCs w:val="24"/>
              </w:rPr>
              <w:t>5</w:t>
            </w:r>
          </w:p>
        </w:tc>
        <w:tc>
          <w:tcPr>
            <w:tcW w:w="1710" w:type="dxa"/>
          </w:tcPr>
          <w:p w:rsidR="00077057" w:rsidRPr="001C6A9E" w:rsidRDefault="00DC335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30</w:t>
            </w:r>
          </w:p>
        </w:tc>
        <w:tc>
          <w:tcPr>
            <w:tcW w:w="1584" w:type="dxa"/>
          </w:tcPr>
          <w:p w:rsidR="00077057" w:rsidRPr="001C6A9E" w:rsidRDefault="00914DA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13.4</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3356CF">
        <w:trPr>
          <w:gridAfter w:val="1"/>
          <w:wAfter w:w="288" w:type="dxa"/>
          <w:trHeight w:val="189"/>
        </w:trPr>
        <w:tc>
          <w:tcPr>
            <w:tcW w:w="3888" w:type="dxa"/>
          </w:tcPr>
          <w:p w:rsidR="00077057" w:rsidRPr="001C6A9E" w:rsidRDefault="003356CF"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Gravidity</w:t>
            </w:r>
            <w:r w:rsidR="004D1ED2" w:rsidRPr="001C6A9E">
              <w:rPr>
                <w:rFonts w:ascii="Times New Roman" w:hAnsi="Times New Roman"/>
                <w:b/>
                <w:color w:val="000000" w:themeColor="text1"/>
                <w:sz w:val="24"/>
                <w:szCs w:val="24"/>
              </w:rPr>
              <w:t xml:space="preserve"> </w:t>
            </w:r>
          </w:p>
        </w:tc>
        <w:tc>
          <w:tcPr>
            <w:tcW w:w="1710" w:type="dxa"/>
          </w:tcPr>
          <w:p w:rsidR="00077057" w:rsidRPr="001C6A9E" w:rsidRDefault="00077057" w:rsidP="00DE101D">
            <w:pPr>
              <w:jc w:val="both"/>
              <w:rPr>
                <w:rFonts w:ascii="Times New Roman" w:hAnsi="Times New Roman"/>
                <w:color w:val="000000" w:themeColor="text1"/>
                <w:sz w:val="24"/>
                <w:szCs w:val="24"/>
              </w:rPr>
            </w:pPr>
          </w:p>
        </w:tc>
        <w:tc>
          <w:tcPr>
            <w:tcW w:w="1584" w:type="dxa"/>
          </w:tcPr>
          <w:p w:rsidR="00077057" w:rsidRPr="001C6A9E" w:rsidRDefault="00077057" w:rsidP="00DE101D">
            <w:pPr>
              <w:jc w:val="both"/>
              <w:rPr>
                <w:rFonts w:ascii="Times New Roman" w:hAnsi="Times New Roman"/>
                <w:color w:val="000000" w:themeColor="text1"/>
                <w:sz w:val="24"/>
                <w:szCs w:val="24"/>
              </w:rPr>
            </w:pPr>
          </w:p>
        </w:tc>
        <w:tc>
          <w:tcPr>
            <w:tcW w:w="1926" w:type="dxa"/>
          </w:tcPr>
          <w:p w:rsidR="00077057" w:rsidRPr="001C6A9E" w:rsidRDefault="00141A3A"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2.9±2.04</w:t>
            </w:r>
          </w:p>
        </w:tc>
      </w:tr>
      <w:tr w:rsidR="00742030" w:rsidRPr="001C6A9E" w:rsidTr="003356CF">
        <w:trPr>
          <w:gridAfter w:val="1"/>
          <w:wAfter w:w="288" w:type="dxa"/>
          <w:trHeight w:val="87"/>
        </w:trPr>
        <w:tc>
          <w:tcPr>
            <w:tcW w:w="3888" w:type="dxa"/>
          </w:tcPr>
          <w:p w:rsidR="00742030" w:rsidRPr="001C6A9E" w:rsidRDefault="00742030" w:rsidP="00DE101D">
            <w:pPr>
              <w:jc w:val="both"/>
              <w:rPr>
                <w:rFonts w:ascii="Times New Roman" w:hAnsi="Times New Roman"/>
                <w:b/>
                <w:color w:val="000000" w:themeColor="text1"/>
                <w:sz w:val="24"/>
                <w:szCs w:val="24"/>
              </w:rPr>
            </w:pPr>
          </w:p>
        </w:tc>
        <w:tc>
          <w:tcPr>
            <w:tcW w:w="1710" w:type="dxa"/>
          </w:tcPr>
          <w:p w:rsidR="00742030" w:rsidRPr="001C6A9E" w:rsidRDefault="00742030" w:rsidP="00DE101D">
            <w:pPr>
              <w:jc w:val="both"/>
              <w:rPr>
                <w:rFonts w:ascii="Times New Roman" w:hAnsi="Times New Roman"/>
                <w:color w:val="000000" w:themeColor="text1"/>
                <w:sz w:val="24"/>
                <w:szCs w:val="24"/>
              </w:rPr>
            </w:pPr>
          </w:p>
        </w:tc>
        <w:tc>
          <w:tcPr>
            <w:tcW w:w="1584" w:type="dxa"/>
          </w:tcPr>
          <w:p w:rsidR="00742030" w:rsidRPr="001C6A9E" w:rsidRDefault="00742030" w:rsidP="00DE101D">
            <w:pPr>
              <w:jc w:val="both"/>
              <w:rPr>
                <w:rFonts w:ascii="Times New Roman" w:hAnsi="Times New Roman"/>
                <w:color w:val="000000" w:themeColor="text1"/>
                <w:sz w:val="24"/>
                <w:szCs w:val="24"/>
              </w:rPr>
            </w:pPr>
          </w:p>
        </w:tc>
        <w:tc>
          <w:tcPr>
            <w:tcW w:w="1926" w:type="dxa"/>
          </w:tcPr>
          <w:p w:rsidR="00742030" w:rsidRPr="001C6A9E" w:rsidRDefault="00742030" w:rsidP="00DE101D">
            <w:pPr>
              <w:jc w:val="both"/>
              <w:rPr>
                <w:rFonts w:ascii="Times New Roman" w:hAnsi="Times New Roman"/>
                <w:b/>
                <w:color w:val="000000" w:themeColor="text1"/>
                <w:sz w:val="24"/>
                <w:szCs w:val="24"/>
              </w:rPr>
            </w:pPr>
          </w:p>
        </w:tc>
      </w:tr>
      <w:tr w:rsidR="00077057" w:rsidRPr="001C6A9E" w:rsidTr="00742030">
        <w:trPr>
          <w:gridAfter w:val="1"/>
          <w:wAfter w:w="288" w:type="dxa"/>
        </w:trPr>
        <w:tc>
          <w:tcPr>
            <w:tcW w:w="3888" w:type="dxa"/>
          </w:tcPr>
          <w:p w:rsidR="00077057" w:rsidRPr="001C6A9E" w:rsidRDefault="004D1ED2"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0</w:t>
            </w:r>
          </w:p>
        </w:tc>
        <w:tc>
          <w:tcPr>
            <w:tcW w:w="1710"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28</w:t>
            </w:r>
          </w:p>
        </w:tc>
        <w:tc>
          <w:tcPr>
            <w:tcW w:w="1584"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12.5</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w:t>
            </w:r>
            <w:r w:rsidR="004D1ED2" w:rsidRPr="001C6A9E">
              <w:rPr>
                <w:rFonts w:ascii="Times New Roman" w:hAnsi="Times New Roman"/>
                <w:color w:val="000000" w:themeColor="text1"/>
                <w:sz w:val="24"/>
                <w:szCs w:val="24"/>
              </w:rPr>
              <w:t>-4</w:t>
            </w:r>
          </w:p>
        </w:tc>
        <w:tc>
          <w:tcPr>
            <w:tcW w:w="1710"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153</w:t>
            </w:r>
          </w:p>
        </w:tc>
        <w:tc>
          <w:tcPr>
            <w:tcW w:w="1584"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68.3</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945B8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4D1ED2" w:rsidRPr="001C6A9E">
              <w:rPr>
                <w:rFonts w:ascii="Times New Roman" w:hAnsi="Times New Roman"/>
                <w:color w:val="000000" w:themeColor="text1"/>
                <w:sz w:val="24"/>
                <w:szCs w:val="24"/>
              </w:rPr>
              <w:t>5</w:t>
            </w:r>
          </w:p>
        </w:tc>
        <w:tc>
          <w:tcPr>
            <w:tcW w:w="1710"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43</w:t>
            </w:r>
          </w:p>
        </w:tc>
        <w:tc>
          <w:tcPr>
            <w:tcW w:w="1584" w:type="dxa"/>
          </w:tcPr>
          <w:p w:rsidR="00077057" w:rsidRPr="001C6A9E" w:rsidRDefault="005E1D5A"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19.2</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3356CF">
        <w:trPr>
          <w:gridAfter w:val="1"/>
          <w:wAfter w:w="288" w:type="dxa"/>
          <w:trHeight w:val="232"/>
        </w:trPr>
        <w:tc>
          <w:tcPr>
            <w:tcW w:w="3888" w:type="dxa"/>
          </w:tcPr>
          <w:p w:rsidR="00077057" w:rsidRPr="001C6A9E" w:rsidRDefault="00E63C25"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History of abortion </w:t>
            </w:r>
          </w:p>
        </w:tc>
        <w:tc>
          <w:tcPr>
            <w:tcW w:w="1710" w:type="dxa"/>
          </w:tcPr>
          <w:p w:rsidR="00077057" w:rsidRPr="001C6A9E" w:rsidRDefault="00077057" w:rsidP="00DE101D">
            <w:pPr>
              <w:jc w:val="both"/>
              <w:rPr>
                <w:rFonts w:ascii="Times New Roman" w:hAnsi="Times New Roman"/>
                <w:color w:val="000000" w:themeColor="text1"/>
                <w:sz w:val="24"/>
                <w:szCs w:val="24"/>
              </w:rPr>
            </w:pPr>
          </w:p>
        </w:tc>
        <w:tc>
          <w:tcPr>
            <w:tcW w:w="1584" w:type="dxa"/>
          </w:tcPr>
          <w:p w:rsidR="00077057" w:rsidRPr="001C6A9E" w:rsidRDefault="00077057" w:rsidP="00DE101D">
            <w:pPr>
              <w:jc w:val="both"/>
              <w:rPr>
                <w:rFonts w:ascii="Times New Roman" w:hAnsi="Times New Roman"/>
                <w:color w:val="000000" w:themeColor="text1"/>
                <w:sz w:val="24"/>
                <w:szCs w:val="24"/>
              </w:rPr>
            </w:pP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742030" w:rsidRPr="001C6A9E" w:rsidTr="003356CF">
        <w:trPr>
          <w:gridAfter w:val="1"/>
          <w:wAfter w:w="288" w:type="dxa"/>
          <w:trHeight w:val="44"/>
        </w:trPr>
        <w:tc>
          <w:tcPr>
            <w:tcW w:w="3888" w:type="dxa"/>
          </w:tcPr>
          <w:p w:rsidR="00742030" w:rsidRPr="001C6A9E" w:rsidRDefault="00742030" w:rsidP="00DE101D">
            <w:pPr>
              <w:jc w:val="both"/>
              <w:rPr>
                <w:rFonts w:ascii="Times New Roman" w:hAnsi="Times New Roman"/>
                <w:b/>
                <w:color w:val="000000" w:themeColor="text1"/>
                <w:sz w:val="24"/>
                <w:szCs w:val="24"/>
              </w:rPr>
            </w:pPr>
          </w:p>
        </w:tc>
        <w:tc>
          <w:tcPr>
            <w:tcW w:w="1710" w:type="dxa"/>
          </w:tcPr>
          <w:p w:rsidR="00742030" w:rsidRPr="001C6A9E" w:rsidRDefault="00742030" w:rsidP="00DE101D">
            <w:pPr>
              <w:jc w:val="both"/>
              <w:rPr>
                <w:rFonts w:ascii="Times New Roman" w:hAnsi="Times New Roman"/>
                <w:color w:val="000000" w:themeColor="text1"/>
                <w:sz w:val="24"/>
                <w:szCs w:val="24"/>
              </w:rPr>
            </w:pPr>
          </w:p>
        </w:tc>
        <w:tc>
          <w:tcPr>
            <w:tcW w:w="1584" w:type="dxa"/>
          </w:tcPr>
          <w:p w:rsidR="00742030" w:rsidRPr="001C6A9E" w:rsidRDefault="00742030" w:rsidP="00DE101D">
            <w:pPr>
              <w:jc w:val="both"/>
              <w:rPr>
                <w:rFonts w:ascii="Times New Roman" w:hAnsi="Times New Roman"/>
                <w:color w:val="000000" w:themeColor="text1"/>
                <w:sz w:val="24"/>
                <w:szCs w:val="24"/>
              </w:rPr>
            </w:pPr>
          </w:p>
        </w:tc>
        <w:tc>
          <w:tcPr>
            <w:tcW w:w="1926" w:type="dxa"/>
          </w:tcPr>
          <w:p w:rsidR="00742030" w:rsidRPr="001C6A9E" w:rsidRDefault="00742030"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E63C25"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710" w:type="dxa"/>
          </w:tcPr>
          <w:p w:rsidR="00077057" w:rsidRPr="001C6A9E" w:rsidRDefault="00F82EA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100</w:t>
            </w:r>
          </w:p>
        </w:tc>
        <w:tc>
          <w:tcPr>
            <w:tcW w:w="1584" w:type="dxa"/>
          </w:tcPr>
          <w:p w:rsidR="00077057" w:rsidRPr="001C6A9E" w:rsidRDefault="00983ED3"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44.6</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E63C25"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No</w:t>
            </w:r>
          </w:p>
        </w:tc>
        <w:tc>
          <w:tcPr>
            <w:tcW w:w="1710" w:type="dxa"/>
          </w:tcPr>
          <w:p w:rsidR="00077057" w:rsidRPr="001C6A9E" w:rsidRDefault="00F82EA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124</w:t>
            </w:r>
          </w:p>
        </w:tc>
        <w:tc>
          <w:tcPr>
            <w:tcW w:w="1584" w:type="dxa"/>
          </w:tcPr>
          <w:p w:rsidR="00077057" w:rsidRPr="001C6A9E" w:rsidRDefault="00983ED3"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55.4</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742030" w:rsidRPr="001C6A9E" w:rsidTr="003356CF">
        <w:trPr>
          <w:gridAfter w:val="1"/>
          <w:wAfter w:w="288" w:type="dxa"/>
          <w:trHeight w:val="145"/>
        </w:trPr>
        <w:tc>
          <w:tcPr>
            <w:tcW w:w="3888" w:type="dxa"/>
          </w:tcPr>
          <w:p w:rsidR="00742030" w:rsidRPr="001C6A9E" w:rsidRDefault="00742030"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History of use of contraceptive</w:t>
            </w:r>
          </w:p>
        </w:tc>
        <w:tc>
          <w:tcPr>
            <w:tcW w:w="1710" w:type="dxa"/>
          </w:tcPr>
          <w:p w:rsidR="00742030" w:rsidRPr="001C6A9E" w:rsidRDefault="00742030" w:rsidP="00DE101D">
            <w:pPr>
              <w:jc w:val="both"/>
              <w:rPr>
                <w:rFonts w:ascii="Times New Roman" w:hAnsi="Times New Roman"/>
                <w:color w:val="000000" w:themeColor="text1"/>
                <w:sz w:val="24"/>
                <w:szCs w:val="24"/>
              </w:rPr>
            </w:pPr>
          </w:p>
        </w:tc>
        <w:tc>
          <w:tcPr>
            <w:tcW w:w="1584" w:type="dxa"/>
          </w:tcPr>
          <w:p w:rsidR="00742030" w:rsidRPr="001C6A9E" w:rsidRDefault="00742030" w:rsidP="00DE101D">
            <w:pPr>
              <w:jc w:val="both"/>
              <w:rPr>
                <w:rFonts w:ascii="Times New Roman" w:hAnsi="Times New Roman"/>
                <w:color w:val="000000" w:themeColor="text1"/>
                <w:sz w:val="24"/>
                <w:szCs w:val="24"/>
              </w:rPr>
            </w:pPr>
          </w:p>
        </w:tc>
        <w:tc>
          <w:tcPr>
            <w:tcW w:w="1926" w:type="dxa"/>
          </w:tcPr>
          <w:p w:rsidR="00742030" w:rsidRPr="001C6A9E" w:rsidRDefault="00742030" w:rsidP="00DE101D">
            <w:pPr>
              <w:jc w:val="both"/>
              <w:rPr>
                <w:rFonts w:ascii="Times New Roman" w:hAnsi="Times New Roman"/>
                <w:color w:val="000000" w:themeColor="text1"/>
                <w:sz w:val="24"/>
                <w:szCs w:val="24"/>
              </w:rPr>
            </w:pPr>
          </w:p>
        </w:tc>
      </w:tr>
      <w:tr w:rsidR="00742030" w:rsidRPr="001C6A9E" w:rsidTr="003356CF">
        <w:trPr>
          <w:gridAfter w:val="1"/>
          <w:wAfter w:w="288" w:type="dxa"/>
          <w:trHeight w:val="131"/>
        </w:trPr>
        <w:tc>
          <w:tcPr>
            <w:tcW w:w="3888" w:type="dxa"/>
          </w:tcPr>
          <w:p w:rsidR="00742030" w:rsidRPr="001C6A9E" w:rsidRDefault="00742030" w:rsidP="00DE101D">
            <w:pPr>
              <w:jc w:val="both"/>
              <w:rPr>
                <w:rFonts w:ascii="Times New Roman" w:hAnsi="Times New Roman"/>
                <w:b/>
                <w:color w:val="000000" w:themeColor="text1"/>
                <w:sz w:val="24"/>
                <w:szCs w:val="24"/>
              </w:rPr>
            </w:pPr>
          </w:p>
        </w:tc>
        <w:tc>
          <w:tcPr>
            <w:tcW w:w="1710" w:type="dxa"/>
          </w:tcPr>
          <w:p w:rsidR="00742030" w:rsidRPr="001C6A9E" w:rsidRDefault="00742030" w:rsidP="00DE101D">
            <w:pPr>
              <w:jc w:val="both"/>
              <w:rPr>
                <w:rFonts w:ascii="Times New Roman" w:hAnsi="Times New Roman"/>
                <w:color w:val="000000" w:themeColor="text1"/>
                <w:sz w:val="24"/>
                <w:szCs w:val="24"/>
              </w:rPr>
            </w:pPr>
          </w:p>
        </w:tc>
        <w:tc>
          <w:tcPr>
            <w:tcW w:w="1584" w:type="dxa"/>
          </w:tcPr>
          <w:p w:rsidR="00742030" w:rsidRPr="001C6A9E" w:rsidRDefault="00742030" w:rsidP="00DE101D">
            <w:pPr>
              <w:jc w:val="both"/>
              <w:rPr>
                <w:rFonts w:ascii="Times New Roman" w:hAnsi="Times New Roman"/>
                <w:color w:val="000000" w:themeColor="text1"/>
                <w:sz w:val="24"/>
                <w:szCs w:val="24"/>
              </w:rPr>
            </w:pPr>
          </w:p>
        </w:tc>
        <w:tc>
          <w:tcPr>
            <w:tcW w:w="1926" w:type="dxa"/>
          </w:tcPr>
          <w:p w:rsidR="00742030" w:rsidRPr="001C6A9E" w:rsidRDefault="00742030" w:rsidP="00DE101D">
            <w:pPr>
              <w:jc w:val="both"/>
              <w:rPr>
                <w:rFonts w:ascii="Times New Roman" w:hAnsi="Times New Roman"/>
                <w:color w:val="000000" w:themeColor="text1"/>
                <w:sz w:val="24"/>
                <w:szCs w:val="24"/>
              </w:rPr>
            </w:pPr>
          </w:p>
        </w:tc>
      </w:tr>
      <w:tr w:rsidR="00077057" w:rsidRPr="001C6A9E" w:rsidTr="00742030">
        <w:trPr>
          <w:gridAfter w:val="1"/>
          <w:wAfter w:w="288" w:type="dxa"/>
        </w:trPr>
        <w:tc>
          <w:tcPr>
            <w:tcW w:w="3888" w:type="dxa"/>
          </w:tcPr>
          <w:p w:rsidR="00077057" w:rsidRPr="001C6A9E" w:rsidRDefault="00F2597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710" w:type="dxa"/>
          </w:tcPr>
          <w:p w:rsidR="00077057" w:rsidRPr="001C6A9E" w:rsidRDefault="001F7BA7"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153</w:t>
            </w:r>
          </w:p>
        </w:tc>
        <w:tc>
          <w:tcPr>
            <w:tcW w:w="1584" w:type="dxa"/>
          </w:tcPr>
          <w:p w:rsidR="00077057" w:rsidRPr="001C6A9E" w:rsidRDefault="00AC55D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68.3</w:t>
            </w:r>
          </w:p>
        </w:tc>
        <w:tc>
          <w:tcPr>
            <w:tcW w:w="1926" w:type="dxa"/>
          </w:tcPr>
          <w:p w:rsidR="00077057" w:rsidRPr="001C6A9E" w:rsidRDefault="00077057" w:rsidP="00DE101D">
            <w:pPr>
              <w:jc w:val="both"/>
              <w:rPr>
                <w:rFonts w:ascii="Times New Roman" w:hAnsi="Times New Roman"/>
                <w:color w:val="000000" w:themeColor="text1"/>
                <w:sz w:val="24"/>
                <w:szCs w:val="24"/>
              </w:rPr>
            </w:pPr>
          </w:p>
        </w:tc>
      </w:tr>
      <w:tr w:rsidR="00077057" w:rsidRPr="001C6A9E" w:rsidTr="00903C43">
        <w:trPr>
          <w:gridAfter w:val="1"/>
          <w:wAfter w:w="288" w:type="dxa"/>
        </w:trPr>
        <w:tc>
          <w:tcPr>
            <w:tcW w:w="3888" w:type="dxa"/>
            <w:tcBorders>
              <w:bottom w:val="single" w:sz="4" w:space="0" w:color="000000" w:themeColor="text1"/>
            </w:tcBorders>
          </w:tcPr>
          <w:p w:rsidR="00077057" w:rsidRPr="001C6A9E" w:rsidRDefault="00F2597B"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710" w:type="dxa"/>
            <w:tcBorders>
              <w:bottom w:val="single" w:sz="4" w:space="0" w:color="000000" w:themeColor="text1"/>
            </w:tcBorders>
          </w:tcPr>
          <w:p w:rsidR="00077057" w:rsidRPr="001C6A9E" w:rsidRDefault="001F7BA7"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71</w:t>
            </w:r>
          </w:p>
        </w:tc>
        <w:tc>
          <w:tcPr>
            <w:tcW w:w="1584" w:type="dxa"/>
            <w:tcBorders>
              <w:bottom w:val="single" w:sz="4" w:space="0" w:color="000000" w:themeColor="text1"/>
            </w:tcBorders>
          </w:tcPr>
          <w:p w:rsidR="00077057" w:rsidRPr="001C6A9E" w:rsidRDefault="00AC55D9"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31.7</w:t>
            </w:r>
          </w:p>
        </w:tc>
        <w:tc>
          <w:tcPr>
            <w:tcW w:w="1926" w:type="dxa"/>
            <w:tcBorders>
              <w:bottom w:val="single" w:sz="4" w:space="0" w:color="000000" w:themeColor="text1"/>
            </w:tcBorders>
          </w:tcPr>
          <w:p w:rsidR="00077057" w:rsidRPr="001C6A9E" w:rsidRDefault="00077057" w:rsidP="00DE101D">
            <w:pPr>
              <w:jc w:val="both"/>
              <w:rPr>
                <w:rFonts w:ascii="Times New Roman" w:hAnsi="Times New Roman"/>
                <w:color w:val="000000" w:themeColor="text1"/>
                <w:sz w:val="24"/>
                <w:szCs w:val="24"/>
              </w:rPr>
            </w:pPr>
          </w:p>
        </w:tc>
      </w:tr>
      <w:tr w:rsidR="00742030" w:rsidTr="00742030">
        <w:tblPrEx>
          <w:tblBorders>
            <w:top w:val="single" w:sz="4" w:space="0" w:color="000000" w:themeColor="text1"/>
          </w:tblBorders>
          <w:tblLook w:val="0000" w:firstRow="0" w:lastRow="0" w:firstColumn="0" w:lastColumn="0" w:noHBand="0" w:noVBand="0"/>
        </w:tblPrEx>
        <w:trPr>
          <w:trHeight w:val="100"/>
        </w:trPr>
        <w:tc>
          <w:tcPr>
            <w:tcW w:w="9396" w:type="dxa"/>
            <w:gridSpan w:val="5"/>
          </w:tcPr>
          <w:p w:rsidR="00742030" w:rsidRDefault="00742030" w:rsidP="00DE101D">
            <w:pPr>
              <w:jc w:val="both"/>
              <w:rPr>
                <w:rFonts w:ascii="Times New Roman" w:hAnsi="Times New Roman"/>
                <w:color w:val="000000" w:themeColor="text1"/>
                <w:sz w:val="24"/>
                <w:szCs w:val="24"/>
              </w:rPr>
            </w:pPr>
          </w:p>
        </w:tc>
      </w:tr>
    </w:tbl>
    <w:p w:rsidR="00683DE2" w:rsidRDefault="00683DE2" w:rsidP="00DE101D">
      <w:pPr>
        <w:spacing w:line="480" w:lineRule="auto"/>
        <w:jc w:val="both"/>
        <w:rPr>
          <w:rFonts w:ascii="Times New Roman" w:hAnsi="Times New Roman"/>
          <w:color w:val="000000" w:themeColor="text1"/>
          <w:sz w:val="24"/>
          <w:szCs w:val="24"/>
        </w:rPr>
      </w:pPr>
    </w:p>
    <w:p w:rsidR="00683DE2" w:rsidRPr="001C6A9E" w:rsidRDefault="00683DE2" w:rsidP="00DE101D">
      <w:pPr>
        <w:spacing w:line="480" w:lineRule="auto"/>
        <w:jc w:val="both"/>
        <w:rPr>
          <w:rFonts w:ascii="Times New Roman" w:hAnsi="Times New Roman"/>
          <w:color w:val="000000" w:themeColor="text1"/>
          <w:sz w:val="24"/>
          <w:szCs w:val="24"/>
        </w:rPr>
      </w:pPr>
    </w:p>
    <w:p w:rsidR="00683DE2" w:rsidRDefault="00683DE2" w:rsidP="00DE101D">
      <w:pPr>
        <w:spacing w:line="480" w:lineRule="auto"/>
        <w:jc w:val="both"/>
        <w:rPr>
          <w:rFonts w:ascii="Times New Roman" w:hAnsi="Times New Roman"/>
          <w:color w:val="000000" w:themeColor="text1"/>
          <w:sz w:val="24"/>
          <w:szCs w:val="24"/>
        </w:rPr>
      </w:pPr>
    </w:p>
    <w:p w:rsidR="00800745" w:rsidRPr="001C6A9E" w:rsidRDefault="00800745" w:rsidP="00DE101D">
      <w:pPr>
        <w:spacing w:line="480" w:lineRule="auto"/>
        <w:jc w:val="both"/>
        <w:rPr>
          <w:rFonts w:ascii="Times New Roman" w:hAnsi="Times New Roman"/>
          <w:color w:val="000000" w:themeColor="text1"/>
          <w:sz w:val="24"/>
          <w:szCs w:val="24"/>
        </w:rPr>
      </w:pPr>
    </w:p>
    <w:p w:rsidR="00F02101" w:rsidRPr="001C6A9E" w:rsidRDefault="00CE6E86" w:rsidP="00DE101D">
      <w:pPr>
        <w:spacing w:before="240"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Table </w:t>
      </w:r>
      <w:r w:rsidR="00BB5F37" w:rsidRPr="001C6A9E">
        <w:rPr>
          <w:rFonts w:ascii="Times New Roman" w:hAnsi="Times New Roman"/>
          <w:color w:val="000000" w:themeColor="text1"/>
          <w:sz w:val="24"/>
          <w:szCs w:val="24"/>
        </w:rPr>
        <w:t>3 .Behavioral</w:t>
      </w:r>
      <w:r w:rsidRPr="001C6A9E">
        <w:rPr>
          <w:rFonts w:ascii="Times New Roman" w:hAnsi="Times New Roman"/>
          <w:color w:val="000000" w:themeColor="text1"/>
          <w:sz w:val="24"/>
          <w:szCs w:val="24"/>
        </w:rPr>
        <w:t xml:space="preserve"> characteristics </w:t>
      </w:r>
      <w:r w:rsidR="00115682" w:rsidRPr="001C6A9E">
        <w:rPr>
          <w:rFonts w:ascii="Times New Roman" w:hAnsi="Times New Roman"/>
          <w:color w:val="000000" w:themeColor="text1"/>
          <w:sz w:val="24"/>
          <w:szCs w:val="24"/>
        </w:rPr>
        <w:t xml:space="preserve">of women screened for precancerous cervical lesion at </w:t>
      </w:r>
      <w:r w:rsidR="00725DF4" w:rsidRPr="001C6A9E">
        <w:rPr>
          <w:rFonts w:ascii="Times New Roman" w:hAnsi="Times New Roman"/>
          <w:color w:val="000000" w:themeColor="text1"/>
          <w:sz w:val="24"/>
          <w:szCs w:val="24"/>
        </w:rPr>
        <w:t>SPHMMC, Addis</w:t>
      </w:r>
      <w:r w:rsidR="001A31EE" w:rsidRPr="001C6A9E">
        <w:rPr>
          <w:rFonts w:ascii="Times New Roman" w:hAnsi="Times New Roman"/>
          <w:color w:val="000000" w:themeColor="text1"/>
          <w:sz w:val="24"/>
          <w:szCs w:val="24"/>
        </w:rPr>
        <w:t xml:space="preserve"> Ababa, Ethiopia</w:t>
      </w:r>
      <w:r w:rsidR="00115682" w:rsidRPr="001C6A9E">
        <w:rPr>
          <w:rFonts w:ascii="Times New Roman" w:hAnsi="Times New Roman"/>
          <w:color w:val="000000" w:themeColor="text1"/>
          <w:sz w:val="24"/>
          <w:szCs w:val="24"/>
        </w:rPr>
        <w:t>. (n=224)</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1310"/>
        <w:gridCol w:w="1349"/>
        <w:gridCol w:w="1382"/>
      </w:tblGrid>
      <w:tr w:rsidR="00CE6E86" w:rsidRPr="001C6A9E" w:rsidTr="00890468">
        <w:tc>
          <w:tcPr>
            <w:tcW w:w="4852" w:type="dxa"/>
            <w:tcBorders>
              <w:top w:val="single" w:sz="4" w:space="0" w:color="000000" w:themeColor="text1"/>
            </w:tcBorders>
          </w:tcPr>
          <w:p w:rsidR="00CE6E86" w:rsidRPr="001C6A9E" w:rsidRDefault="00CE6E8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Variables</w:t>
            </w:r>
          </w:p>
        </w:tc>
        <w:tc>
          <w:tcPr>
            <w:tcW w:w="1260" w:type="dxa"/>
            <w:tcBorders>
              <w:top w:val="single" w:sz="4" w:space="0" w:color="000000" w:themeColor="text1"/>
            </w:tcBorders>
          </w:tcPr>
          <w:p w:rsidR="00CE6E86" w:rsidRPr="001C6A9E" w:rsidRDefault="00CE6E8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Frequency </w:t>
            </w:r>
          </w:p>
        </w:tc>
        <w:tc>
          <w:tcPr>
            <w:tcW w:w="1337" w:type="dxa"/>
            <w:tcBorders>
              <w:top w:val="single" w:sz="4" w:space="0" w:color="000000" w:themeColor="text1"/>
            </w:tcBorders>
          </w:tcPr>
          <w:p w:rsidR="00CE6E86" w:rsidRPr="001C6A9E" w:rsidRDefault="00CE6E8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Percentage </w:t>
            </w:r>
          </w:p>
        </w:tc>
        <w:tc>
          <w:tcPr>
            <w:tcW w:w="1389" w:type="dxa"/>
            <w:tcBorders>
              <w:top w:val="single" w:sz="4" w:space="0" w:color="000000" w:themeColor="text1"/>
            </w:tcBorders>
          </w:tcPr>
          <w:p w:rsidR="00CE6E86" w:rsidRPr="001C6A9E" w:rsidRDefault="00CE6E8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Mean± </w:t>
            </w:r>
            <w:r w:rsidR="00890468" w:rsidRPr="001C6A9E">
              <w:rPr>
                <w:rFonts w:ascii="Times New Roman" w:hAnsi="Times New Roman"/>
                <w:b/>
                <w:color w:val="000000" w:themeColor="text1"/>
                <w:sz w:val="24"/>
                <w:szCs w:val="24"/>
              </w:rPr>
              <w:t>Sd</w:t>
            </w:r>
          </w:p>
        </w:tc>
      </w:tr>
      <w:tr w:rsidR="00CE6E86" w:rsidRPr="001C6A9E" w:rsidTr="00890468">
        <w:tc>
          <w:tcPr>
            <w:tcW w:w="4852" w:type="dxa"/>
          </w:tcPr>
          <w:p w:rsidR="00CE6E86" w:rsidRPr="001C6A9E" w:rsidRDefault="00CE6E86"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Age at first sexual intercourse</w:t>
            </w:r>
          </w:p>
        </w:tc>
        <w:tc>
          <w:tcPr>
            <w:tcW w:w="1260" w:type="dxa"/>
          </w:tcPr>
          <w:p w:rsidR="00CE6E86" w:rsidRPr="001C6A9E" w:rsidRDefault="00CE6E86" w:rsidP="00DE101D">
            <w:pPr>
              <w:jc w:val="both"/>
              <w:rPr>
                <w:rFonts w:ascii="Times New Roman" w:hAnsi="Times New Roman"/>
                <w:color w:val="000000" w:themeColor="text1"/>
                <w:sz w:val="24"/>
                <w:szCs w:val="24"/>
              </w:rPr>
            </w:pPr>
          </w:p>
        </w:tc>
        <w:tc>
          <w:tcPr>
            <w:tcW w:w="1337" w:type="dxa"/>
          </w:tcPr>
          <w:p w:rsidR="00CE6E86" w:rsidRPr="001C6A9E" w:rsidRDefault="00CE6E86" w:rsidP="00DE101D">
            <w:pPr>
              <w:jc w:val="both"/>
              <w:rPr>
                <w:rFonts w:ascii="Times New Roman" w:hAnsi="Times New Roman"/>
                <w:color w:val="000000" w:themeColor="text1"/>
                <w:sz w:val="24"/>
                <w:szCs w:val="24"/>
              </w:rPr>
            </w:pPr>
          </w:p>
        </w:tc>
        <w:tc>
          <w:tcPr>
            <w:tcW w:w="1389" w:type="dxa"/>
          </w:tcPr>
          <w:p w:rsidR="00CE6E86" w:rsidRPr="001C6A9E" w:rsidRDefault="007E7E5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19(3.5</w:t>
            </w:r>
            <w:r w:rsidR="00CE6E86" w:rsidRPr="001C6A9E">
              <w:rPr>
                <w:rFonts w:ascii="Times New Roman" w:hAnsi="Times New Roman"/>
                <w:color w:val="000000" w:themeColor="text1"/>
                <w:sz w:val="24"/>
                <w:szCs w:val="24"/>
              </w:rPr>
              <w:t>)</w:t>
            </w:r>
          </w:p>
        </w:tc>
      </w:tr>
      <w:tr w:rsidR="00CE6E86" w:rsidRPr="001C6A9E" w:rsidTr="00890468">
        <w:tc>
          <w:tcPr>
            <w:tcW w:w="4852" w:type="dxa"/>
          </w:tcPr>
          <w:p w:rsidR="00CE6E86" w:rsidRPr="001C6A9E" w:rsidRDefault="00FE372F"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CE6E86" w:rsidRPr="001C6A9E">
              <w:rPr>
                <w:rFonts w:ascii="Times New Roman" w:hAnsi="Times New Roman"/>
                <w:color w:val="000000" w:themeColor="text1"/>
                <w:sz w:val="24"/>
                <w:szCs w:val="24"/>
              </w:rPr>
              <w:t>15</w:t>
            </w:r>
          </w:p>
        </w:tc>
        <w:tc>
          <w:tcPr>
            <w:tcW w:w="1260" w:type="dxa"/>
          </w:tcPr>
          <w:p w:rsidR="00CE6E86" w:rsidRPr="001C6A9E" w:rsidRDefault="007E7E5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32</w:t>
            </w:r>
          </w:p>
        </w:tc>
        <w:tc>
          <w:tcPr>
            <w:tcW w:w="1337" w:type="dxa"/>
          </w:tcPr>
          <w:p w:rsidR="00CE6E86" w:rsidRPr="001C6A9E" w:rsidRDefault="007E7E5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14.3</w:t>
            </w:r>
          </w:p>
        </w:tc>
        <w:tc>
          <w:tcPr>
            <w:tcW w:w="1389" w:type="dxa"/>
          </w:tcPr>
          <w:p w:rsidR="00CE6E86" w:rsidRPr="001C6A9E" w:rsidRDefault="00CE6E86" w:rsidP="00DE101D">
            <w:pPr>
              <w:jc w:val="both"/>
              <w:rPr>
                <w:rFonts w:ascii="Times New Roman" w:hAnsi="Times New Roman"/>
                <w:color w:val="000000" w:themeColor="text1"/>
                <w:sz w:val="24"/>
                <w:szCs w:val="24"/>
              </w:rPr>
            </w:pPr>
          </w:p>
        </w:tc>
      </w:tr>
      <w:tr w:rsidR="00CE6E86" w:rsidRPr="001C6A9E" w:rsidTr="00890468">
        <w:tc>
          <w:tcPr>
            <w:tcW w:w="4852" w:type="dxa"/>
          </w:tcPr>
          <w:p w:rsidR="00CE6E86" w:rsidRPr="001C6A9E" w:rsidRDefault="00FE372F"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7E7E5C" w:rsidRPr="001C6A9E">
              <w:rPr>
                <w:rFonts w:ascii="Times New Roman" w:hAnsi="Times New Roman"/>
                <w:color w:val="000000" w:themeColor="text1"/>
                <w:sz w:val="24"/>
                <w:szCs w:val="24"/>
              </w:rPr>
              <w:t>16</w:t>
            </w:r>
          </w:p>
        </w:tc>
        <w:tc>
          <w:tcPr>
            <w:tcW w:w="1260" w:type="dxa"/>
          </w:tcPr>
          <w:p w:rsidR="00CE6E86" w:rsidRPr="001C6A9E" w:rsidRDefault="007E7E5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192</w:t>
            </w:r>
          </w:p>
        </w:tc>
        <w:tc>
          <w:tcPr>
            <w:tcW w:w="1337" w:type="dxa"/>
          </w:tcPr>
          <w:p w:rsidR="00CE6E86" w:rsidRPr="001C6A9E" w:rsidRDefault="007E7E5C"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85.7</w:t>
            </w:r>
          </w:p>
        </w:tc>
        <w:tc>
          <w:tcPr>
            <w:tcW w:w="1389" w:type="dxa"/>
          </w:tcPr>
          <w:p w:rsidR="00CE6E86" w:rsidRPr="001C6A9E" w:rsidRDefault="00CE6E86"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Life time number of sexual partners </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1.4±0.7</w:t>
            </w: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158</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70.5</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FE372F"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r w:rsidR="003F1138" w:rsidRPr="001C6A9E">
              <w:rPr>
                <w:rFonts w:ascii="Times New Roman" w:hAnsi="Times New Roman"/>
                <w:color w:val="000000" w:themeColor="text1"/>
                <w:sz w:val="24"/>
                <w:szCs w:val="24"/>
              </w:rPr>
              <w:t>2</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66</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29.5</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History of smoking </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222</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99</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Ever history of pelvic infection </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36</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16.1</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p w:rsidR="00890468" w:rsidRPr="001C6A9E" w:rsidRDefault="00890468" w:rsidP="00DE101D">
            <w:pPr>
              <w:jc w:val="both"/>
              <w:rPr>
                <w:rFonts w:ascii="Times New Roman" w:hAnsi="Times New Roman"/>
                <w:color w:val="000000" w:themeColor="text1"/>
                <w:sz w:val="24"/>
                <w:szCs w:val="24"/>
              </w:rPr>
            </w:pP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188</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83.9</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rPr>
          <w:trHeight w:val="369"/>
        </w:trPr>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Ever history of STD</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4A2DA5" w:rsidRPr="001C6A9E" w:rsidTr="00890468">
        <w:trPr>
          <w:trHeight w:val="88"/>
        </w:trPr>
        <w:tc>
          <w:tcPr>
            <w:tcW w:w="4852" w:type="dxa"/>
          </w:tcPr>
          <w:p w:rsidR="004A2DA5" w:rsidRPr="001C6A9E" w:rsidRDefault="004A2DA5" w:rsidP="00DE101D">
            <w:pPr>
              <w:jc w:val="both"/>
              <w:rPr>
                <w:rFonts w:ascii="Times New Roman" w:hAnsi="Times New Roman"/>
                <w:b/>
                <w:color w:val="000000" w:themeColor="text1"/>
                <w:sz w:val="24"/>
                <w:szCs w:val="24"/>
              </w:rPr>
            </w:pPr>
          </w:p>
        </w:tc>
        <w:tc>
          <w:tcPr>
            <w:tcW w:w="1260" w:type="dxa"/>
          </w:tcPr>
          <w:p w:rsidR="004A2DA5" w:rsidRPr="001C6A9E" w:rsidRDefault="004A2DA5" w:rsidP="00DE101D">
            <w:pPr>
              <w:jc w:val="both"/>
              <w:rPr>
                <w:rFonts w:ascii="Times New Roman" w:hAnsi="Times New Roman"/>
                <w:color w:val="000000" w:themeColor="text1"/>
                <w:sz w:val="24"/>
                <w:szCs w:val="24"/>
              </w:rPr>
            </w:pPr>
          </w:p>
        </w:tc>
        <w:tc>
          <w:tcPr>
            <w:tcW w:w="1337" w:type="dxa"/>
          </w:tcPr>
          <w:p w:rsidR="004A2DA5" w:rsidRPr="001C6A9E" w:rsidRDefault="004A2DA5" w:rsidP="00DE101D">
            <w:pPr>
              <w:jc w:val="both"/>
              <w:rPr>
                <w:rFonts w:ascii="Times New Roman" w:hAnsi="Times New Roman"/>
                <w:color w:val="000000" w:themeColor="text1"/>
                <w:sz w:val="24"/>
                <w:szCs w:val="24"/>
              </w:rPr>
            </w:pPr>
          </w:p>
        </w:tc>
        <w:tc>
          <w:tcPr>
            <w:tcW w:w="1389" w:type="dxa"/>
          </w:tcPr>
          <w:p w:rsidR="004A2DA5" w:rsidRPr="001C6A9E" w:rsidRDefault="004A2DA5"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24</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10.7</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200</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89.3</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Ever history of STD in partner </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13</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5.8</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211</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94.2</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rPr>
          <w:trHeight w:val="203"/>
        </w:trPr>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Ever history of genital ulcer </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4A2DA5" w:rsidRPr="001C6A9E" w:rsidTr="00890468">
        <w:trPr>
          <w:trHeight w:val="85"/>
        </w:trPr>
        <w:tc>
          <w:tcPr>
            <w:tcW w:w="4852" w:type="dxa"/>
          </w:tcPr>
          <w:p w:rsidR="004A2DA5" w:rsidRPr="001C6A9E" w:rsidRDefault="004A2DA5" w:rsidP="00DE101D">
            <w:pPr>
              <w:jc w:val="both"/>
              <w:rPr>
                <w:rFonts w:ascii="Times New Roman" w:hAnsi="Times New Roman"/>
                <w:b/>
                <w:color w:val="000000" w:themeColor="text1"/>
                <w:sz w:val="24"/>
                <w:szCs w:val="24"/>
              </w:rPr>
            </w:pPr>
          </w:p>
        </w:tc>
        <w:tc>
          <w:tcPr>
            <w:tcW w:w="1260" w:type="dxa"/>
          </w:tcPr>
          <w:p w:rsidR="004A2DA5" w:rsidRPr="001C6A9E" w:rsidRDefault="004A2DA5" w:rsidP="00DE101D">
            <w:pPr>
              <w:jc w:val="both"/>
              <w:rPr>
                <w:rFonts w:ascii="Times New Roman" w:hAnsi="Times New Roman"/>
                <w:color w:val="000000" w:themeColor="text1"/>
                <w:sz w:val="24"/>
                <w:szCs w:val="24"/>
              </w:rPr>
            </w:pPr>
          </w:p>
        </w:tc>
        <w:tc>
          <w:tcPr>
            <w:tcW w:w="1337" w:type="dxa"/>
          </w:tcPr>
          <w:p w:rsidR="004A2DA5" w:rsidRPr="001C6A9E" w:rsidRDefault="004A2DA5" w:rsidP="00DE101D">
            <w:pPr>
              <w:jc w:val="both"/>
              <w:rPr>
                <w:rFonts w:ascii="Times New Roman" w:hAnsi="Times New Roman"/>
                <w:color w:val="000000" w:themeColor="text1"/>
                <w:sz w:val="24"/>
                <w:szCs w:val="24"/>
              </w:rPr>
            </w:pPr>
          </w:p>
        </w:tc>
        <w:tc>
          <w:tcPr>
            <w:tcW w:w="1389" w:type="dxa"/>
          </w:tcPr>
          <w:p w:rsidR="004A2DA5" w:rsidRPr="001C6A9E" w:rsidRDefault="004A2DA5"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220</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98.2</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rPr>
          <w:trHeight w:val="186"/>
        </w:trPr>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Ever history of genital ulcer in partner</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4A2DA5" w:rsidRPr="001C6A9E" w:rsidTr="00890468">
        <w:trPr>
          <w:trHeight w:val="102"/>
        </w:trPr>
        <w:tc>
          <w:tcPr>
            <w:tcW w:w="4852" w:type="dxa"/>
          </w:tcPr>
          <w:p w:rsidR="004A2DA5" w:rsidRPr="001C6A9E" w:rsidRDefault="004A2DA5" w:rsidP="00DE101D">
            <w:pPr>
              <w:jc w:val="both"/>
              <w:rPr>
                <w:rFonts w:ascii="Times New Roman" w:hAnsi="Times New Roman"/>
                <w:b/>
                <w:color w:val="000000" w:themeColor="text1"/>
                <w:sz w:val="24"/>
                <w:szCs w:val="24"/>
              </w:rPr>
            </w:pPr>
          </w:p>
        </w:tc>
        <w:tc>
          <w:tcPr>
            <w:tcW w:w="1260" w:type="dxa"/>
          </w:tcPr>
          <w:p w:rsidR="004A2DA5" w:rsidRPr="001C6A9E" w:rsidRDefault="004A2DA5" w:rsidP="00DE101D">
            <w:pPr>
              <w:jc w:val="both"/>
              <w:rPr>
                <w:rFonts w:ascii="Times New Roman" w:hAnsi="Times New Roman"/>
                <w:color w:val="000000" w:themeColor="text1"/>
                <w:sz w:val="24"/>
                <w:szCs w:val="24"/>
              </w:rPr>
            </w:pPr>
          </w:p>
        </w:tc>
        <w:tc>
          <w:tcPr>
            <w:tcW w:w="1337" w:type="dxa"/>
          </w:tcPr>
          <w:p w:rsidR="004A2DA5" w:rsidRPr="001C6A9E" w:rsidRDefault="004A2DA5" w:rsidP="00DE101D">
            <w:pPr>
              <w:jc w:val="both"/>
              <w:rPr>
                <w:rFonts w:ascii="Times New Roman" w:hAnsi="Times New Roman"/>
                <w:color w:val="000000" w:themeColor="text1"/>
                <w:sz w:val="24"/>
                <w:szCs w:val="24"/>
              </w:rPr>
            </w:pPr>
          </w:p>
        </w:tc>
        <w:tc>
          <w:tcPr>
            <w:tcW w:w="1389" w:type="dxa"/>
          </w:tcPr>
          <w:p w:rsidR="004A2DA5" w:rsidRPr="001C6A9E" w:rsidRDefault="004A2DA5"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1.3</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221</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98.7</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Family History of cervical cancer</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Yes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19</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8.5</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No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205</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91.5</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HIV serostatus</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NR</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166</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74.1</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R</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17</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7.6</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Unknown</w:t>
            </w:r>
          </w:p>
          <w:p w:rsidR="00890468" w:rsidRPr="001C6A9E" w:rsidRDefault="00890468" w:rsidP="00DE101D">
            <w:pPr>
              <w:jc w:val="both"/>
              <w:rPr>
                <w:rFonts w:ascii="Times New Roman" w:hAnsi="Times New Roman"/>
                <w:color w:val="000000" w:themeColor="text1"/>
                <w:sz w:val="24"/>
                <w:szCs w:val="24"/>
              </w:rPr>
            </w:pP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41</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18.3</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890468">
        <w:trPr>
          <w:trHeight w:val="271"/>
        </w:trPr>
        <w:tc>
          <w:tcPr>
            <w:tcW w:w="4852" w:type="dxa"/>
          </w:tcPr>
          <w:p w:rsidR="003F1138" w:rsidRPr="001C6A9E" w:rsidRDefault="003F1138" w:rsidP="00DE101D">
            <w:pPr>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VIA Result</w:t>
            </w:r>
          </w:p>
        </w:tc>
        <w:tc>
          <w:tcPr>
            <w:tcW w:w="1260" w:type="dxa"/>
          </w:tcPr>
          <w:p w:rsidR="003F1138" w:rsidRPr="001C6A9E" w:rsidRDefault="003F1138" w:rsidP="00DE101D">
            <w:pPr>
              <w:jc w:val="both"/>
              <w:rPr>
                <w:rFonts w:ascii="Times New Roman" w:hAnsi="Times New Roman"/>
                <w:color w:val="000000" w:themeColor="text1"/>
                <w:sz w:val="24"/>
                <w:szCs w:val="24"/>
              </w:rPr>
            </w:pPr>
          </w:p>
        </w:tc>
        <w:tc>
          <w:tcPr>
            <w:tcW w:w="1337" w:type="dxa"/>
          </w:tcPr>
          <w:p w:rsidR="003F1138" w:rsidRPr="001C6A9E" w:rsidRDefault="003F1138" w:rsidP="00DE101D">
            <w:pPr>
              <w:jc w:val="both"/>
              <w:rPr>
                <w:rFonts w:ascii="Times New Roman" w:hAnsi="Times New Roman"/>
                <w:color w:val="000000" w:themeColor="text1"/>
                <w:sz w:val="24"/>
                <w:szCs w:val="24"/>
              </w:rPr>
            </w:pP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4A2DA5" w:rsidRPr="001C6A9E" w:rsidTr="00890468">
        <w:tc>
          <w:tcPr>
            <w:tcW w:w="4852" w:type="dxa"/>
          </w:tcPr>
          <w:p w:rsidR="004A2DA5" w:rsidRPr="001C6A9E" w:rsidRDefault="004A2DA5" w:rsidP="00DE101D">
            <w:pPr>
              <w:jc w:val="both"/>
              <w:rPr>
                <w:rFonts w:ascii="Times New Roman" w:hAnsi="Times New Roman"/>
                <w:b/>
                <w:color w:val="000000" w:themeColor="text1"/>
                <w:sz w:val="24"/>
                <w:szCs w:val="24"/>
              </w:rPr>
            </w:pPr>
          </w:p>
        </w:tc>
        <w:tc>
          <w:tcPr>
            <w:tcW w:w="1260" w:type="dxa"/>
          </w:tcPr>
          <w:p w:rsidR="004A2DA5" w:rsidRPr="001C6A9E" w:rsidRDefault="004A2DA5" w:rsidP="00DE101D">
            <w:pPr>
              <w:jc w:val="both"/>
              <w:rPr>
                <w:rFonts w:ascii="Times New Roman" w:hAnsi="Times New Roman"/>
                <w:color w:val="000000" w:themeColor="text1"/>
                <w:sz w:val="24"/>
                <w:szCs w:val="24"/>
              </w:rPr>
            </w:pPr>
          </w:p>
        </w:tc>
        <w:tc>
          <w:tcPr>
            <w:tcW w:w="1337" w:type="dxa"/>
          </w:tcPr>
          <w:p w:rsidR="004A2DA5" w:rsidRPr="001C6A9E" w:rsidRDefault="004A2DA5" w:rsidP="00DE101D">
            <w:pPr>
              <w:jc w:val="both"/>
              <w:rPr>
                <w:rFonts w:ascii="Times New Roman" w:hAnsi="Times New Roman"/>
                <w:color w:val="000000" w:themeColor="text1"/>
                <w:sz w:val="24"/>
                <w:szCs w:val="24"/>
              </w:rPr>
            </w:pPr>
          </w:p>
        </w:tc>
        <w:tc>
          <w:tcPr>
            <w:tcW w:w="1389" w:type="dxa"/>
          </w:tcPr>
          <w:p w:rsidR="004A2DA5" w:rsidRPr="001C6A9E" w:rsidRDefault="004A2DA5" w:rsidP="00DE101D">
            <w:pPr>
              <w:jc w:val="both"/>
              <w:rPr>
                <w:rFonts w:ascii="Times New Roman" w:hAnsi="Times New Roman"/>
                <w:color w:val="000000" w:themeColor="text1"/>
                <w:sz w:val="24"/>
                <w:szCs w:val="24"/>
              </w:rPr>
            </w:pPr>
          </w:p>
        </w:tc>
      </w:tr>
      <w:tr w:rsidR="003F1138" w:rsidRPr="001C6A9E" w:rsidTr="004A2DA5">
        <w:tc>
          <w:tcPr>
            <w:tcW w:w="4852"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Positive </w:t>
            </w:r>
          </w:p>
        </w:tc>
        <w:tc>
          <w:tcPr>
            <w:tcW w:w="1260"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54</w:t>
            </w:r>
          </w:p>
        </w:tc>
        <w:tc>
          <w:tcPr>
            <w:tcW w:w="1337" w:type="dxa"/>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24.1</w:t>
            </w:r>
          </w:p>
        </w:tc>
        <w:tc>
          <w:tcPr>
            <w:tcW w:w="1389" w:type="dxa"/>
          </w:tcPr>
          <w:p w:rsidR="003F1138" w:rsidRPr="001C6A9E" w:rsidRDefault="003F1138" w:rsidP="00DE101D">
            <w:pPr>
              <w:jc w:val="both"/>
              <w:rPr>
                <w:rFonts w:ascii="Times New Roman" w:hAnsi="Times New Roman"/>
                <w:color w:val="000000" w:themeColor="text1"/>
                <w:sz w:val="24"/>
                <w:szCs w:val="24"/>
              </w:rPr>
            </w:pPr>
          </w:p>
        </w:tc>
      </w:tr>
      <w:tr w:rsidR="003F1138" w:rsidRPr="001C6A9E" w:rsidTr="004A2DA5">
        <w:tc>
          <w:tcPr>
            <w:tcW w:w="4852" w:type="dxa"/>
            <w:tcBorders>
              <w:bottom w:val="single" w:sz="4" w:space="0" w:color="000000" w:themeColor="text1"/>
            </w:tcBorders>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Negative </w:t>
            </w:r>
          </w:p>
        </w:tc>
        <w:tc>
          <w:tcPr>
            <w:tcW w:w="1260" w:type="dxa"/>
            <w:tcBorders>
              <w:bottom w:val="single" w:sz="4" w:space="0" w:color="000000" w:themeColor="text1"/>
            </w:tcBorders>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170</w:t>
            </w:r>
          </w:p>
        </w:tc>
        <w:tc>
          <w:tcPr>
            <w:tcW w:w="1337" w:type="dxa"/>
            <w:tcBorders>
              <w:bottom w:val="single" w:sz="4" w:space="0" w:color="000000" w:themeColor="text1"/>
            </w:tcBorders>
          </w:tcPr>
          <w:p w:rsidR="003F1138" w:rsidRPr="001C6A9E" w:rsidRDefault="003F1138" w:rsidP="00DE101D">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75.9</w:t>
            </w:r>
          </w:p>
        </w:tc>
        <w:tc>
          <w:tcPr>
            <w:tcW w:w="1389" w:type="dxa"/>
            <w:tcBorders>
              <w:bottom w:val="single" w:sz="4" w:space="0" w:color="000000" w:themeColor="text1"/>
            </w:tcBorders>
          </w:tcPr>
          <w:p w:rsidR="003F1138" w:rsidRPr="001C6A9E" w:rsidRDefault="003F1138" w:rsidP="00DE101D">
            <w:pPr>
              <w:jc w:val="both"/>
              <w:rPr>
                <w:rFonts w:ascii="Times New Roman" w:hAnsi="Times New Roman"/>
                <w:color w:val="000000" w:themeColor="text1"/>
                <w:sz w:val="24"/>
                <w:szCs w:val="24"/>
              </w:rPr>
            </w:pPr>
          </w:p>
        </w:tc>
      </w:tr>
    </w:tbl>
    <w:p w:rsidR="00725DF4" w:rsidRDefault="00725DF4" w:rsidP="00DE101D">
      <w:pPr>
        <w:spacing w:line="480" w:lineRule="auto"/>
        <w:jc w:val="both"/>
        <w:rPr>
          <w:rFonts w:ascii="Times New Roman" w:hAnsi="Times New Roman"/>
          <w:b/>
          <w:color w:val="000000" w:themeColor="text1"/>
          <w:sz w:val="24"/>
          <w:szCs w:val="24"/>
        </w:rPr>
      </w:pPr>
    </w:p>
    <w:p w:rsidR="00725DF4" w:rsidRDefault="00725DF4" w:rsidP="00DE101D">
      <w:pPr>
        <w:spacing w:line="480" w:lineRule="auto"/>
        <w:jc w:val="both"/>
        <w:rPr>
          <w:rFonts w:ascii="Times New Roman" w:hAnsi="Times New Roman"/>
          <w:b/>
          <w:color w:val="000000" w:themeColor="text1"/>
          <w:sz w:val="24"/>
          <w:szCs w:val="24"/>
        </w:rPr>
      </w:pPr>
    </w:p>
    <w:p w:rsidR="00F02101" w:rsidRPr="001C6A9E" w:rsidRDefault="001C6A9E" w:rsidP="00DE101D">
      <w:pPr>
        <w:spacing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627203" w:rsidRPr="001C6A9E">
        <w:rPr>
          <w:rFonts w:ascii="Times New Roman" w:hAnsi="Times New Roman"/>
          <w:b/>
          <w:color w:val="000000" w:themeColor="text1"/>
          <w:sz w:val="24"/>
          <w:szCs w:val="24"/>
        </w:rPr>
        <w:t xml:space="preserve">5.3. </w:t>
      </w:r>
      <w:r w:rsidR="0021746E" w:rsidRPr="001C6A9E">
        <w:rPr>
          <w:rFonts w:ascii="Times New Roman" w:hAnsi="Times New Roman"/>
          <w:b/>
          <w:color w:val="000000" w:themeColor="text1"/>
          <w:sz w:val="24"/>
          <w:szCs w:val="24"/>
        </w:rPr>
        <w:t xml:space="preserve">Prevalence of VIA positive precancerous cervical lesions </w:t>
      </w:r>
    </w:p>
    <w:p w:rsidR="00F02101" w:rsidRPr="001C6A9E" w:rsidRDefault="00F676DB"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All the study participants were provided VIA test</w:t>
      </w:r>
      <w:r w:rsidR="00E0793E" w:rsidRPr="001C6A9E">
        <w:rPr>
          <w:rFonts w:ascii="Times New Roman" w:hAnsi="Times New Roman"/>
          <w:color w:val="000000" w:themeColor="text1"/>
          <w:sz w:val="24"/>
          <w:szCs w:val="24"/>
        </w:rPr>
        <w:t xml:space="preserve"> followed by treatment for those found to have positive VIA result.</w:t>
      </w:r>
      <w:r w:rsidRPr="001C6A9E">
        <w:rPr>
          <w:rFonts w:ascii="Times New Roman" w:hAnsi="Times New Roman"/>
          <w:color w:val="000000" w:themeColor="text1"/>
          <w:sz w:val="24"/>
          <w:szCs w:val="24"/>
        </w:rPr>
        <w:t xml:space="preserve"> Of the total 224 participants</w:t>
      </w:r>
      <w:r w:rsidR="00E0793E" w:rsidRPr="001C6A9E">
        <w:rPr>
          <w:rFonts w:ascii="Times New Roman" w:hAnsi="Times New Roman"/>
          <w:color w:val="000000" w:themeColor="text1"/>
          <w:sz w:val="24"/>
          <w:szCs w:val="24"/>
        </w:rPr>
        <w:t>, 54</w:t>
      </w:r>
      <w:r w:rsidRPr="001C6A9E">
        <w:rPr>
          <w:rFonts w:ascii="Times New Roman" w:hAnsi="Times New Roman"/>
          <w:color w:val="000000" w:themeColor="text1"/>
          <w:sz w:val="24"/>
          <w:szCs w:val="24"/>
        </w:rPr>
        <w:t xml:space="preserve"> of them were found to have VIA positive precancerous cervical lesions.</w:t>
      </w:r>
      <w:r w:rsidR="00EC37C6" w:rsidRPr="001C6A9E">
        <w:rPr>
          <w:rFonts w:ascii="Times New Roman" w:hAnsi="Times New Roman"/>
          <w:color w:val="000000" w:themeColor="text1"/>
          <w:sz w:val="24"/>
          <w:szCs w:val="24"/>
        </w:rPr>
        <w:t xml:space="preserve"> In this study the prevalence of VIA positive precancerous cervical lesion is found to be 24.1%.</w:t>
      </w:r>
      <w:r w:rsidR="00BE20E7" w:rsidRPr="001C6A9E">
        <w:rPr>
          <w:rFonts w:ascii="Times New Roman" w:hAnsi="Times New Roman"/>
          <w:color w:val="000000" w:themeColor="text1"/>
          <w:sz w:val="24"/>
          <w:szCs w:val="24"/>
        </w:rPr>
        <w:t xml:space="preserve"> The remaining </w:t>
      </w:r>
      <w:r w:rsidR="008E636A" w:rsidRPr="001C6A9E">
        <w:rPr>
          <w:rFonts w:ascii="Times New Roman" w:hAnsi="Times New Roman"/>
          <w:color w:val="000000" w:themeColor="text1"/>
          <w:sz w:val="24"/>
          <w:szCs w:val="24"/>
        </w:rPr>
        <w:t>170(75.9%) of the women were found to have negative</w:t>
      </w:r>
      <w:r w:rsidR="00726F2F" w:rsidRPr="001C6A9E">
        <w:rPr>
          <w:rFonts w:ascii="Times New Roman" w:hAnsi="Times New Roman"/>
          <w:color w:val="000000" w:themeColor="text1"/>
          <w:sz w:val="24"/>
          <w:szCs w:val="24"/>
        </w:rPr>
        <w:t xml:space="preserve"> VIA</w:t>
      </w:r>
      <w:r w:rsidR="008E636A" w:rsidRPr="001C6A9E">
        <w:rPr>
          <w:rFonts w:ascii="Times New Roman" w:hAnsi="Times New Roman"/>
          <w:color w:val="000000" w:themeColor="text1"/>
          <w:sz w:val="24"/>
          <w:szCs w:val="24"/>
        </w:rPr>
        <w:t xml:space="preserve"> test</w:t>
      </w:r>
      <w:r w:rsidR="00DD7512" w:rsidRPr="001C6A9E">
        <w:rPr>
          <w:rFonts w:ascii="Times New Roman" w:hAnsi="Times New Roman"/>
          <w:color w:val="000000" w:themeColor="text1"/>
          <w:sz w:val="24"/>
          <w:szCs w:val="24"/>
        </w:rPr>
        <w:t>. (</w:t>
      </w:r>
      <w:r w:rsidR="00FD7F98" w:rsidRPr="001C6A9E">
        <w:rPr>
          <w:rFonts w:ascii="Times New Roman" w:hAnsi="Times New Roman"/>
          <w:color w:val="000000" w:themeColor="text1"/>
          <w:sz w:val="24"/>
          <w:szCs w:val="24"/>
        </w:rPr>
        <w:t>fig.1)</w:t>
      </w:r>
    </w:p>
    <w:p w:rsidR="00FD7F98" w:rsidRPr="001C6A9E" w:rsidRDefault="00FD7F98"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t>
      </w:r>
    </w:p>
    <w:p w:rsidR="00FD7F98" w:rsidRPr="001C6A9E" w:rsidRDefault="00FD7F98" w:rsidP="00DE101D">
      <w:pPr>
        <w:spacing w:line="480" w:lineRule="auto"/>
        <w:jc w:val="both"/>
        <w:rPr>
          <w:rFonts w:ascii="Times New Roman" w:hAnsi="Times New Roman"/>
          <w:color w:val="000000" w:themeColor="text1"/>
          <w:sz w:val="24"/>
          <w:szCs w:val="24"/>
        </w:rPr>
      </w:pPr>
      <w:r w:rsidRPr="001C6A9E">
        <w:rPr>
          <w:rFonts w:ascii="Times New Roman" w:hAnsi="Times New Roman"/>
          <w:noProof/>
          <w:color w:val="000000" w:themeColor="text1"/>
          <w:sz w:val="24"/>
          <w:szCs w:val="24"/>
          <w:lang w:eastAsia="en-US"/>
        </w:rPr>
        <w:drawing>
          <wp:inline distT="0" distB="0" distL="0" distR="0">
            <wp:extent cx="4135706" cy="2532185"/>
            <wp:effectExtent l="19050" t="0" r="17194" b="146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C6A9E" w:rsidRPr="001C6A9E" w:rsidRDefault="00DD7512"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Figure1: Proportion</w:t>
      </w:r>
      <w:r w:rsidR="00FD7F98" w:rsidRPr="001C6A9E">
        <w:rPr>
          <w:rFonts w:ascii="Times New Roman" w:hAnsi="Times New Roman"/>
          <w:color w:val="000000" w:themeColor="text1"/>
          <w:sz w:val="24"/>
          <w:szCs w:val="24"/>
        </w:rPr>
        <w:t xml:space="preserve"> of women with respect the VIA test result; SPHMMC</w:t>
      </w:r>
      <w:r w:rsidRPr="001C6A9E">
        <w:rPr>
          <w:rFonts w:ascii="Times New Roman" w:hAnsi="Times New Roman"/>
          <w:color w:val="000000" w:themeColor="text1"/>
          <w:sz w:val="24"/>
          <w:szCs w:val="24"/>
        </w:rPr>
        <w:t>, Addis Ababa, Ethiopi</w:t>
      </w:r>
      <w:r w:rsidR="0080675D" w:rsidRPr="001C6A9E">
        <w:rPr>
          <w:rFonts w:ascii="Times New Roman" w:hAnsi="Times New Roman"/>
          <w:color w:val="000000" w:themeColor="text1"/>
          <w:sz w:val="24"/>
          <w:szCs w:val="24"/>
        </w:rPr>
        <w:t>a</w:t>
      </w:r>
    </w:p>
    <w:p w:rsidR="001C6A9E" w:rsidRDefault="001C6A9E" w:rsidP="00DE101D">
      <w:pPr>
        <w:spacing w:line="480" w:lineRule="auto"/>
        <w:jc w:val="both"/>
        <w:rPr>
          <w:rFonts w:ascii="Times New Roman" w:hAnsi="Times New Roman"/>
          <w:color w:val="000000" w:themeColor="text1"/>
          <w:sz w:val="24"/>
          <w:szCs w:val="24"/>
        </w:rPr>
      </w:pPr>
    </w:p>
    <w:p w:rsidR="00BB50E4" w:rsidRDefault="00BB50E4" w:rsidP="00DE101D">
      <w:pPr>
        <w:spacing w:line="480" w:lineRule="auto"/>
        <w:jc w:val="both"/>
        <w:rPr>
          <w:rFonts w:ascii="Times New Roman" w:hAnsi="Times New Roman"/>
          <w:color w:val="000000" w:themeColor="text1"/>
          <w:sz w:val="24"/>
          <w:szCs w:val="24"/>
        </w:rPr>
      </w:pPr>
    </w:p>
    <w:p w:rsidR="00BB50E4" w:rsidRPr="00BB50E4" w:rsidRDefault="00BB50E4" w:rsidP="00DE101D">
      <w:pPr>
        <w:spacing w:line="480" w:lineRule="auto"/>
        <w:jc w:val="both"/>
        <w:rPr>
          <w:rFonts w:ascii="Times New Roman" w:hAnsi="Times New Roman"/>
          <w:b/>
          <w:color w:val="000000" w:themeColor="text1"/>
          <w:sz w:val="24"/>
          <w:szCs w:val="24"/>
        </w:rPr>
      </w:pPr>
      <w:r>
        <w:rPr>
          <w:rFonts w:ascii="Times New Roman" w:hAnsi="Times New Roman"/>
          <w:b/>
          <w:sz w:val="24"/>
          <w:szCs w:val="24"/>
        </w:rPr>
        <w:t>5.4.</w:t>
      </w:r>
      <w:r w:rsidRPr="00BB50E4">
        <w:rPr>
          <w:rFonts w:ascii="Times New Roman" w:hAnsi="Times New Roman"/>
          <w:b/>
          <w:sz w:val="24"/>
          <w:szCs w:val="24"/>
        </w:rPr>
        <w:t xml:space="preserve"> Reproductive and sexual characteristic</w:t>
      </w:r>
      <w:r>
        <w:rPr>
          <w:rFonts w:ascii="Times New Roman" w:hAnsi="Times New Roman"/>
          <w:b/>
          <w:sz w:val="24"/>
          <w:szCs w:val="24"/>
        </w:rPr>
        <w:t xml:space="preserve">s of those women found to have </w:t>
      </w:r>
      <w:r w:rsidRPr="00BB50E4">
        <w:rPr>
          <w:rFonts w:ascii="Times New Roman" w:hAnsi="Times New Roman"/>
          <w:b/>
          <w:sz w:val="24"/>
          <w:szCs w:val="24"/>
        </w:rPr>
        <w:t>VIA positive cervical precancerous lesion</w:t>
      </w:r>
    </w:p>
    <w:p w:rsidR="00BB50E4" w:rsidRPr="000763B3" w:rsidRDefault="00BB50E4" w:rsidP="00BB50E4">
      <w:pPr>
        <w:tabs>
          <w:tab w:val="left" w:pos="7237"/>
        </w:tabs>
        <w:spacing w:line="480" w:lineRule="auto"/>
        <w:jc w:val="both"/>
        <w:rPr>
          <w:rFonts w:ascii="Times New Roman" w:hAnsi="Times New Roman"/>
          <w:sz w:val="24"/>
          <w:szCs w:val="24"/>
        </w:rPr>
      </w:pPr>
      <w:r w:rsidRPr="000763B3">
        <w:rPr>
          <w:rFonts w:ascii="Times New Roman" w:hAnsi="Times New Roman"/>
          <w:sz w:val="24"/>
          <w:szCs w:val="24"/>
        </w:rPr>
        <w:t>About 62.9 % of those women with VIA positive precancerous lesion were  found to had early age at marriage ,and significant proportion of them stated single life time sexual partner 62.9% and only two of them had more than three life time sexual partner.</w:t>
      </w:r>
    </w:p>
    <w:p w:rsidR="00BB50E4" w:rsidRPr="000763B3" w:rsidRDefault="00BB50E4" w:rsidP="00BB50E4">
      <w:pPr>
        <w:tabs>
          <w:tab w:val="left" w:pos="7237"/>
        </w:tabs>
        <w:spacing w:line="480" w:lineRule="auto"/>
        <w:jc w:val="both"/>
        <w:rPr>
          <w:rFonts w:ascii="Times New Roman" w:hAnsi="Times New Roman"/>
          <w:sz w:val="24"/>
          <w:szCs w:val="24"/>
        </w:rPr>
      </w:pPr>
      <w:r w:rsidRPr="000763B3">
        <w:rPr>
          <w:rFonts w:ascii="Times New Roman" w:hAnsi="Times New Roman"/>
          <w:sz w:val="24"/>
          <w:szCs w:val="24"/>
        </w:rPr>
        <w:t>Of those women who gave birth and found to have VIA positive lesion, 50 % they had their first birth at age ≥19years.</w:t>
      </w:r>
    </w:p>
    <w:p w:rsidR="00BB50E4" w:rsidRPr="00BB50E4" w:rsidRDefault="00BB50E4" w:rsidP="00BB50E4">
      <w:pPr>
        <w:tabs>
          <w:tab w:val="left" w:pos="7237"/>
        </w:tabs>
        <w:spacing w:line="480" w:lineRule="auto"/>
        <w:jc w:val="both"/>
        <w:rPr>
          <w:rFonts w:ascii="Times New Roman" w:hAnsi="Times New Roman"/>
          <w:sz w:val="24"/>
          <w:szCs w:val="24"/>
        </w:rPr>
      </w:pPr>
      <w:r w:rsidRPr="000763B3">
        <w:rPr>
          <w:rFonts w:ascii="Times New Roman" w:hAnsi="Times New Roman"/>
          <w:sz w:val="24"/>
          <w:szCs w:val="24"/>
        </w:rPr>
        <w:t>About 1/3</w:t>
      </w:r>
      <w:r w:rsidRPr="000763B3">
        <w:rPr>
          <w:rFonts w:ascii="Times New Roman" w:hAnsi="Times New Roman"/>
          <w:sz w:val="24"/>
          <w:szCs w:val="24"/>
          <w:vertAlign w:val="superscript"/>
        </w:rPr>
        <w:t>rd</w:t>
      </w:r>
      <w:r w:rsidRPr="000763B3">
        <w:rPr>
          <w:rFonts w:ascii="Times New Roman" w:hAnsi="Times New Roman"/>
          <w:sz w:val="24"/>
          <w:szCs w:val="24"/>
        </w:rPr>
        <w:t xml:space="preserve"> of them were in the age group ≥40 and majority of them, about 77.7 % stated age at coitarche of above 16 yrs</w:t>
      </w:r>
      <w:r>
        <w:rPr>
          <w:rFonts w:ascii="Times New Roman" w:hAnsi="Times New Roman"/>
          <w:sz w:val="24"/>
          <w:szCs w:val="24"/>
        </w:rPr>
        <w:t>.</w:t>
      </w:r>
    </w:p>
    <w:p w:rsidR="00BB50E4" w:rsidRPr="00BB50E4" w:rsidRDefault="00BB50E4" w:rsidP="00BB50E4">
      <w:pPr>
        <w:tabs>
          <w:tab w:val="left" w:pos="7237"/>
        </w:tabs>
        <w:spacing w:line="240" w:lineRule="auto"/>
        <w:jc w:val="both"/>
        <w:rPr>
          <w:rFonts w:ascii="Times New Roman" w:hAnsi="Times New Roman"/>
          <w:sz w:val="24"/>
          <w:szCs w:val="24"/>
        </w:rPr>
      </w:pPr>
      <w:r>
        <w:rPr>
          <w:rFonts w:ascii="Times New Roman" w:hAnsi="Times New Roman"/>
          <w:sz w:val="24"/>
          <w:szCs w:val="24"/>
        </w:rPr>
        <w:t>Table 4</w:t>
      </w:r>
      <w:r w:rsidRPr="000763B3">
        <w:rPr>
          <w:rFonts w:ascii="Times New Roman" w:hAnsi="Times New Roman"/>
          <w:sz w:val="24"/>
          <w:szCs w:val="24"/>
        </w:rPr>
        <w:t xml:space="preserve">: Reproductive and sexual characteristics of those women found to have </w:t>
      </w:r>
      <w:r w:rsidRPr="000763B3">
        <w:rPr>
          <w:rFonts w:ascii="Times New Roman" w:hAnsi="Times New Roman"/>
          <w:sz w:val="24"/>
          <w:szCs w:val="24"/>
        </w:rPr>
        <w:tab/>
        <w:t>VIA positive cervical precancerous lesion. , SPHMMC, Addis Ababa, Ethiopia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BB50E4" w:rsidRPr="00506B1C" w:rsidTr="00C87749">
        <w:tc>
          <w:tcPr>
            <w:tcW w:w="3192" w:type="dxa"/>
            <w:tcBorders>
              <w:bottom w:val="single" w:sz="4" w:space="0" w:color="000000" w:themeColor="text1"/>
            </w:tcBorders>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 xml:space="preserve">Variables </w:t>
            </w:r>
          </w:p>
        </w:tc>
        <w:tc>
          <w:tcPr>
            <w:tcW w:w="3192" w:type="dxa"/>
            <w:tcBorders>
              <w:bottom w:val="single" w:sz="4" w:space="0" w:color="000000" w:themeColor="text1"/>
            </w:tcBorders>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 xml:space="preserve">                Frequency </w:t>
            </w:r>
          </w:p>
        </w:tc>
        <w:tc>
          <w:tcPr>
            <w:tcW w:w="3192" w:type="dxa"/>
            <w:tcBorders>
              <w:bottom w:val="single" w:sz="4" w:space="0" w:color="000000" w:themeColor="text1"/>
            </w:tcBorders>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 xml:space="preserve">            Percent </w:t>
            </w:r>
          </w:p>
        </w:tc>
      </w:tr>
      <w:tr w:rsidR="00BB50E4" w:rsidRPr="00506B1C" w:rsidTr="00C87749">
        <w:tc>
          <w:tcPr>
            <w:tcW w:w="3192" w:type="dxa"/>
            <w:tcBorders>
              <w:top w:val="single" w:sz="4" w:space="0" w:color="000000" w:themeColor="text1"/>
            </w:tcBorders>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Age</w:t>
            </w:r>
          </w:p>
        </w:tc>
        <w:tc>
          <w:tcPr>
            <w:tcW w:w="3192" w:type="dxa"/>
            <w:tcBorders>
              <w:top w:val="single" w:sz="4" w:space="0" w:color="000000" w:themeColor="text1"/>
            </w:tcBorders>
          </w:tcPr>
          <w:p w:rsidR="00BB50E4" w:rsidRPr="00506B1C" w:rsidRDefault="00BB50E4" w:rsidP="00C87749">
            <w:pPr>
              <w:jc w:val="both"/>
              <w:rPr>
                <w:rFonts w:ascii="Times New Roman" w:hAnsi="Times New Roman"/>
                <w:sz w:val="24"/>
                <w:szCs w:val="24"/>
              </w:rPr>
            </w:pPr>
          </w:p>
        </w:tc>
        <w:tc>
          <w:tcPr>
            <w:tcW w:w="3192" w:type="dxa"/>
            <w:tcBorders>
              <w:top w:val="single" w:sz="4" w:space="0" w:color="000000" w:themeColor="text1"/>
            </w:tcBorders>
          </w:tcPr>
          <w:p w:rsidR="00BB50E4" w:rsidRPr="00506B1C" w:rsidRDefault="00BB50E4" w:rsidP="00C87749">
            <w:pPr>
              <w:jc w:val="both"/>
              <w:rPr>
                <w:rFonts w:ascii="Times New Roman" w:hAnsi="Times New Roman"/>
                <w:sz w:val="24"/>
                <w:szCs w:val="24"/>
              </w:rPr>
            </w:pP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30-34</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21</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38.8</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35-39</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14</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25.9</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≥40</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19</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35.1</w:t>
            </w:r>
          </w:p>
        </w:tc>
      </w:tr>
      <w:tr w:rsidR="00BB50E4" w:rsidRPr="00506B1C" w:rsidTr="00C87749">
        <w:tc>
          <w:tcPr>
            <w:tcW w:w="3192" w:type="dxa"/>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 xml:space="preserve">Age at coitarche </w:t>
            </w:r>
          </w:p>
        </w:tc>
        <w:tc>
          <w:tcPr>
            <w:tcW w:w="3192" w:type="dxa"/>
          </w:tcPr>
          <w:p w:rsidR="00BB50E4" w:rsidRPr="00506B1C" w:rsidRDefault="00BB50E4" w:rsidP="00C87749">
            <w:pPr>
              <w:jc w:val="center"/>
              <w:rPr>
                <w:rFonts w:ascii="Times New Roman" w:hAnsi="Times New Roman"/>
                <w:sz w:val="24"/>
                <w:szCs w:val="24"/>
              </w:rPr>
            </w:pPr>
          </w:p>
        </w:tc>
        <w:tc>
          <w:tcPr>
            <w:tcW w:w="3192" w:type="dxa"/>
          </w:tcPr>
          <w:p w:rsidR="00BB50E4" w:rsidRPr="00506B1C" w:rsidRDefault="00BB50E4" w:rsidP="00C87749">
            <w:pPr>
              <w:jc w:val="center"/>
              <w:rPr>
                <w:rFonts w:ascii="Times New Roman" w:hAnsi="Times New Roman"/>
                <w:sz w:val="24"/>
                <w:szCs w:val="24"/>
              </w:rPr>
            </w:pP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≤15</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12</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22.2</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≥16</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42</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77.7</w:t>
            </w:r>
          </w:p>
        </w:tc>
      </w:tr>
      <w:tr w:rsidR="00BB50E4" w:rsidRPr="00506B1C" w:rsidTr="00C87749">
        <w:tc>
          <w:tcPr>
            <w:tcW w:w="3192" w:type="dxa"/>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 xml:space="preserve">Age at marriage </w:t>
            </w:r>
          </w:p>
        </w:tc>
        <w:tc>
          <w:tcPr>
            <w:tcW w:w="3192" w:type="dxa"/>
          </w:tcPr>
          <w:p w:rsidR="00BB50E4" w:rsidRPr="00506B1C" w:rsidRDefault="00BB50E4" w:rsidP="00C87749">
            <w:pPr>
              <w:jc w:val="center"/>
              <w:rPr>
                <w:rFonts w:ascii="Times New Roman" w:hAnsi="Times New Roman"/>
                <w:sz w:val="24"/>
                <w:szCs w:val="24"/>
              </w:rPr>
            </w:pPr>
          </w:p>
        </w:tc>
        <w:tc>
          <w:tcPr>
            <w:tcW w:w="3192" w:type="dxa"/>
          </w:tcPr>
          <w:p w:rsidR="00BB50E4" w:rsidRPr="00506B1C" w:rsidRDefault="00BB50E4" w:rsidP="00C87749">
            <w:pPr>
              <w:jc w:val="center"/>
              <w:rPr>
                <w:rFonts w:ascii="Times New Roman" w:hAnsi="Times New Roman"/>
                <w:sz w:val="24"/>
                <w:szCs w:val="24"/>
              </w:rPr>
            </w:pP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≤18</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34</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62.9</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≥19</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20</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37.1</w:t>
            </w:r>
          </w:p>
        </w:tc>
      </w:tr>
      <w:tr w:rsidR="00BB50E4" w:rsidRPr="00506B1C" w:rsidTr="00C87749">
        <w:tc>
          <w:tcPr>
            <w:tcW w:w="3192" w:type="dxa"/>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Age at birth of first child</w:t>
            </w:r>
          </w:p>
        </w:tc>
        <w:tc>
          <w:tcPr>
            <w:tcW w:w="3192" w:type="dxa"/>
          </w:tcPr>
          <w:p w:rsidR="00BB50E4" w:rsidRPr="00506B1C" w:rsidRDefault="00BB50E4" w:rsidP="00C87749">
            <w:pPr>
              <w:jc w:val="center"/>
              <w:rPr>
                <w:rFonts w:ascii="Times New Roman" w:hAnsi="Times New Roman"/>
                <w:sz w:val="24"/>
                <w:szCs w:val="24"/>
              </w:rPr>
            </w:pPr>
          </w:p>
        </w:tc>
        <w:tc>
          <w:tcPr>
            <w:tcW w:w="3192" w:type="dxa"/>
          </w:tcPr>
          <w:p w:rsidR="00BB50E4" w:rsidRPr="00506B1C" w:rsidRDefault="00BB50E4" w:rsidP="00C87749">
            <w:pPr>
              <w:jc w:val="center"/>
              <w:rPr>
                <w:rFonts w:ascii="Times New Roman" w:hAnsi="Times New Roman"/>
                <w:sz w:val="24"/>
                <w:szCs w:val="24"/>
              </w:rPr>
            </w:pP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≤18</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22</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40.7</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≥19</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27</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50</w:t>
            </w:r>
          </w:p>
        </w:tc>
      </w:tr>
      <w:tr w:rsidR="00BB50E4" w:rsidRPr="00506B1C" w:rsidTr="00C87749">
        <w:tc>
          <w:tcPr>
            <w:tcW w:w="3192" w:type="dxa"/>
          </w:tcPr>
          <w:p w:rsidR="00BB50E4" w:rsidRPr="00506B1C" w:rsidRDefault="00BB50E4" w:rsidP="00C87749">
            <w:pPr>
              <w:jc w:val="both"/>
              <w:rPr>
                <w:rFonts w:ascii="Times New Roman" w:hAnsi="Times New Roman"/>
                <w:b/>
                <w:sz w:val="24"/>
                <w:szCs w:val="24"/>
              </w:rPr>
            </w:pPr>
            <w:r w:rsidRPr="00506B1C">
              <w:rPr>
                <w:rFonts w:ascii="Times New Roman" w:hAnsi="Times New Roman"/>
                <w:b/>
                <w:sz w:val="24"/>
                <w:szCs w:val="24"/>
              </w:rPr>
              <w:t>Life time sexual partner</w:t>
            </w:r>
          </w:p>
        </w:tc>
        <w:tc>
          <w:tcPr>
            <w:tcW w:w="3192" w:type="dxa"/>
          </w:tcPr>
          <w:p w:rsidR="00BB50E4" w:rsidRPr="00506B1C" w:rsidRDefault="00BB50E4" w:rsidP="00C87749">
            <w:pPr>
              <w:jc w:val="center"/>
              <w:rPr>
                <w:rFonts w:ascii="Times New Roman" w:hAnsi="Times New Roman"/>
                <w:sz w:val="24"/>
                <w:szCs w:val="24"/>
              </w:rPr>
            </w:pPr>
          </w:p>
        </w:tc>
        <w:tc>
          <w:tcPr>
            <w:tcW w:w="3192" w:type="dxa"/>
          </w:tcPr>
          <w:p w:rsidR="00BB50E4" w:rsidRPr="00506B1C" w:rsidRDefault="00BB50E4" w:rsidP="00C87749">
            <w:pPr>
              <w:jc w:val="center"/>
              <w:rPr>
                <w:rFonts w:ascii="Times New Roman" w:hAnsi="Times New Roman"/>
                <w:sz w:val="24"/>
                <w:szCs w:val="24"/>
              </w:rPr>
            </w:pP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1</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34</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62.9</w:t>
            </w:r>
          </w:p>
        </w:tc>
      </w:tr>
      <w:tr w:rsidR="00BB50E4" w:rsidRPr="00506B1C" w:rsidTr="00C87749">
        <w:tc>
          <w:tcPr>
            <w:tcW w:w="3192" w:type="dxa"/>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2-3</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18</w:t>
            </w:r>
          </w:p>
        </w:tc>
        <w:tc>
          <w:tcPr>
            <w:tcW w:w="3192" w:type="dxa"/>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33.3</w:t>
            </w:r>
          </w:p>
        </w:tc>
      </w:tr>
      <w:tr w:rsidR="00BB50E4" w:rsidRPr="00506B1C" w:rsidTr="00C87749">
        <w:tc>
          <w:tcPr>
            <w:tcW w:w="3192" w:type="dxa"/>
            <w:tcBorders>
              <w:bottom w:val="single" w:sz="4" w:space="0" w:color="000000" w:themeColor="text1"/>
            </w:tcBorders>
          </w:tcPr>
          <w:p w:rsidR="00BB50E4" w:rsidRPr="00506B1C" w:rsidRDefault="00BB50E4" w:rsidP="00C87749">
            <w:pPr>
              <w:jc w:val="both"/>
              <w:rPr>
                <w:rFonts w:ascii="Times New Roman" w:hAnsi="Times New Roman"/>
                <w:sz w:val="24"/>
                <w:szCs w:val="24"/>
              </w:rPr>
            </w:pPr>
            <w:r w:rsidRPr="00506B1C">
              <w:rPr>
                <w:rFonts w:ascii="Times New Roman" w:hAnsi="Times New Roman"/>
                <w:sz w:val="24"/>
                <w:szCs w:val="24"/>
              </w:rPr>
              <w:t>&gt;3</w:t>
            </w:r>
          </w:p>
        </w:tc>
        <w:tc>
          <w:tcPr>
            <w:tcW w:w="3192" w:type="dxa"/>
            <w:tcBorders>
              <w:bottom w:val="single" w:sz="4" w:space="0" w:color="000000" w:themeColor="text1"/>
            </w:tcBorders>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2</w:t>
            </w:r>
          </w:p>
        </w:tc>
        <w:tc>
          <w:tcPr>
            <w:tcW w:w="3192" w:type="dxa"/>
            <w:tcBorders>
              <w:bottom w:val="single" w:sz="4" w:space="0" w:color="000000" w:themeColor="text1"/>
            </w:tcBorders>
          </w:tcPr>
          <w:p w:rsidR="00BB50E4" w:rsidRPr="00506B1C" w:rsidRDefault="00BB50E4" w:rsidP="00C87749">
            <w:pPr>
              <w:jc w:val="center"/>
              <w:rPr>
                <w:rFonts w:ascii="Times New Roman" w:hAnsi="Times New Roman"/>
                <w:sz w:val="24"/>
                <w:szCs w:val="24"/>
              </w:rPr>
            </w:pPr>
            <w:r w:rsidRPr="00506B1C">
              <w:rPr>
                <w:rFonts w:ascii="Times New Roman" w:hAnsi="Times New Roman"/>
                <w:sz w:val="24"/>
                <w:szCs w:val="24"/>
              </w:rPr>
              <w:t>3.7</w:t>
            </w:r>
          </w:p>
        </w:tc>
      </w:tr>
    </w:tbl>
    <w:p w:rsidR="00BB50E4" w:rsidRDefault="00BB50E4" w:rsidP="00DE101D">
      <w:pPr>
        <w:spacing w:line="480" w:lineRule="auto"/>
        <w:jc w:val="both"/>
        <w:rPr>
          <w:rFonts w:ascii="Times New Roman" w:hAnsi="Times New Roman"/>
          <w:color w:val="000000" w:themeColor="text1"/>
          <w:sz w:val="24"/>
          <w:szCs w:val="24"/>
        </w:rPr>
      </w:pPr>
    </w:p>
    <w:p w:rsidR="00BB50E4" w:rsidRDefault="00BB50E4" w:rsidP="00DE101D">
      <w:pPr>
        <w:spacing w:line="480" w:lineRule="auto"/>
        <w:jc w:val="both"/>
        <w:rPr>
          <w:rFonts w:ascii="Times New Roman" w:hAnsi="Times New Roman"/>
          <w:color w:val="000000" w:themeColor="text1"/>
          <w:sz w:val="24"/>
          <w:szCs w:val="24"/>
        </w:rPr>
      </w:pPr>
    </w:p>
    <w:p w:rsidR="00BB50E4" w:rsidRDefault="00BB50E4" w:rsidP="00DE101D">
      <w:pPr>
        <w:spacing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5.5</w:t>
      </w:r>
      <w:r w:rsidR="00FC05E6" w:rsidRPr="001C6A9E">
        <w:rPr>
          <w:rFonts w:ascii="Times New Roman" w:hAnsi="Times New Roman"/>
          <w:b/>
          <w:color w:val="000000" w:themeColor="text1"/>
          <w:sz w:val="24"/>
          <w:szCs w:val="24"/>
        </w:rPr>
        <w:t>. Factors</w:t>
      </w:r>
      <w:r w:rsidR="00E0793E" w:rsidRPr="001C6A9E">
        <w:rPr>
          <w:rFonts w:ascii="Times New Roman" w:hAnsi="Times New Roman"/>
          <w:b/>
          <w:color w:val="000000" w:themeColor="text1"/>
          <w:sz w:val="24"/>
          <w:szCs w:val="24"/>
        </w:rPr>
        <w:t xml:space="preserve"> associated with precancerous cervical Lesion</w:t>
      </w:r>
    </w:p>
    <w:p w:rsidR="00BB50E4" w:rsidRPr="00BB50E4" w:rsidRDefault="00600D6A" w:rsidP="00DE101D">
      <w:pPr>
        <w:spacing w:line="480" w:lineRule="auto"/>
        <w:jc w:val="both"/>
        <w:rPr>
          <w:rFonts w:ascii="Times New Roman" w:hAnsi="Times New Roman"/>
          <w:b/>
          <w:color w:val="000000" w:themeColor="text1"/>
          <w:sz w:val="24"/>
          <w:szCs w:val="24"/>
        </w:rPr>
      </w:pPr>
      <w:r w:rsidRPr="001C6A9E">
        <w:rPr>
          <w:rFonts w:ascii="Times New Roman" w:hAnsi="Times New Roman"/>
          <w:color w:val="000000" w:themeColor="text1"/>
          <w:sz w:val="24"/>
          <w:szCs w:val="24"/>
        </w:rPr>
        <w:t xml:space="preserve">Both </w:t>
      </w:r>
      <w:r w:rsidR="00627203" w:rsidRPr="001C6A9E">
        <w:rPr>
          <w:rFonts w:ascii="Times New Roman" w:hAnsi="Times New Roman"/>
          <w:color w:val="000000" w:themeColor="text1"/>
          <w:sz w:val="24"/>
          <w:szCs w:val="24"/>
        </w:rPr>
        <w:t>Bivarate</w:t>
      </w:r>
      <w:r w:rsidRPr="001C6A9E">
        <w:rPr>
          <w:rFonts w:ascii="Times New Roman" w:hAnsi="Times New Roman"/>
          <w:color w:val="000000" w:themeColor="text1"/>
          <w:sz w:val="24"/>
          <w:szCs w:val="24"/>
        </w:rPr>
        <w:t xml:space="preserve"> and </w:t>
      </w:r>
      <w:r w:rsidR="00627203" w:rsidRPr="001C6A9E">
        <w:rPr>
          <w:rFonts w:ascii="Times New Roman" w:hAnsi="Times New Roman"/>
          <w:color w:val="000000" w:themeColor="text1"/>
          <w:sz w:val="24"/>
          <w:szCs w:val="24"/>
        </w:rPr>
        <w:t>multivariate</w:t>
      </w:r>
      <w:r w:rsidRPr="001C6A9E">
        <w:rPr>
          <w:rFonts w:ascii="Times New Roman" w:hAnsi="Times New Roman"/>
          <w:color w:val="000000" w:themeColor="text1"/>
          <w:sz w:val="24"/>
          <w:szCs w:val="24"/>
        </w:rPr>
        <w:t xml:space="preserve"> logistic regression analysis was use to identify factors associated with cervical precancerous </w:t>
      </w:r>
      <w:r w:rsidR="00627203" w:rsidRPr="001C6A9E">
        <w:rPr>
          <w:rFonts w:ascii="Times New Roman" w:hAnsi="Times New Roman"/>
          <w:color w:val="000000" w:themeColor="text1"/>
          <w:sz w:val="24"/>
          <w:szCs w:val="24"/>
        </w:rPr>
        <w:t>lesion.</w:t>
      </w:r>
      <w:r w:rsidR="00BB50E4">
        <w:rPr>
          <w:rFonts w:ascii="Times New Roman" w:hAnsi="Times New Roman"/>
          <w:color w:val="000000" w:themeColor="text1"/>
          <w:sz w:val="24"/>
          <w:szCs w:val="24"/>
        </w:rPr>
        <w:t xml:space="preserve"> </w:t>
      </w:r>
      <w:r w:rsidR="00BE7C89" w:rsidRPr="001C6A9E">
        <w:rPr>
          <w:rFonts w:ascii="Times New Roman" w:hAnsi="Times New Roman"/>
          <w:color w:val="000000" w:themeColor="text1"/>
          <w:sz w:val="24"/>
          <w:szCs w:val="24"/>
        </w:rPr>
        <w:t>Variable including,</w:t>
      </w:r>
      <w:r w:rsidR="00627203" w:rsidRPr="001C6A9E">
        <w:rPr>
          <w:rFonts w:ascii="Times New Roman" w:hAnsi="Times New Roman"/>
          <w:color w:val="000000" w:themeColor="text1"/>
          <w:sz w:val="24"/>
          <w:szCs w:val="24"/>
        </w:rPr>
        <w:t xml:space="preserve"> </w:t>
      </w:r>
      <w:r w:rsidR="00BE7C89" w:rsidRPr="001C6A9E">
        <w:rPr>
          <w:rFonts w:ascii="Times New Roman" w:hAnsi="Times New Roman"/>
          <w:color w:val="000000" w:themeColor="text1"/>
          <w:sz w:val="24"/>
          <w:szCs w:val="24"/>
        </w:rPr>
        <w:t>socio</w:t>
      </w:r>
      <w:r w:rsidR="00627203" w:rsidRPr="001C6A9E">
        <w:rPr>
          <w:rFonts w:ascii="Times New Roman" w:hAnsi="Times New Roman"/>
          <w:color w:val="000000" w:themeColor="text1"/>
          <w:sz w:val="24"/>
          <w:szCs w:val="24"/>
        </w:rPr>
        <w:t>-</w:t>
      </w:r>
      <w:r w:rsidR="00BE7C89" w:rsidRPr="001C6A9E">
        <w:rPr>
          <w:rFonts w:ascii="Times New Roman" w:hAnsi="Times New Roman"/>
          <w:color w:val="000000" w:themeColor="text1"/>
          <w:sz w:val="24"/>
          <w:szCs w:val="24"/>
        </w:rPr>
        <w:t>dem</w:t>
      </w:r>
      <w:r w:rsidR="00627203" w:rsidRPr="001C6A9E">
        <w:rPr>
          <w:rFonts w:ascii="Times New Roman" w:hAnsi="Times New Roman"/>
          <w:color w:val="000000" w:themeColor="text1"/>
          <w:sz w:val="24"/>
          <w:szCs w:val="24"/>
        </w:rPr>
        <w:t xml:space="preserve">ographic factors, reproductive </w:t>
      </w:r>
      <w:r w:rsidR="00BE7C89" w:rsidRPr="001C6A9E">
        <w:rPr>
          <w:rFonts w:ascii="Times New Roman" w:hAnsi="Times New Roman"/>
          <w:color w:val="000000" w:themeColor="text1"/>
          <w:sz w:val="24"/>
          <w:szCs w:val="24"/>
        </w:rPr>
        <w:t>and behavioral factors were considered.</w:t>
      </w:r>
    </w:p>
    <w:p w:rsidR="00BE7C89" w:rsidRPr="001C6A9E" w:rsidRDefault="00600D6A"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The results of </w:t>
      </w:r>
      <w:r w:rsidR="00627203" w:rsidRPr="001C6A9E">
        <w:rPr>
          <w:rFonts w:ascii="Times New Roman" w:hAnsi="Times New Roman"/>
          <w:color w:val="000000" w:themeColor="text1"/>
          <w:sz w:val="24"/>
          <w:szCs w:val="24"/>
        </w:rPr>
        <w:t>Bivarate</w:t>
      </w:r>
      <w:r w:rsidRPr="001C6A9E">
        <w:rPr>
          <w:rFonts w:ascii="Times New Roman" w:hAnsi="Times New Roman"/>
          <w:color w:val="000000" w:themeColor="text1"/>
          <w:sz w:val="24"/>
          <w:szCs w:val="24"/>
        </w:rPr>
        <w:t xml:space="preserve"> analysis revealed </w:t>
      </w:r>
      <w:r w:rsidR="00725DF4" w:rsidRPr="001C6A9E">
        <w:rPr>
          <w:rFonts w:ascii="Times New Roman" w:hAnsi="Times New Roman"/>
          <w:color w:val="000000" w:themeColor="text1"/>
          <w:sz w:val="24"/>
          <w:szCs w:val="24"/>
        </w:rPr>
        <w:t>that, early</w:t>
      </w:r>
      <w:r w:rsidRPr="001C6A9E">
        <w:rPr>
          <w:rFonts w:ascii="Times New Roman" w:hAnsi="Times New Roman"/>
          <w:color w:val="000000" w:themeColor="text1"/>
          <w:sz w:val="24"/>
          <w:szCs w:val="24"/>
        </w:rPr>
        <w:t xml:space="preserve"> age at </w:t>
      </w:r>
      <w:r w:rsidR="00725DF4" w:rsidRPr="001C6A9E">
        <w:rPr>
          <w:rFonts w:ascii="Times New Roman" w:hAnsi="Times New Roman"/>
          <w:color w:val="000000" w:themeColor="text1"/>
          <w:sz w:val="24"/>
          <w:szCs w:val="24"/>
        </w:rPr>
        <w:t>marriage</w:t>
      </w:r>
      <w:r w:rsidR="00725DF4">
        <w:rPr>
          <w:rFonts w:ascii="Times New Roman" w:hAnsi="Times New Roman"/>
          <w:color w:val="000000" w:themeColor="text1"/>
          <w:sz w:val="24"/>
          <w:szCs w:val="24"/>
        </w:rPr>
        <w:t xml:space="preserve"> (</w:t>
      </w:r>
      <w:r w:rsidR="00E85061">
        <w:rPr>
          <w:rFonts w:ascii="Times New Roman" w:hAnsi="Times New Roman"/>
          <w:color w:val="000000" w:themeColor="text1"/>
          <w:sz w:val="24"/>
          <w:szCs w:val="24"/>
        </w:rPr>
        <w:t>age≤19</w:t>
      </w:r>
      <w:r w:rsidR="00725DF4" w:rsidRPr="001C6A9E">
        <w:rPr>
          <w:rFonts w:ascii="Times New Roman" w:hAnsi="Times New Roman"/>
          <w:color w:val="000000" w:themeColor="text1"/>
          <w:sz w:val="24"/>
          <w:szCs w:val="24"/>
        </w:rPr>
        <w:t>), age</w:t>
      </w:r>
      <w:r w:rsidR="00BE7C89" w:rsidRPr="001C6A9E">
        <w:rPr>
          <w:rFonts w:ascii="Times New Roman" w:hAnsi="Times New Roman"/>
          <w:color w:val="000000" w:themeColor="text1"/>
          <w:sz w:val="24"/>
          <w:szCs w:val="24"/>
        </w:rPr>
        <w:t xml:space="preserve"> at </w:t>
      </w:r>
      <w:r w:rsidR="00725DF4" w:rsidRPr="001C6A9E">
        <w:rPr>
          <w:rFonts w:ascii="Times New Roman" w:hAnsi="Times New Roman"/>
          <w:color w:val="000000" w:themeColor="text1"/>
          <w:sz w:val="24"/>
          <w:szCs w:val="24"/>
        </w:rPr>
        <w:t>coitarche (</w:t>
      </w:r>
      <w:r w:rsidR="00BE7C89" w:rsidRPr="001C6A9E">
        <w:rPr>
          <w:rFonts w:ascii="Times New Roman" w:hAnsi="Times New Roman"/>
          <w:color w:val="000000" w:themeColor="text1"/>
          <w:sz w:val="24"/>
          <w:szCs w:val="24"/>
        </w:rPr>
        <w:t>age&lt;18)</w:t>
      </w:r>
      <w:r w:rsidRPr="001C6A9E">
        <w:rPr>
          <w:rFonts w:ascii="Times New Roman" w:hAnsi="Times New Roman"/>
          <w:color w:val="000000" w:themeColor="text1"/>
          <w:sz w:val="24"/>
          <w:szCs w:val="24"/>
        </w:rPr>
        <w:t xml:space="preserve"> </w:t>
      </w:r>
      <w:r w:rsidR="00F2058D" w:rsidRPr="001C6A9E">
        <w:rPr>
          <w:rFonts w:ascii="Times New Roman" w:hAnsi="Times New Roman"/>
          <w:color w:val="000000" w:themeColor="text1"/>
          <w:sz w:val="24"/>
          <w:szCs w:val="24"/>
        </w:rPr>
        <w:t>and age</w:t>
      </w:r>
      <w:r w:rsidR="00E85061">
        <w:rPr>
          <w:rFonts w:ascii="Times New Roman" w:hAnsi="Times New Roman"/>
          <w:color w:val="000000" w:themeColor="text1"/>
          <w:sz w:val="24"/>
          <w:szCs w:val="24"/>
        </w:rPr>
        <w:t xml:space="preserve"> of the women</w:t>
      </w:r>
      <w:r w:rsidR="00F2058D" w:rsidRPr="001C6A9E">
        <w:rPr>
          <w:rFonts w:ascii="Times New Roman" w:hAnsi="Times New Roman"/>
          <w:color w:val="000000" w:themeColor="text1"/>
          <w:sz w:val="24"/>
          <w:szCs w:val="24"/>
        </w:rPr>
        <w:t xml:space="preserve"> above 40yr</w:t>
      </w:r>
      <w:r w:rsidR="00DD4454" w:rsidRPr="001C6A9E">
        <w:rPr>
          <w:rFonts w:ascii="Times New Roman" w:hAnsi="Times New Roman"/>
          <w:color w:val="000000" w:themeColor="text1"/>
          <w:sz w:val="24"/>
          <w:szCs w:val="24"/>
        </w:rPr>
        <w:t>s</w:t>
      </w:r>
      <w:r w:rsidR="00F2058D" w:rsidRPr="001C6A9E">
        <w:rPr>
          <w:rFonts w:ascii="Times New Roman" w:hAnsi="Times New Roman"/>
          <w:color w:val="000000" w:themeColor="text1"/>
          <w:sz w:val="24"/>
          <w:szCs w:val="24"/>
        </w:rPr>
        <w:t xml:space="preserve"> are s</w:t>
      </w:r>
      <w:r w:rsidR="00DD4454" w:rsidRPr="001C6A9E">
        <w:rPr>
          <w:rFonts w:ascii="Times New Roman" w:hAnsi="Times New Roman"/>
          <w:color w:val="000000" w:themeColor="text1"/>
          <w:sz w:val="24"/>
          <w:szCs w:val="24"/>
        </w:rPr>
        <w:t>ignificantly associated with prevalence o</w:t>
      </w:r>
      <w:r w:rsidR="00C4299E" w:rsidRPr="001C6A9E">
        <w:rPr>
          <w:rFonts w:ascii="Times New Roman" w:hAnsi="Times New Roman"/>
          <w:color w:val="000000" w:themeColor="text1"/>
          <w:sz w:val="24"/>
          <w:szCs w:val="24"/>
        </w:rPr>
        <w:t xml:space="preserve">f VIA positive cervical </w:t>
      </w:r>
      <w:r w:rsidR="00725DF4" w:rsidRPr="001C6A9E">
        <w:rPr>
          <w:rFonts w:ascii="Times New Roman" w:hAnsi="Times New Roman"/>
          <w:color w:val="000000" w:themeColor="text1"/>
          <w:sz w:val="24"/>
          <w:szCs w:val="24"/>
        </w:rPr>
        <w:t>lesions. (P</w:t>
      </w:r>
      <w:r w:rsidR="00C4299E" w:rsidRPr="001C6A9E">
        <w:rPr>
          <w:rFonts w:ascii="Times New Roman" w:hAnsi="Times New Roman"/>
          <w:color w:val="000000" w:themeColor="text1"/>
          <w:sz w:val="24"/>
          <w:szCs w:val="24"/>
        </w:rPr>
        <w:t xml:space="preserve"> value0.05)</w:t>
      </w:r>
      <w:r w:rsidR="00BE7C89" w:rsidRPr="001C6A9E">
        <w:rPr>
          <w:rFonts w:ascii="Times New Roman" w:hAnsi="Times New Roman"/>
          <w:color w:val="000000" w:themeColor="text1"/>
          <w:sz w:val="24"/>
          <w:szCs w:val="24"/>
        </w:rPr>
        <w:t xml:space="preserve">Under the </w:t>
      </w:r>
      <w:r w:rsidR="00627203" w:rsidRPr="001C6A9E">
        <w:rPr>
          <w:rFonts w:ascii="Times New Roman" w:hAnsi="Times New Roman"/>
          <w:color w:val="000000" w:themeColor="text1"/>
          <w:sz w:val="24"/>
          <w:szCs w:val="24"/>
        </w:rPr>
        <w:t>Bivarate</w:t>
      </w:r>
      <w:r w:rsidR="00BE7C89" w:rsidRPr="001C6A9E">
        <w:rPr>
          <w:rFonts w:ascii="Times New Roman" w:hAnsi="Times New Roman"/>
          <w:color w:val="000000" w:themeColor="text1"/>
          <w:sz w:val="24"/>
          <w:szCs w:val="24"/>
        </w:rPr>
        <w:t xml:space="preserve"> </w:t>
      </w:r>
      <w:r w:rsidR="00725DF4" w:rsidRPr="001C6A9E">
        <w:rPr>
          <w:rFonts w:ascii="Times New Roman" w:hAnsi="Times New Roman"/>
          <w:color w:val="000000" w:themeColor="text1"/>
          <w:sz w:val="24"/>
          <w:szCs w:val="24"/>
        </w:rPr>
        <w:t>analysis, age</w:t>
      </w:r>
      <w:r w:rsidR="00BE7C89" w:rsidRPr="001C6A9E">
        <w:rPr>
          <w:rFonts w:ascii="Times New Roman" w:hAnsi="Times New Roman"/>
          <w:color w:val="000000" w:themeColor="text1"/>
          <w:sz w:val="24"/>
          <w:szCs w:val="24"/>
        </w:rPr>
        <w:t xml:space="preserve"> at birth of first child was also found to have association with precancerous cervical </w:t>
      </w:r>
      <w:r w:rsidR="00725DF4">
        <w:rPr>
          <w:rFonts w:ascii="Times New Roman" w:hAnsi="Times New Roman"/>
          <w:color w:val="000000" w:themeColor="text1"/>
          <w:sz w:val="24"/>
          <w:szCs w:val="24"/>
        </w:rPr>
        <w:t xml:space="preserve">lesion. </w:t>
      </w:r>
      <w:r w:rsidR="00725DF4" w:rsidRPr="001C6A9E">
        <w:rPr>
          <w:rFonts w:ascii="Times New Roman" w:hAnsi="Times New Roman"/>
          <w:color w:val="000000" w:themeColor="text1"/>
          <w:sz w:val="24"/>
          <w:szCs w:val="24"/>
        </w:rPr>
        <w:t>Age</w:t>
      </w:r>
      <w:r w:rsidR="0006650E" w:rsidRPr="001C6A9E">
        <w:rPr>
          <w:rFonts w:ascii="Times New Roman" w:hAnsi="Times New Roman"/>
          <w:color w:val="000000" w:themeColor="text1"/>
          <w:sz w:val="24"/>
          <w:szCs w:val="24"/>
        </w:rPr>
        <w:t xml:space="preserve"> </w:t>
      </w:r>
      <w:r w:rsidR="00725DF4" w:rsidRPr="001C6A9E">
        <w:rPr>
          <w:rFonts w:ascii="Times New Roman" w:hAnsi="Times New Roman"/>
          <w:color w:val="000000" w:themeColor="text1"/>
          <w:sz w:val="24"/>
          <w:szCs w:val="24"/>
        </w:rPr>
        <w:t>&lt;</w:t>
      </w:r>
      <w:r w:rsidR="00725DF4">
        <w:rPr>
          <w:rFonts w:ascii="Times New Roman" w:hAnsi="Times New Roman"/>
          <w:color w:val="000000" w:themeColor="text1"/>
          <w:sz w:val="24"/>
          <w:szCs w:val="24"/>
        </w:rPr>
        <w:t xml:space="preserve"> 18yrs</w:t>
      </w:r>
      <w:r w:rsidR="00725DF4" w:rsidRPr="001C6A9E">
        <w:rPr>
          <w:rFonts w:ascii="Times New Roman" w:hAnsi="Times New Roman"/>
          <w:color w:val="000000" w:themeColor="text1"/>
          <w:sz w:val="24"/>
          <w:szCs w:val="24"/>
        </w:rPr>
        <w:t xml:space="preserve"> at</w:t>
      </w:r>
      <w:r w:rsidR="00177A7B" w:rsidRPr="001C6A9E">
        <w:rPr>
          <w:rFonts w:ascii="Times New Roman" w:hAnsi="Times New Roman"/>
          <w:color w:val="000000" w:themeColor="text1"/>
          <w:sz w:val="24"/>
          <w:szCs w:val="24"/>
        </w:rPr>
        <w:t xml:space="preserve"> birth of first child</w:t>
      </w:r>
      <w:r w:rsidR="00725DF4">
        <w:rPr>
          <w:rFonts w:ascii="Times New Roman" w:hAnsi="Times New Roman"/>
          <w:color w:val="000000" w:themeColor="text1"/>
          <w:sz w:val="24"/>
          <w:szCs w:val="24"/>
        </w:rPr>
        <w:t xml:space="preserve"> was</w:t>
      </w:r>
      <w:r w:rsidR="0006650E" w:rsidRPr="001C6A9E">
        <w:rPr>
          <w:rFonts w:ascii="Times New Roman" w:hAnsi="Times New Roman"/>
          <w:color w:val="000000" w:themeColor="text1"/>
          <w:sz w:val="24"/>
          <w:szCs w:val="24"/>
        </w:rPr>
        <w:t xml:space="preserve"> </w:t>
      </w:r>
      <w:r w:rsidR="00627203" w:rsidRPr="001C6A9E">
        <w:rPr>
          <w:rFonts w:ascii="Times New Roman" w:hAnsi="Times New Roman"/>
          <w:color w:val="000000" w:themeColor="text1"/>
          <w:sz w:val="24"/>
          <w:szCs w:val="24"/>
        </w:rPr>
        <w:t>with less odd o</w:t>
      </w:r>
      <w:r w:rsidR="0006650E" w:rsidRPr="001C6A9E">
        <w:rPr>
          <w:rFonts w:ascii="Times New Roman" w:hAnsi="Times New Roman"/>
          <w:color w:val="000000" w:themeColor="text1"/>
          <w:sz w:val="24"/>
          <w:szCs w:val="24"/>
        </w:rPr>
        <w:t xml:space="preserve">f </w:t>
      </w:r>
      <w:r w:rsidR="00725DF4" w:rsidRPr="001C6A9E">
        <w:rPr>
          <w:rFonts w:ascii="Times New Roman" w:hAnsi="Times New Roman"/>
          <w:color w:val="000000" w:themeColor="text1"/>
          <w:sz w:val="24"/>
          <w:szCs w:val="24"/>
        </w:rPr>
        <w:t>developing precancerous</w:t>
      </w:r>
      <w:r w:rsidR="00627203" w:rsidRPr="001C6A9E">
        <w:rPr>
          <w:rFonts w:ascii="Times New Roman" w:hAnsi="Times New Roman"/>
          <w:color w:val="000000" w:themeColor="text1"/>
          <w:sz w:val="24"/>
          <w:szCs w:val="24"/>
        </w:rPr>
        <w:t xml:space="preserve"> </w:t>
      </w:r>
      <w:r w:rsidR="00725DF4">
        <w:rPr>
          <w:rFonts w:ascii="Times New Roman" w:hAnsi="Times New Roman"/>
          <w:color w:val="000000" w:themeColor="text1"/>
          <w:sz w:val="24"/>
          <w:szCs w:val="24"/>
        </w:rPr>
        <w:t>lesion.</w:t>
      </w:r>
    </w:p>
    <w:p w:rsidR="00BB50E4" w:rsidRDefault="009A7FDD"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Of those variables found to have association with prevalence of VIA </w:t>
      </w:r>
      <w:r w:rsidR="00FC05E6" w:rsidRPr="001C6A9E">
        <w:rPr>
          <w:rFonts w:ascii="Times New Roman" w:hAnsi="Times New Roman"/>
          <w:color w:val="000000" w:themeColor="text1"/>
          <w:sz w:val="24"/>
          <w:szCs w:val="24"/>
        </w:rPr>
        <w:t>positive</w:t>
      </w:r>
      <w:r w:rsidRPr="001C6A9E">
        <w:rPr>
          <w:rFonts w:ascii="Times New Roman" w:hAnsi="Times New Roman"/>
          <w:color w:val="000000" w:themeColor="text1"/>
          <w:sz w:val="24"/>
          <w:szCs w:val="24"/>
        </w:rPr>
        <w:t xml:space="preserve"> lesions in the </w:t>
      </w:r>
      <w:r w:rsidR="00FC05E6" w:rsidRPr="001C6A9E">
        <w:rPr>
          <w:rFonts w:ascii="Times New Roman" w:hAnsi="Times New Roman"/>
          <w:color w:val="000000" w:themeColor="text1"/>
          <w:sz w:val="24"/>
          <w:szCs w:val="24"/>
        </w:rPr>
        <w:t>Bivarate</w:t>
      </w:r>
      <w:r w:rsidRPr="001C6A9E">
        <w:rPr>
          <w:rFonts w:ascii="Times New Roman" w:hAnsi="Times New Roman"/>
          <w:color w:val="000000" w:themeColor="text1"/>
          <w:sz w:val="24"/>
          <w:szCs w:val="24"/>
        </w:rPr>
        <w:t xml:space="preserve"> </w:t>
      </w:r>
      <w:r w:rsidR="00E85061" w:rsidRPr="001C6A9E">
        <w:rPr>
          <w:rFonts w:ascii="Times New Roman" w:hAnsi="Times New Roman"/>
          <w:color w:val="000000" w:themeColor="text1"/>
          <w:sz w:val="24"/>
          <w:szCs w:val="24"/>
        </w:rPr>
        <w:t>analysis, multivariate</w:t>
      </w:r>
      <w:r w:rsidRPr="001C6A9E">
        <w:rPr>
          <w:rFonts w:ascii="Times New Roman" w:hAnsi="Times New Roman"/>
          <w:color w:val="000000" w:themeColor="text1"/>
          <w:sz w:val="24"/>
          <w:szCs w:val="24"/>
        </w:rPr>
        <w:t xml:space="preserve"> analysis revealed that </w:t>
      </w:r>
      <w:r w:rsidR="00E85061">
        <w:rPr>
          <w:rFonts w:ascii="Times New Roman" w:hAnsi="Times New Roman"/>
          <w:color w:val="000000" w:themeColor="text1"/>
          <w:sz w:val="24"/>
          <w:szCs w:val="24"/>
        </w:rPr>
        <w:t>three</w:t>
      </w:r>
      <w:r w:rsidRPr="001C6A9E">
        <w:rPr>
          <w:rFonts w:ascii="Times New Roman" w:hAnsi="Times New Roman"/>
          <w:color w:val="000000" w:themeColor="text1"/>
          <w:sz w:val="24"/>
          <w:szCs w:val="24"/>
        </w:rPr>
        <w:t xml:space="preserve"> of the </w:t>
      </w:r>
      <w:r w:rsidR="00E85061">
        <w:rPr>
          <w:rFonts w:ascii="Times New Roman" w:hAnsi="Times New Roman"/>
          <w:color w:val="000000" w:themeColor="text1"/>
          <w:sz w:val="24"/>
          <w:szCs w:val="24"/>
        </w:rPr>
        <w:t>factors</w:t>
      </w:r>
      <w:r w:rsidR="00FC05E6" w:rsidRPr="001C6A9E">
        <w:rPr>
          <w:rFonts w:ascii="Times New Roman" w:hAnsi="Times New Roman"/>
          <w:color w:val="000000" w:themeColor="text1"/>
          <w:sz w:val="24"/>
          <w:szCs w:val="24"/>
        </w:rPr>
        <w:t>, age</w:t>
      </w:r>
      <w:r w:rsidRPr="001C6A9E">
        <w:rPr>
          <w:rFonts w:ascii="Times New Roman" w:hAnsi="Times New Roman"/>
          <w:color w:val="000000" w:themeColor="text1"/>
          <w:sz w:val="24"/>
          <w:szCs w:val="24"/>
        </w:rPr>
        <w:t xml:space="preserve"> at </w:t>
      </w:r>
      <w:r w:rsidR="00FC05E6" w:rsidRPr="001C6A9E">
        <w:rPr>
          <w:rFonts w:ascii="Times New Roman" w:hAnsi="Times New Roman"/>
          <w:color w:val="000000" w:themeColor="text1"/>
          <w:sz w:val="24"/>
          <w:szCs w:val="24"/>
        </w:rPr>
        <w:t>marriage</w:t>
      </w:r>
      <w:r w:rsidRPr="001C6A9E">
        <w:rPr>
          <w:rFonts w:ascii="Times New Roman" w:hAnsi="Times New Roman"/>
          <w:color w:val="000000" w:themeColor="text1"/>
          <w:sz w:val="24"/>
          <w:szCs w:val="24"/>
        </w:rPr>
        <w:t xml:space="preserve"> and </w:t>
      </w:r>
      <w:r w:rsidR="00BB50E4" w:rsidRPr="001C6A9E">
        <w:rPr>
          <w:rFonts w:ascii="Times New Roman" w:hAnsi="Times New Roman"/>
          <w:color w:val="000000" w:themeColor="text1"/>
          <w:sz w:val="24"/>
          <w:szCs w:val="24"/>
        </w:rPr>
        <w:t xml:space="preserve">age </w:t>
      </w:r>
      <w:r w:rsidR="00BB50E4">
        <w:rPr>
          <w:rFonts w:ascii="Times New Roman" w:hAnsi="Times New Roman"/>
          <w:color w:val="000000" w:themeColor="text1"/>
          <w:sz w:val="24"/>
          <w:szCs w:val="24"/>
        </w:rPr>
        <w:t>at</w:t>
      </w:r>
      <w:r w:rsidR="00E85061">
        <w:rPr>
          <w:rFonts w:ascii="Times New Roman" w:hAnsi="Times New Roman"/>
          <w:color w:val="000000" w:themeColor="text1"/>
          <w:sz w:val="24"/>
          <w:szCs w:val="24"/>
        </w:rPr>
        <w:t xml:space="preserve"> first sexual intercourse, age </w:t>
      </w:r>
      <w:r w:rsidR="00050B78" w:rsidRPr="001C6A9E">
        <w:rPr>
          <w:rFonts w:ascii="Times New Roman" w:hAnsi="Times New Roman"/>
          <w:color w:val="000000" w:themeColor="text1"/>
          <w:sz w:val="24"/>
          <w:szCs w:val="24"/>
        </w:rPr>
        <w:t xml:space="preserve">at birth of first </w:t>
      </w:r>
      <w:r w:rsidR="00BB50E4" w:rsidRPr="001C6A9E">
        <w:rPr>
          <w:rFonts w:ascii="Times New Roman" w:hAnsi="Times New Roman"/>
          <w:color w:val="000000" w:themeColor="text1"/>
          <w:sz w:val="24"/>
          <w:szCs w:val="24"/>
        </w:rPr>
        <w:t>child to</w:t>
      </w:r>
      <w:r w:rsidR="0006650E" w:rsidRPr="001C6A9E">
        <w:rPr>
          <w:rFonts w:ascii="Times New Roman" w:hAnsi="Times New Roman"/>
          <w:color w:val="000000" w:themeColor="text1"/>
          <w:sz w:val="24"/>
          <w:szCs w:val="24"/>
        </w:rPr>
        <w:t xml:space="preserve"> have significant association with 5% level of significance</w:t>
      </w:r>
      <w:r w:rsidR="00050B78" w:rsidRPr="001C6A9E">
        <w:rPr>
          <w:rFonts w:ascii="Times New Roman" w:hAnsi="Times New Roman"/>
          <w:color w:val="000000" w:themeColor="text1"/>
          <w:sz w:val="24"/>
          <w:szCs w:val="24"/>
        </w:rPr>
        <w:t>.</w:t>
      </w:r>
    </w:p>
    <w:p w:rsidR="0006650E" w:rsidRDefault="00780A20"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Aft</w:t>
      </w:r>
      <w:r w:rsidR="0006650E" w:rsidRPr="001C6A9E">
        <w:rPr>
          <w:rFonts w:ascii="Times New Roman" w:hAnsi="Times New Roman"/>
          <w:color w:val="000000" w:themeColor="text1"/>
          <w:sz w:val="24"/>
          <w:szCs w:val="24"/>
        </w:rPr>
        <w:t xml:space="preserve">er </w:t>
      </w:r>
      <w:r w:rsidR="00FC05E6" w:rsidRPr="001C6A9E">
        <w:rPr>
          <w:rFonts w:ascii="Times New Roman" w:hAnsi="Times New Roman"/>
          <w:color w:val="000000" w:themeColor="text1"/>
          <w:sz w:val="24"/>
          <w:szCs w:val="24"/>
        </w:rPr>
        <w:t>controlling</w:t>
      </w:r>
      <w:r w:rsidR="0006650E" w:rsidRPr="001C6A9E">
        <w:rPr>
          <w:rFonts w:ascii="Times New Roman" w:hAnsi="Times New Roman"/>
          <w:color w:val="000000" w:themeColor="text1"/>
          <w:sz w:val="24"/>
          <w:szCs w:val="24"/>
        </w:rPr>
        <w:t xml:space="preserve"> the effect of factors including sexual partner </w:t>
      </w:r>
      <w:r w:rsidR="00FC05E6" w:rsidRPr="001C6A9E">
        <w:rPr>
          <w:rFonts w:ascii="Times New Roman" w:hAnsi="Times New Roman"/>
          <w:color w:val="000000" w:themeColor="text1"/>
          <w:sz w:val="24"/>
          <w:szCs w:val="24"/>
        </w:rPr>
        <w:t>number, age</w:t>
      </w:r>
      <w:r w:rsidR="0006650E" w:rsidRPr="001C6A9E">
        <w:rPr>
          <w:rFonts w:ascii="Times New Roman" w:hAnsi="Times New Roman"/>
          <w:color w:val="000000" w:themeColor="text1"/>
          <w:sz w:val="24"/>
          <w:szCs w:val="24"/>
        </w:rPr>
        <w:t xml:space="preserve"> , </w:t>
      </w:r>
      <w:r w:rsidR="00E85061">
        <w:rPr>
          <w:rFonts w:ascii="Times New Roman" w:hAnsi="Times New Roman"/>
          <w:color w:val="000000" w:themeColor="text1"/>
          <w:sz w:val="24"/>
          <w:szCs w:val="24"/>
        </w:rPr>
        <w:t>and parity</w:t>
      </w:r>
      <w:r w:rsidR="0006650E" w:rsidRPr="001C6A9E">
        <w:rPr>
          <w:rFonts w:ascii="Times New Roman" w:hAnsi="Times New Roman"/>
          <w:color w:val="000000" w:themeColor="text1"/>
          <w:sz w:val="24"/>
          <w:szCs w:val="24"/>
        </w:rPr>
        <w:t xml:space="preserve"> , those women who married at age less than 18 </w:t>
      </w:r>
      <w:r w:rsidRPr="001C6A9E">
        <w:rPr>
          <w:rFonts w:ascii="Times New Roman" w:hAnsi="Times New Roman"/>
          <w:color w:val="000000" w:themeColor="text1"/>
          <w:sz w:val="24"/>
          <w:szCs w:val="24"/>
        </w:rPr>
        <w:t>w</w:t>
      </w:r>
      <w:r w:rsidR="00E85061">
        <w:rPr>
          <w:rFonts w:ascii="Times New Roman" w:hAnsi="Times New Roman"/>
          <w:color w:val="000000" w:themeColor="text1"/>
          <w:sz w:val="24"/>
          <w:szCs w:val="24"/>
        </w:rPr>
        <w:t xml:space="preserve">ere  found to have more than nearly three </w:t>
      </w:r>
      <w:r w:rsidRPr="001C6A9E">
        <w:rPr>
          <w:rFonts w:ascii="Times New Roman" w:hAnsi="Times New Roman"/>
          <w:color w:val="000000" w:themeColor="text1"/>
          <w:sz w:val="24"/>
          <w:szCs w:val="24"/>
        </w:rPr>
        <w:t xml:space="preserve"> times odds of </w:t>
      </w:r>
      <w:r w:rsidR="0006650E" w:rsidRPr="001C6A9E">
        <w:rPr>
          <w:rFonts w:ascii="Times New Roman" w:hAnsi="Times New Roman"/>
          <w:color w:val="000000" w:themeColor="text1"/>
          <w:sz w:val="24"/>
          <w:szCs w:val="24"/>
        </w:rPr>
        <w:t>developing precancero</w:t>
      </w:r>
      <w:r w:rsidR="00050B78" w:rsidRPr="001C6A9E">
        <w:rPr>
          <w:rFonts w:ascii="Times New Roman" w:hAnsi="Times New Roman"/>
          <w:color w:val="000000" w:themeColor="text1"/>
          <w:sz w:val="24"/>
          <w:szCs w:val="24"/>
        </w:rPr>
        <w:t>us cervical lesion</w:t>
      </w:r>
      <w:r w:rsidR="00E85061">
        <w:rPr>
          <w:rFonts w:ascii="Times New Roman" w:hAnsi="Times New Roman"/>
          <w:color w:val="000000" w:themeColor="text1"/>
          <w:sz w:val="24"/>
          <w:szCs w:val="24"/>
        </w:rPr>
        <w:t>.( AOR=2.898,95% CI:1.468,5.720</w:t>
      </w:r>
      <w:r w:rsidR="0006650E" w:rsidRPr="001C6A9E">
        <w:rPr>
          <w:rFonts w:ascii="Times New Roman" w:hAnsi="Times New Roman"/>
          <w:color w:val="000000" w:themeColor="text1"/>
          <w:sz w:val="24"/>
          <w:szCs w:val="24"/>
        </w:rPr>
        <w:t>).</w:t>
      </w:r>
    </w:p>
    <w:p w:rsidR="00E85061" w:rsidRDefault="00E85061"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multivariate analysis on sexual behavior also revealed that those women who had their first sexual intercourse at age less than 18 had significant increased odds of having precancerous lesion.(AOR= 7</w:t>
      </w:r>
      <w:r w:rsidR="00BD0AE9">
        <w:rPr>
          <w:rFonts w:ascii="Times New Roman" w:hAnsi="Times New Roman"/>
          <w:color w:val="000000" w:themeColor="text1"/>
          <w:sz w:val="24"/>
          <w:szCs w:val="24"/>
        </w:rPr>
        <w:t>.973 ,95%CI:1.762,36.068,</w:t>
      </w:r>
      <w:r>
        <w:rPr>
          <w:rFonts w:ascii="Times New Roman" w:hAnsi="Times New Roman"/>
          <w:color w:val="000000" w:themeColor="text1"/>
          <w:sz w:val="24"/>
          <w:szCs w:val="24"/>
        </w:rPr>
        <w:t>)</w:t>
      </w:r>
    </w:p>
    <w:p w:rsidR="00780A20" w:rsidRPr="001C6A9E" w:rsidRDefault="00780A20"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Women who had birth</w:t>
      </w:r>
      <w:r w:rsidR="00263423"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 xml:space="preserve">of their first child at age </w:t>
      </w:r>
      <w:r w:rsidR="00263423" w:rsidRPr="001C6A9E">
        <w:rPr>
          <w:rFonts w:ascii="Times New Roman" w:hAnsi="Times New Roman"/>
          <w:color w:val="000000" w:themeColor="text1"/>
          <w:sz w:val="24"/>
          <w:szCs w:val="24"/>
        </w:rPr>
        <w:t xml:space="preserve">of </w:t>
      </w:r>
      <w:r w:rsidRPr="001C6A9E">
        <w:rPr>
          <w:rFonts w:ascii="Times New Roman" w:hAnsi="Times New Roman"/>
          <w:color w:val="000000" w:themeColor="text1"/>
          <w:sz w:val="24"/>
          <w:szCs w:val="24"/>
        </w:rPr>
        <w:t xml:space="preserve">less than </w:t>
      </w:r>
      <w:r w:rsidR="00263423" w:rsidRPr="001C6A9E">
        <w:rPr>
          <w:rFonts w:ascii="Times New Roman" w:hAnsi="Times New Roman"/>
          <w:color w:val="000000" w:themeColor="text1"/>
          <w:sz w:val="24"/>
          <w:szCs w:val="24"/>
        </w:rPr>
        <w:t>19 years were found to have 60% less odds having precancerous cervical lesion .(AOR=0.379,95%CI,0.166,0.865)</w:t>
      </w:r>
    </w:p>
    <w:p w:rsidR="00BB50E4" w:rsidRDefault="00BB50E4" w:rsidP="00DE101D">
      <w:pPr>
        <w:spacing w:line="480" w:lineRule="auto"/>
        <w:jc w:val="both"/>
        <w:rPr>
          <w:rFonts w:ascii="Times New Roman" w:hAnsi="Times New Roman"/>
          <w:color w:val="000000" w:themeColor="text1"/>
          <w:sz w:val="24"/>
          <w:szCs w:val="24"/>
        </w:rPr>
      </w:pPr>
    </w:p>
    <w:p w:rsidR="00263423" w:rsidRPr="001C6A9E" w:rsidRDefault="00BB50E4"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Table 5</w:t>
      </w:r>
      <w:r w:rsidR="00313B20">
        <w:rPr>
          <w:rFonts w:ascii="Times New Roman" w:hAnsi="Times New Roman"/>
          <w:color w:val="000000" w:themeColor="text1"/>
          <w:sz w:val="24"/>
          <w:szCs w:val="24"/>
        </w:rPr>
        <w:t>.</w:t>
      </w:r>
      <w:r w:rsidR="00974E27" w:rsidRPr="00974E27">
        <w:rPr>
          <w:rFonts w:ascii="Times New Roman" w:hAnsi="Times New Roman"/>
          <w:color w:val="000000" w:themeColor="text1"/>
          <w:sz w:val="24"/>
          <w:szCs w:val="24"/>
        </w:rPr>
        <w:t>Association of various factors w</w:t>
      </w:r>
      <w:r w:rsidR="00974E27">
        <w:rPr>
          <w:rFonts w:ascii="Times New Roman" w:hAnsi="Times New Roman"/>
          <w:color w:val="000000" w:themeColor="text1"/>
          <w:sz w:val="24"/>
          <w:szCs w:val="24"/>
        </w:rPr>
        <w:t xml:space="preserve">ith </w:t>
      </w:r>
      <w:r w:rsidR="00313B20">
        <w:rPr>
          <w:rFonts w:ascii="Times New Roman" w:hAnsi="Times New Roman"/>
          <w:color w:val="000000" w:themeColor="text1"/>
          <w:sz w:val="24"/>
          <w:szCs w:val="24"/>
        </w:rPr>
        <w:t>VIA positive precancerous lesions on</w:t>
      </w:r>
      <w:r w:rsidR="00974E27" w:rsidRPr="00974E27">
        <w:rPr>
          <w:rFonts w:ascii="Times New Roman" w:hAnsi="Times New Roman"/>
          <w:color w:val="000000" w:themeColor="text1"/>
          <w:sz w:val="24"/>
          <w:szCs w:val="24"/>
        </w:rPr>
        <w:t xml:space="preserve"> multivariate analysis</w:t>
      </w:r>
      <w:r w:rsidR="00B14569">
        <w:rPr>
          <w:rFonts w:ascii="Times New Roman" w:hAnsi="Times New Roman"/>
          <w:color w:val="000000" w:themeColor="text1"/>
          <w:sz w:val="24"/>
          <w:szCs w:val="24"/>
        </w:rPr>
        <w:t xml:space="preserve"> at SPHMMC, Addis Ababa, Ethiopia</w:t>
      </w:r>
    </w:p>
    <w:tbl>
      <w:tblPr>
        <w:tblStyle w:val="TableGrid"/>
        <w:tblW w:w="0" w:type="auto"/>
        <w:tblLook w:val="04A0" w:firstRow="1" w:lastRow="0" w:firstColumn="1" w:lastColumn="0" w:noHBand="0" w:noVBand="1"/>
      </w:tblPr>
      <w:tblGrid>
        <w:gridCol w:w="3793"/>
        <w:gridCol w:w="1445"/>
        <w:gridCol w:w="1786"/>
        <w:gridCol w:w="1004"/>
      </w:tblGrid>
      <w:tr w:rsidR="00974E27" w:rsidTr="000844E7">
        <w:trPr>
          <w:trHeight w:val="72"/>
        </w:trPr>
        <w:tc>
          <w:tcPr>
            <w:tcW w:w="3793" w:type="dxa"/>
            <w:tcBorders>
              <w:top w:val="single" w:sz="4" w:space="0" w:color="000000" w:themeColor="text1"/>
              <w:left w:val="single" w:sz="4" w:space="0" w:color="000000" w:themeColor="text1"/>
              <w:bottom w:val="single" w:sz="4" w:space="0" w:color="000000" w:themeColor="text1"/>
              <w:right w:val="nil"/>
            </w:tcBorders>
          </w:tcPr>
          <w:p w:rsidR="00974E27" w:rsidRPr="00313B20" w:rsidRDefault="00974E27" w:rsidP="00DE101D">
            <w:pPr>
              <w:spacing w:line="480" w:lineRule="auto"/>
              <w:jc w:val="both"/>
              <w:rPr>
                <w:rFonts w:ascii="Times New Roman" w:hAnsi="Times New Roman"/>
                <w:b/>
                <w:color w:val="000000" w:themeColor="text1"/>
                <w:sz w:val="24"/>
                <w:szCs w:val="24"/>
              </w:rPr>
            </w:pPr>
            <w:r w:rsidRPr="00313B20">
              <w:rPr>
                <w:rFonts w:ascii="Times New Roman" w:hAnsi="Times New Roman"/>
                <w:b/>
                <w:color w:val="000000" w:themeColor="text1"/>
                <w:sz w:val="24"/>
                <w:szCs w:val="24"/>
              </w:rPr>
              <w:t xml:space="preserve">Risk factor </w:t>
            </w:r>
          </w:p>
        </w:tc>
        <w:tc>
          <w:tcPr>
            <w:tcW w:w="1445" w:type="dxa"/>
            <w:tcBorders>
              <w:top w:val="single" w:sz="4" w:space="0" w:color="000000" w:themeColor="text1"/>
              <w:left w:val="nil"/>
              <w:bottom w:val="single" w:sz="4" w:space="0" w:color="000000" w:themeColor="text1"/>
              <w:right w:val="nil"/>
            </w:tcBorders>
          </w:tcPr>
          <w:p w:rsidR="00974E27" w:rsidRPr="00313B20" w:rsidRDefault="00974E27" w:rsidP="00DE101D">
            <w:pPr>
              <w:spacing w:line="480" w:lineRule="auto"/>
              <w:jc w:val="both"/>
              <w:rPr>
                <w:rFonts w:ascii="Times New Roman" w:hAnsi="Times New Roman"/>
                <w:b/>
                <w:color w:val="000000" w:themeColor="text1"/>
                <w:sz w:val="24"/>
                <w:szCs w:val="24"/>
              </w:rPr>
            </w:pPr>
            <w:r w:rsidRPr="00313B20">
              <w:rPr>
                <w:rFonts w:ascii="Times New Roman" w:hAnsi="Times New Roman"/>
                <w:b/>
                <w:color w:val="000000" w:themeColor="text1"/>
                <w:sz w:val="24"/>
                <w:szCs w:val="24"/>
              </w:rPr>
              <w:t>AOR</w:t>
            </w:r>
          </w:p>
        </w:tc>
        <w:tc>
          <w:tcPr>
            <w:tcW w:w="1786" w:type="dxa"/>
            <w:tcBorders>
              <w:top w:val="single" w:sz="4" w:space="0" w:color="000000" w:themeColor="text1"/>
              <w:left w:val="nil"/>
              <w:bottom w:val="single" w:sz="4" w:space="0" w:color="000000" w:themeColor="text1"/>
              <w:right w:val="nil"/>
            </w:tcBorders>
          </w:tcPr>
          <w:p w:rsidR="00974E27" w:rsidRPr="00313B20" w:rsidRDefault="00974E27" w:rsidP="00DE101D">
            <w:pPr>
              <w:spacing w:line="480" w:lineRule="auto"/>
              <w:jc w:val="both"/>
              <w:rPr>
                <w:rFonts w:ascii="Times New Roman" w:hAnsi="Times New Roman"/>
                <w:b/>
                <w:color w:val="000000" w:themeColor="text1"/>
                <w:sz w:val="24"/>
                <w:szCs w:val="24"/>
              </w:rPr>
            </w:pPr>
            <w:r w:rsidRPr="00313B20">
              <w:rPr>
                <w:rFonts w:ascii="Times New Roman" w:hAnsi="Times New Roman"/>
                <w:b/>
                <w:color w:val="000000" w:themeColor="text1"/>
                <w:sz w:val="24"/>
                <w:szCs w:val="24"/>
              </w:rPr>
              <w:t>95%CI</w:t>
            </w:r>
          </w:p>
        </w:tc>
        <w:tc>
          <w:tcPr>
            <w:tcW w:w="1004" w:type="dxa"/>
            <w:tcBorders>
              <w:top w:val="single" w:sz="4" w:space="0" w:color="000000" w:themeColor="text1"/>
              <w:left w:val="nil"/>
              <w:bottom w:val="single" w:sz="4" w:space="0" w:color="000000" w:themeColor="text1"/>
              <w:right w:val="single" w:sz="4" w:space="0" w:color="000000" w:themeColor="text1"/>
            </w:tcBorders>
          </w:tcPr>
          <w:p w:rsidR="00974E27" w:rsidRPr="00313B20" w:rsidRDefault="00974E27" w:rsidP="00DE101D">
            <w:pPr>
              <w:spacing w:line="480" w:lineRule="auto"/>
              <w:jc w:val="both"/>
              <w:rPr>
                <w:rFonts w:ascii="Times New Roman" w:hAnsi="Times New Roman"/>
                <w:b/>
                <w:color w:val="000000" w:themeColor="text1"/>
                <w:sz w:val="24"/>
                <w:szCs w:val="24"/>
              </w:rPr>
            </w:pPr>
            <w:r w:rsidRPr="00313B20">
              <w:rPr>
                <w:rFonts w:ascii="Times New Roman" w:hAnsi="Times New Roman"/>
                <w:b/>
                <w:color w:val="000000" w:themeColor="text1"/>
                <w:sz w:val="24"/>
                <w:szCs w:val="24"/>
              </w:rPr>
              <w:t>P-value</w:t>
            </w:r>
          </w:p>
        </w:tc>
      </w:tr>
      <w:tr w:rsidR="000844E7" w:rsidTr="000844E7">
        <w:trPr>
          <w:trHeight w:val="335"/>
        </w:trPr>
        <w:tc>
          <w:tcPr>
            <w:tcW w:w="3793" w:type="dxa"/>
            <w:tcBorders>
              <w:top w:val="single" w:sz="4" w:space="0" w:color="000000" w:themeColor="text1"/>
              <w:left w:val="single" w:sz="4" w:space="0" w:color="000000" w:themeColor="text1"/>
              <w:bottom w:val="nil"/>
              <w:right w:val="nil"/>
            </w:tcBorders>
          </w:tcPr>
          <w:p w:rsidR="000844E7" w:rsidRPr="00313B20" w:rsidRDefault="000844E7" w:rsidP="00DE101D">
            <w:pPr>
              <w:spacing w:line="480" w:lineRule="auto"/>
              <w:jc w:val="both"/>
              <w:rPr>
                <w:rFonts w:ascii="Times New Roman" w:hAnsi="Times New Roman"/>
                <w:b/>
                <w:color w:val="000000" w:themeColor="text1"/>
                <w:sz w:val="24"/>
                <w:szCs w:val="24"/>
              </w:rPr>
            </w:pPr>
          </w:p>
        </w:tc>
        <w:tc>
          <w:tcPr>
            <w:tcW w:w="1445" w:type="dxa"/>
            <w:tcBorders>
              <w:top w:val="single" w:sz="4" w:space="0" w:color="000000" w:themeColor="text1"/>
              <w:left w:val="nil"/>
              <w:bottom w:val="nil"/>
              <w:right w:val="nil"/>
            </w:tcBorders>
          </w:tcPr>
          <w:p w:rsidR="000844E7" w:rsidRPr="00313B20" w:rsidRDefault="000844E7" w:rsidP="00DE101D">
            <w:pPr>
              <w:spacing w:line="480" w:lineRule="auto"/>
              <w:jc w:val="both"/>
              <w:rPr>
                <w:rFonts w:ascii="Times New Roman" w:hAnsi="Times New Roman"/>
                <w:b/>
                <w:color w:val="000000" w:themeColor="text1"/>
                <w:sz w:val="24"/>
                <w:szCs w:val="24"/>
              </w:rPr>
            </w:pPr>
          </w:p>
        </w:tc>
        <w:tc>
          <w:tcPr>
            <w:tcW w:w="1786" w:type="dxa"/>
            <w:tcBorders>
              <w:top w:val="single" w:sz="4" w:space="0" w:color="000000" w:themeColor="text1"/>
              <w:left w:val="nil"/>
              <w:bottom w:val="nil"/>
              <w:right w:val="nil"/>
            </w:tcBorders>
          </w:tcPr>
          <w:p w:rsidR="000844E7" w:rsidRPr="00313B20" w:rsidRDefault="000844E7" w:rsidP="00DE101D">
            <w:pPr>
              <w:spacing w:line="480" w:lineRule="auto"/>
              <w:jc w:val="both"/>
              <w:rPr>
                <w:rFonts w:ascii="Times New Roman" w:hAnsi="Times New Roman"/>
                <w:b/>
                <w:color w:val="000000" w:themeColor="text1"/>
                <w:sz w:val="24"/>
                <w:szCs w:val="24"/>
              </w:rPr>
            </w:pPr>
          </w:p>
        </w:tc>
        <w:tc>
          <w:tcPr>
            <w:tcW w:w="1004" w:type="dxa"/>
            <w:tcBorders>
              <w:top w:val="single" w:sz="4" w:space="0" w:color="000000" w:themeColor="text1"/>
              <w:left w:val="nil"/>
              <w:bottom w:val="nil"/>
              <w:right w:val="single" w:sz="4" w:space="0" w:color="000000" w:themeColor="text1"/>
            </w:tcBorders>
          </w:tcPr>
          <w:p w:rsidR="000844E7" w:rsidRPr="00313B20" w:rsidRDefault="000844E7" w:rsidP="00DE101D">
            <w:pPr>
              <w:spacing w:line="480" w:lineRule="auto"/>
              <w:jc w:val="both"/>
              <w:rPr>
                <w:rFonts w:ascii="Times New Roman" w:hAnsi="Times New Roman"/>
                <w:b/>
                <w:color w:val="000000" w:themeColor="text1"/>
                <w:sz w:val="24"/>
                <w:szCs w:val="24"/>
              </w:rPr>
            </w:pPr>
          </w:p>
        </w:tc>
      </w:tr>
      <w:tr w:rsidR="00974E27" w:rsidTr="000844E7">
        <w:trPr>
          <w:trHeight w:val="503"/>
        </w:trPr>
        <w:tc>
          <w:tcPr>
            <w:tcW w:w="3793" w:type="dxa"/>
            <w:tcBorders>
              <w:top w:val="nil"/>
              <w:left w:val="single" w:sz="4" w:space="0" w:color="000000" w:themeColor="text1"/>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Age at marriage </w:t>
            </w:r>
          </w:p>
        </w:tc>
        <w:tc>
          <w:tcPr>
            <w:tcW w:w="1445" w:type="dxa"/>
            <w:tcBorders>
              <w:top w:val="nil"/>
              <w:left w:val="nil"/>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2.898</w:t>
            </w:r>
          </w:p>
        </w:tc>
        <w:tc>
          <w:tcPr>
            <w:tcW w:w="1786" w:type="dxa"/>
            <w:tcBorders>
              <w:top w:val="nil"/>
              <w:left w:val="nil"/>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1.468,5.720</w:t>
            </w:r>
          </w:p>
        </w:tc>
        <w:tc>
          <w:tcPr>
            <w:tcW w:w="1004" w:type="dxa"/>
            <w:tcBorders>
              <w:top w:val="nil"/>
              <w:left w:val="nil"/>
              <w:bottom w:val="nil"/>
              <w:right w:val="single" w:sz="4" w:space="0" w:color="000000" w:themeColor="text1"/>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&lt;0.002</w:t>
            </w:r>
          </w:p>
        </w:tc>
      </w:tr>
      <w:tr w:rsidR="00974E27" w:rsidTr="000844E7">
        <w:trPr>
          <w:trHeight w:val="566"/>
        </w:trPr>
        <w:tc>
          <w:tcPr>
            <w:tcW w:w="3793" w:type="dxa"/>
            <w:tcBorders>
              <w:top w:val="nil"/>
              <w:left w:val="single" w:sz="4" w:space="0" w:color="000000" w:themeColor="text1"/>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Age</w:t>
            </w:r>
            <w:r w:rsidR="00313B2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at first sexual intercourse </w:t>
            </w:r>
          </w:p>
        </w:tc>
        <w:tc>
          <w:tcPr>
            <w:tcW w:w="1445" w:type="dxa"/>
            <w:tcBorders>
              <w:top w:val="nil"/>
              <w:left w:val="nil"/>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7.973</w:t>
            </w:r>
          </w:p>
        </w:tc>
        <w:tc>
          <w:tcPr>
            <w:tcW w:w="1786" w:type="dxa"/>
            <w:tcBorders>
              <w:top w:val="nil"/>
              <w:left w:val="nil"/>
              <w:bottom w:val="nil"/>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1.762,36.086</w:t>
            </w:r>
          </w:p>
        </w:tc>
        <w:tc>
          <w:tcPr>
            <w:tcW w:w="1004" w:type="dxa"/>
            <w:tcBorders>
              <w:top w:val="nil"/>
              <w:left w:val="nil"/>
              <w:bottom w:val="nil"/>
              <w:right w:val="single" w:sz="4" w:space="0" w:color="000000" w:themeColor="text1"/>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&lt;0.007</w:t>
            </w:r>
          </w:p>
        </w:tc>
      </w:tr>
      <w:tr w:rsidR="00974E27" w:rsidTr="000844E7">
        <w:trPr>
          <w:trHeight w:val="218"/>
        </w:trPr>
        <w:tc>
          <w:tcPr>
            <w:tcW w:w="3793" w:type="dxa"/>
            <w:tcBorders>
              <w:top w:val="nil"/>
              <w:left w:val="single" w:sz="4" w:space="0" w:color="000000" w:themeColor="text1"/>
              <w:bottom w:val="single" w:sz="4" w:space="0" w:color="000000" w:themeColor="text1"/>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Age</w:t>
            </w:r>
            <w:r w:rsidR="00313B2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at birth of first child </w:t>
            </w:r>
          </w:p>
        </w:tc>
        <w:tc>
          <w:tcPr>
            <w:tcW w:w="1445" w:type="dxa"/>
            <w:tcBorders>
              <w:top w:val="nil"/>
              <w:left w:val="nil"/>
              <w:bottom w:val="single" w:sz="4" w:space="0" w:color="000000" w:themeColor="text1"/>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0.379</w:t>
            </w:r>
          </w:p>
        </w:tc>
        <w:tc>
          <w:tcPr>
            <w:tcW w:w="1786" w:type="dxa"/>
            <w:tcBorders>
              <w:top w:val="nil"/>
              <w:left w:val="nil"/>
              <w:bottom w:val="single" w:sz="4" w:space="0" w:color="000000" w:themeColor="text1"/>
              <w:right w:val="nil"/>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0.166,0.865</w:t>
            </w:r>
          </w:p>
        </w:tc>
        <w:tc>
          <w:tcPr>
            <w:tcW w:w="1004" w:type="dxa"/>
            <w:tcBorders>
              <w:top w:val="nil"/>
              <w:left w:val="nil"/>
              <w:bottom w:val="single" w:sz="4" w:space="0" w:color="000000" w:themeColor="text1"/>
              <w:right w:val="single" w:sz="4" w:space="0" w:color="000000" w:themeColor="text1"/>
            </w:tcBorders>
          </w:tcPr>
          <w:p w:rsidR="00974E27" w:rsidRDefault="00974E27"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&lt;0.021</w:t>
            </w:r>
          </w:p>
        </w:tc>
      </w:tr>
      <w:tr w:rsidR="000844E7" w:rsidTr="000844E7">
        <w:trPr>
          <w:trHeight w:val="262"/>
        </w:trPr>
        <w:tc>
          <w:tcPr>
            <w:tcW w:w="3793" w:type="dxa"/>
            <w:tcBorders>
              <w:top w:val="single" w:sz="4" w:space="0" w:color="000000" w:themeColor="text1"/>
              <w:left w:val="nil"/>
              <w:bottom w:val="nil"/>
              <w:right w:val="nil"/>
            </w:tcBorders>
          </w:tcPr>
          <w:p w:rsidR="000844E7" w:rsidRDefault="000844E7" w:rsidP="00DE101D">
            <w:pPr>
              <w:spacing w:line="480" w:lineRule="auto"/>
              <w:jc w:val="both"/>
              <w:rPr>
                <w:rFonts w:ascii="Times New Roman" w:hAnsi="Times New Roman"/>
                <w:color w:val="000000" w:themeColor="text1"/>
                <w:sz w:val="24"/>
                <w:szCs w:val="24"/>
              </w:rPr>
            </w:pPr>
          </w:p>
        </w:tc>
        <w:tc>
          <w:tcPr>
            <w:tcW w:w="1445" w:type="dxa"/>
            <w:tcBorders>
              <w:top w:val="single" w:sz="4" w:space="0" w:color="000000" w:themeColor="text1"/>
              <w:left w:val="nil"/>
              <w:bottom w:val="nil"/>
              <w:right w:val="nil"/>
            </w:tcBorders>
          </w:tcPr>
          <w:p w:rsidR="000844E7" w:rsidRDefault="000844E7" w:rsidP="00DE101D">
            <w:pPr>
              <w:spacing w:line="480" w:lineRule="auto"/>
              <w:jc w:val="both"/>
              <w:rPr>
                <w:rFonts w:ascii="Times New Roman" w:hAnsi="Times New Roman"/>
                <w:color w:val="000000" w:themeColor="text1"/>
                <w:sz w:val="24"/>
                <w:szCs w:val="24"/>
              </w:rPr>
            </w:pPr>
          </w:p>
        </w:tc>
        <w:tc>
          <w:tcPr>
            <w:tcW w:w="1786" w:type="dxa"/>
            <w:tcBorders>
              <w:top w:val="single" w:sz="4" w:space="0" w:color="000000" w:themeColor="text1"/>
              <w:left w:val="nil"/>
              <w:bottom w:val="nil"/>
              <w:right w:val="nil"/>
            </w:tcBorders>
          </w:tcPr>
          <w:p w:rsidR="000844E7" w:rsidRDefault="000844E7" w:rsidP="00DE101D">
            <w:pPr>
              <w:spacing w:line="480" w:lineRule="auto"/>
              <w:jc w:val="both"/>
              <w:rPr>
                <w:rFonts w:ascii="Times New Roman" w:hAnsi="Times New Roman"/>
                <w:color w:val="000000" w:themeColor="text1"/>
                <w:sz w:val="24"/>
                <w:szCs w:val="24"/>
              </w:rPr>
            </w:pPr>
          </w:p>
        </w:tc>
        <w:tc>
          <w:tcPr>
            <w:tcW w:w="1004" w:type="dxa"/>
            <w:tcBorders>
              <w:top w:val="single" w:sz="4" w:space="0" w:color="000000" w:themeColor="text1"/>
              <w:left w:val="nil"/>
              <w:bottom w:val="nil"/>
              <w:right w:val="nil"/>
            </w:tcBorders>
          </w:tcPr>
          <w:p w:rsidR="000844E7" w:rsidRDefault="000844E7" w:rsidP="00DE101D">
            <w:pPr>
              <w:spacing w:line="480" w:lineRule="auto"/>
              <w:jc w:val="both"/>
              <w:rPr>
                <w:rFonts w:ascii="Times New Roman" w:hAnsi="Times New Roman"/>
                <w:color w:val="000000" w:themeColor="text1"/>
                <w:sz w:val="24"/>
                <w:szCs w:val="24"/>
              </w:rPr>
            </w:pPr>
          </w:p>
        </w:tc>
      </w:tr>
    </w:tbl>
    <w:p w:rsidR="003D5545" w:rsidRDefault="003D5545" w:rsidP="00DE101D">
      <w:pPr>
        <w:spacing w:line="480" w:lineRule="auto"/>
        <w:jc w:val="both"/>
        <w:rPr>
          <w:rFonts w:ascii="Times New Roman" w:hAnsi="Times New Roman"/>
          <w:color w:val="000000" w:themeColor="text1"/>
          <w:sz w:val="24"/>
          <w:szCs w:val="24"/>
        </w:rPr>
      </w:pPr>
    </w:p>
    <w:p w:rsidR="006B1BD7" w:rsidRDefault="006B1BD7" w:rsidP="00DE101D">
      <w:pPr>
        <w:spacing w:line="480" w:lineRule="auto"/>
        <w:jc w:val="both"/>
        <w:rPr>
          <w:rFonts w:ascii="Times New Roman" w:hAnsi="Times New Roman"/>
          <w:color w:val="000000" w:themeColor="text1"/>
          <w:sz w:val="24"/>
          <w:szCs w:val="24"/>
        </w:rPr>
      </w:pPr>
    </w:p>
    <w:p w:rsidR="00DE101D" w:rsidRDefault="00DE101D" w:rsidP="00DE101D">
      <w:pPr>
        <w:spacing w:line="480" w:lineRule="auto"/>
        <w:jc w:val="both"/>
        <w:rPr>
          <w:rFonts w:ascii="Times New Roman" w:hAnsi="Times New Roman"/>
          <w:color w:val="000000" w:themeColor="text1"/>
          <w:sz w:val="24"/>
          <w:szCs w:val="24"/>
        </w:rPr>
      </w:pPr>
    </w:p>
    <w:p w:rsidR="00DE101D" w:rsidRDefault="00DE101D" w:rsidP="00DE101D">
      <w:pPr>
        <w:spacing w:line="480" w:lineRule="auto"/>
        <w:jc w:val="both"/>
        <w:rPr>
          <w:rFonts w:ascii="Times New Roman" w:hAnsi="Times New Roman"/>
          <w:color w:val="000000" w:themeColor="text1"/>
          <w:sz w:val="24"/>
          <w:szCs w:val="24"/>
        </w:rPr>
      </w:pPr>
    </w:p>
    <w:p w:rsidR="00DE101D" w:rsidRDefault="00DE101D" w:rsidP="00DE101D">
      <w:pPr>
        <w:spacing w:line="480" w:lineRule="auto"/>
        <w:jc w:val="both"/>
        <w:rPr>
          <w:rFonts w:ascii="Times New Roman" w:hAnsi="Times New Roman"/>
          <w:color w:val="000000" w:themeColor="text1"/>
          <w:sz w:val="24"/>
          <w:szCs w:val="24"/>
        </w:rPr>
      </w:pPr>
    </w:p>
    <w:p w:rsidR="00BD0AE9" w:rsidRDefault="00BD0AE9" w:rsidP="00DE101D">
      <w:pPr>
        <w:spacing w:line="480" w:lineRule="auto"/>
        <w:jc w:val="both"/>
        <w:rPr>
          <w:rFonts w:ascii="Times New Roman" w:hAnsi="Times New Roman"/>
          <w:color w:val="000000" w:themeColor="text1"/>
          <w:sz w:val="24"/>
          <w:szCs w:val="24"/>
        </w:rPr>
      </w:pPr>
    </w:p>
    <w:p w:rsidR="00DE101D" w:rsidRDefault="00DE101D" w:rsidP="00DE101D">
      <w:pPr>
        <w:spacing w:line="480" w:lineRule="auto"/>
        <w:jc w:val="both"/>
        <w:rPr>
          <w:rFonts w:ascii="Times New Roman" w:hAnsi="Times New Roman"/>
          <w:color w:val="000000" w:themeColor="text1"/>
          <w:sz w:val="24"/>
          <w:szCs w:val="24"/>
        </w:rPr>
      </w:pPr>
    </w:p>
    <w:p w:rsidR="006B1BD7" w:rsidRDefault="006B1BD7" w:rsidP="00DE101D">
      <w:pPr>
        <w:spacing w:line="480" w:lineRule="auto"/>
        <w:jc w:val="both"/>
        <w:rPr>
          <w:rFonts w:ascii="Times New Roman" w:hAnsi="Times New Roman"/>
          <w:b/>
          <w:color w:val="000000" w:themeColor="text1"/>
          <w:sz w:val="24"/>
          <w:szCs w:val="24"/>
        </w:rPr>
      </w:pPr>
    </w:p>
    <w:p w:rsidR="00A10BB2" w:rsidRDefault="00A10BB2" w:rsidP="00DE101D">
      <w:pPr>
        <w:spacing w:line="480" w:lineRule="auto"/>
        <w:jc w:val="both"/>
        <w:rPr>
          <w:rFonts w:ascii="Times New Roman" w:hAnsi="Times New Roman"/>
          <w:b/>
          <w:color w:val="000000" w:themeColor="text1"/>
          <w:sz w:val="24"/>
          <w:szCs w:val="24"/>
        </w:rPr>
      </w:pPr>
    </w:p>
    <w:p w:rsidR="00A10BB2" w:rsidRDefault="00A10BB2" w:rsidP="00DE101D">
      <w:pPr>
        <w:spacing w:line="480" w:lineRule="auto"/>
        <w:jc w:val="both"/>
        <w:rPr>
          <w:rFonts w:ascii="Times New Roman" w:hAnsi="Times New Roman"/>
          <w:b/>
          <w:color w:val="000000" w:themeColor="text1"/>
          <w:sz w:val="24"/>
          <w:szCs w:val="24"/>
        </w:rPr>
      </w:pPr>
    </w:p>
    <w:p w:rsidR="00F02101" w:rsidRPr="001C6A9E" w:rsidRDefault="001C6A9E" w:rsidP="00DE101D">
      <w:pPr>
        <w:spacing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 xml:space="preserve">      </w:t>
      </w:r>
      <w:r w:rsidRPr="001C6A9E">
        <w:rPr>
          <w:rFonts w:ascii="Times New Roman" w:hAnsi="Times New Roman"/>
          <w:b/>
          <w:color w:val="000000" w:themeColor="text1"/>
          <w:sz w:val="24"/>
          <w:szCs w:val="24"/>
        </w:rPr>
        <w:t xml:space="preserve"> </w:t>
      </w:r>
      <w:r w:rsidR="00D83DE1" w:rsidRPr="001C6A9E">
        <w:rPr>
          <w:rFonts w:ascii="Times New Roman" w:hAnsi="Times New Roman"/>
          <w:b/>
          <w:color w:val="000000" w:themeColor="text1"/>
          <w:sz w:val="24"/>
          <w:szCs w:val="24"/>
        </w:rPr>
        <w:t>6. Discussion</w:t>
      </w:r>
    </w:p>
    <w:p w:rsidR="00D77145" w:rsidRPr="001C6A9E" w:rsidRDefault="00D77145"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prevalence of VIA positive precancerous cervical lesion in this study was 24.1%.</w:t>
      </w:r>
    </w:p>
    <w:p w:rsidR="0045724E" w:rsidRPr="001C6A9E" w:rsidRDefault="00323349"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finding of this is study higher than findings of</w:t>
      </w:r>
      <w:r w:rsidR="004022A9" w:rsidRPr="001C6A9E">
        <w:rPr>
          <w:rFonts w:ascii="Times New Roman" w:hAnsi="Times New Roman"/>
          <w:color w:val="000000" w:themeColor="text1"/>
          <w:sz w:val="24"/>
          <w:szCs w:val="24"/>
        </w:rPr>
        <w:t xml:space="preserve"> most</w:t>
      </w:r>
      <w:r w:rsidRPr="001C6A9E">
        <w:rPr>
          <w:rFonts w:ascii="Times New Roman" w:hAnsi="Times New Roman"/>
          <w:color w:val="000000" w:themeColor="text1"/>
          <w:sz w:val="24"/>
          <w:szCs w:val="24"/>
        </w:rPr>
        <w:t xml:space="preserve"> studies done </w:t>
      </w:r>
      <w:r w:rsidR="004022A9" w:rsidRPr="001C6A9E">
        <w:rPr>
          <w:rFonts w:ascii="Times New Roman" w:hAnsi="Times New Roman"/>
          <w:color w:val="000000" w:themeColor="text1"/>
          <w:sz w:val="24"/>
          <w:szCs w:val="24"/>
        </w:rPr>
        <w:t xml:space="preserve">in similar </w:t>
      </w:r>
      <w:r w:rsidR="00FC05E6" w:rsidRPr="001C6A9E">
        <w:rPr>
          <w:rFonts w:ascii="Times New Roman" w:hAnsi="Times New Roman"/>
          <w:color w:val="000000" w:themeColor="text1"/>
          <w:sz w:val="24"/>
          <w:szCs w:val="24"/>
        </w:rPr>
        <w:t>setups.</w:t>
      </w:r>
    </w:p>
    <w:p w:rsidR="00890468" w:rsidRPr="00DE101D" w:rsidRDefault="00166083" w:rsidP="00DE101D">
      <w:pPr>
        <w:spacing w:line="480" w:lineRule="auto"/>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A comparative cross sectional study conducted on prevalence and predictors of Pap smear cervica</w:t>
      </w:r>
      <w:r w:rsidR="00FC05E6" w:rsidRPr="001C6A9E">
        <w:rPr>
          <w:rFonts w:ascii="Times New Roman" w:eastAsiaTheme="minorHAnsi" w:hAnsi="Times New Roman"/>
          <w:color w:val="000000" w:themeColor="text1"/>
          <w:sz w:val="24"/>
          <w:szCs w:val="24"/>
          <w:lang w:eastAsia="en-US"/>
        </w:rPr>
        <w:t xml:space="preserve">l epithelial cell abnormality  </w:t>
      </w:r>
      <w:r w:rsidRPr="001C6A9E">
        <w:rPr>
          <w:rFonts w:ascii="Times New Roman" w:eastAsiaTheme="minorHAnsi" w:hAnsi="Times New Roman"/>
          <w:color w:val="000000" w:themeColor="text1"/>
          <w:sz w:val="24"/>
          <w:szCs w:val="24"/>
          <w:lang w:eastAsia="en-US"/>
        </w:rPr>
        <w:t xml:space="preserve">among HIV-positive and negative women attending gynecological examination at Debremarkos hospital revealed an </w:t>
      </w:r>
      <w:r w:rsidR="00FC05E6" w:rsidRPr="001C6A9E">
        <w:rPr>
          <w:rFonts w:ascii="Times New Roman" w:eastAsiaTheme="minorHAnsi" w:hAnsi="Times New Roman"/>
          <w:color w:val="000000" w:themeColor="text1"/>
          <w:sz w:val="24"/>
          <w:szCs w:val="24"/>
          <w:lang w:eastAsia="en-US"/>
        </w:rPr>
        <w:t>overall</w:t>
      </w:r>
      <w:r w:rsidRPr="001C6A9E">
        <w:rPr>
          <w:rFonts w:ascii="Times New Roman" w:eastAsiaTheme="minorHAnsi" w:hAnsi="Times New Roman"/>
          <w:color w:val="000000" w:themeColor="text1"/>
          <w:sz w:val="24"/>
          <w:szCs w:val="24"/>
          <w:lang w:eastAsia="en-US"/>
        </w:rPr>
        <w:t xml:space="preserve"> prevalence of 14.1%. </w:t>
      </w:r>
      <w:r w:rsidR="00B33009" w:rsidRPr="001C6A9E">
        <w:rPr>
          <w:rFonts w:ascii="Times New Roman" w:eastAsiaTheme="minorHAnsi" w:hAnsi="Times New Roman"/>
          <w:color w:val="000000" w:themeColor="text1"/>
          <w:sz w:val="24"/>
          <w:szCs w:val="24"/>
          <w:lang w:eastAsia="en-US"/>
        </w:rPr>
        <w:t>(</w:t>
      </w:r>
      <w:r w:rsidR="00FC05E6" w:rsidRPr="001C6A9E">
        <w:rPr>
          <w:rFonts w:ascii="Times New Roman" w:eastAsiaTheme="minorHAnsi" w:hAnsi="Times New Roman"/>
          <w:color w:val="000000" w:themeColor="text1"/>
          <w:sz w:val="24"/>
          <w:szCs w:val="24"/>
          <w:lang w:eastAsia="en-US"/>
        </w:rPr>
        <w:t>39</w:t>
      </w:r>
      <w:r w:rsidR="00890468">
        <w:rPr>
          <w:rFonts w:ascii="Times New Roman" w:eastAsiaTheme="minorHAnsi" w:hAnsi="Times New Roman"/>
          <w:color w:val="000000" w:themeColor="text1"/>
          <w:sz w:val="24"/>
          <w:szCs w:val="24"/>
          <w:lang w:eastAsia="en-US"/>
        </w:rPr>
        <w:t>).</w:t>
      </w:r>
      <w:r w:rsidRPr="001C6A9E">
        <w:rPr>
          <w:rFonts w:ascii="Times New Roman" w:eastAsia="TimesNewRomanPS" w:hAnsi="Times New Roman"/>
          <w:color w:val="000000" w:themeColor="text1"/>
          <w:sz w:val="24"/>
          <w:szCs w:val="24"/>
        </w:rPr>
        <w:t>A pilot study done among 100 women in Khartoum state, Sudan showed that the prevalence of VIA positive precancerous cervical lesion is 16 %.( 25)</w:t>
      </w:r>
      <w:r w:rsidR="00BB2CE3" w:rsidRPr="001C6A9E">
        <w:rPr>
          <w:rFonts w:ascii="Times New Roman" w:eastAsia="TimesNewRomanPS" w:hAnsi="Times New Roman"/>
          <w:color w:val="000000" w:themeColor="text1"/>
          <w:sz w:val="24"/>
          <w:szCs w:val="24"/>
        </w:rPr>
        <w:t>.</w:t>
      </w:r>
      <w:r w:rsidRPr="001C6A9E">
        <w:rPr>
          <w:rFonts w:ascii="Times New Roman" w:hAnsi="Times New Roman"/>
          <w:color w:val="000000" w:themeColor="text1"/>
          <w:sz w:val="24"/>
          <w:szCs w:val="24"/>
        </w:rPr>
        <w:t xml:space="preserve"> A population based study done </w:t>
      </w:r>
      <w:r w:rsidR="006D5F44" w:rsidRPr="001C6A9E">
        <w:rPr>
          <w:rFonts w:ascii="Times New Roman" w:hAnsi="Times New Roman"/>
          <w:color w:val="000000" w:themeColor="text1"/>
          <w:sz w:val="24"/>
          <w:szCs w:val="24"/>
        </w:rPr>
        <w:t>in Nigeria</w:t>
      </w:r>
      <w:r w:rsidRPr="001C6A9E">
        <w:rPr>
          <w:rFonts w:ascii="Times New Roman" w:hAnsi="Times New Roman"/>
          <w:color w:val="000000" w:themeColor="text1"/>
          <w:sz w:val="24"/>
          <w:szCs w:val="24"/>
        </w:rPr>
        <w:t xml:space="preserve"> also showed that the prevalence </w:t>
      </w:r>
      <w:r w:rsidR="006D5F44" w:rsidRPr="001C6A9E">
        <w:rPr>
          <w:rFonts w:ascii="Times New Roman" w:hAnsi="Times New Roman"/>
          <w:color w:val="000000" w:themeColor="text1"/>
          <w:sz w:val="24"/>
          <w:szCs w:val="24"/>
        </w:rPr>
        <w:t>of VIA</w:t>
      </w:r>
      <w:r w:rsidRPr="001C6A9E">
        <w:rPr>
          <w:rFonts w:ascii="Times New Roman" w:hAnsi="Times New Roman"/>
          <w:color w:val="000000" w:themeColor="text1"/>
          <w:sz w:val="24"/>
          <w:szCs w:val="24"/>
        </w:rPr>
        <w:t xml:space="preserve"> positive precancerous cervical cancer </w:t>
      </w:r>
      <w:r w:rsidR="006D5F44" w:rsidRPr="001C6A9E">
        <w:rPr>
          <w:rFonts w:ascii="Times New Roman" w:hAnsi="Times New Roman"/>
          <w:color w:val="000000" w:themeColor="text1"/>
          <w:sz w:val="24"/>
          <w:szCs w:val="24"/>
        </w:rPr>
        <w:t>lesion is</w:t>
      </w:r>
      <w:r w:rsidRPr="001C6A9E">
        <w:rPr>
          <w:rFonts w:ascii="Times New Roman" w:hAnsi="Times New Roman"/>
          <w:color w:val="000000" w:themeColor="text1"/>
          <w:sz w:val="24"/>
          <w:szCs w:val="24"/>
        </w:rPr>
        <w:t xml:space="preserve"> 7.6% (</w:t>
      </w:r>
      <w:r w:rsidR="00BB2CE3" w:rsidRPr="001C6A9E">
        <w:rPr>
          <w:rFonts w:ascii="Times New Roman" w:hAnsi="Times New Roman"/>
          <w:color w:val="000000" w:themeColor="text1"/>
          <w:sz w:val="24"/>
          <w:szCs w:val="24"/>
        </w:rPr>
        <w:t>16</w:t>
      </w:r>
      <w:r w:rsidRPr="001C6A9E">
        <w:rPr>
          <w:rFonts w:ascii="Times New Roman" w:hAnsi="Times New Roman"/>
          <w:color w:val="000000" w:themeColor="text1"/>
          <w:sz w:val="24"/>
          <w:szCs w:val="24"/>
        </w:rPr>
        <w:t>).</w:t>
      </w:r>
      <w:r w:rsidR="00BB2CE3" w:rsidRPr="001C6A9E">
        <w:rPr>
          <w:rFonts w:ascii="Times New Roman" w:hAnsi="Times New Roman"/>
          <w:color w:val="000000" w:themeColor="text1"/>
          <w:sz w:val="24"/>
          <w:szCs w:val="24"/>
        </w:rPr>
        <w:t xml:space="preserve"> </w:t>
      </w:r>
      <w:r w:rsidR="00890468" w:rsidRPr="001C6A9E">
        <w:rPr>
          <w:rFonts w:ascii="Times New Roman" w:hAnsi="Times New Roman"/>
          <w:color w:val="000000" w:themeColor="text1"/>
          <w:sz w:val="24"/>
          <w:szCs w:val="24"/>
          <w:lang w:eastAsia="en-US"/>
        </w:rPr>
        <w:t>In a study done in four Latin American centers with the objective to assess the performance indicators of VIA and VILI, 11.6% of 11,834 women were found to have VIA positive lesion. A community-based study done in Honduras, VIA was used to screen a population of 339 women and 14% of them were found to have positive VIA tests (28, 29).</w:t>
      </w:r>
    </w:p>
    <w:p w:rsidR="00166083" w:rsidRPr="001C6A9E" w:rsidRDefault="00BB2CE3"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 xml:space="preserve">The findings of this study is </w:t>
      </w:r>
      <w:r w:rsidR="00FC05E6" w:rsidRPr="001C6A9E">
        <w:rPr>
          <w:rFonts w:ascii="Times New Roman" w:hAnsi="Times New Roman"/>
          <w:color w:val="000000" w:themeColor="text1"/>
          <w:sz w:val="24"/>
          <w:szCs w:val="24"/>
        </w:rPr>
        <w:t>consistent</w:t>
      </w:r>
      <w:r w:rsidRPr="001C6A9E">
        <w:rPr>
          <w:rFonts w:ascii="Times New Roman" w:hAnsi="Times New Roman"/>
          <w:color w:val="000000" w:themeColor="text1"/>
          <w:sz w:val="24"/>
          <w:szCs w:val="24"/>
        </w:rPr>
        <w:t xml:space="preserve"> with </w:t>
      </w:r>
      <w:r w:rsidR="00166083" w:rsidRPr="001C6A9E">
        <w:rPr>
          <w:rFonts w:ascii="Times New Roman" w:hAnsi="Times New Roman"/>
          <w:color w:val="000000" w:themeColor="text1"/>
          <w:sz w:val="24"/>
          <w:szCs w:val="24"/>
        </w:rPr>
        <w:t xml:space="preserve"> </w:t>
      </w:r>
      <w:r w:rsidRPr="001C6A9E">
        <w:rPr>
          <w:rFonts w:ascii="Times New Roman" w:hAnsi="Times New Roman"/>
          <w:color w:val="000000" w:themeColor="text1"/>
          <w:sz w:val="24"/>
          <w:szCs w:val="24"/>
        </w:rPr>
        <w:t>a</w:t>
      </w:r>
      <w:r w:rsidR="00166083" w:rsidRPr="001C6A9E">
        <w:rPr>
          <w:rFonts w:ascii="Times New Roman" w:hAnsi="Times New Roman"/>
          <w:color w:val="000000" w:themeColor="text1"/>
          <w:sz w:val="24"/>
          <w:szCs w:val="24"/>
        </w:rPr>
        <w:t xml:space="preserve"> study done among </w:t>
      </w:r>
      <w:r w:rsidR="00166083" w:rsidRPr="001C6A9E">
        <w:rPr>
          <w:rFonts w:ascii="Times New Roman" w:hAnsi="Times New Roman"/>
          <w:color w:val="000000" w:themeColor="text1"/>
          <w:sz w:val="24"/>
          <w:szCs w:val="24"/>
          <w:lang w:eastAsia="en-US"/>
        </w:rPr>
        <w:t xml:space="preserve">4,444 women aged 25–65 years in Kerla ,India ,24.2% of women were tested VIA positive </w:t>
      </w:r>
      <w:r w:rsidRPr="001C6A9E">
        <w:rPr>
          <w:rFonts w:ascii="Times New Roman" w:hAnsi="Times New Roman"/>
          <w:color w:val="000000" w:themeColor="text1"/>
          <w:sz w:val="24"/>
          <w:szCs w:val="24"/>
          <w:lang w:eastAsia="en-US"/>
        </w:rPr>
        <w:t xml:space="preserve"> which was using low </w:t>
      </w:r>
      <w:r w:rsidR="0045724E" w:rsidRPr="001C6A9E">
        <w:rPr>
          <w:rFonts w:ascii="Times New Roman" w:hAnsi="Times New Roman"/>
          <w:color w:val="000000" w:themeColor="text1"/>
          <w:sz w:val="24"/>
          <w:szCs w:val="24"/>
          <w:lang w:eastAsia="en-US"/>
        </w:rPr>
        <w:t>t</w:t>
      </w:r>
      <w:r w:rsidRPr="001C6A9E">
        <w:rPr>
          <w:rFonts w:ascii="Times New Roman" w:hAnsi="Times New Roman"/>
          <w:color w:val="000000" w:themeColor="text1"/>
          <w:sz w:val="24"/>
          <w:szCs w:val="24"/>
          <w:lang w:eastAsia="en-US"/>
        </w:rPr>
        <w:t>hreshold VIA test</w:t>
      </w:r>
      <w:r w:rsidR="00166083" w:rsidRPr="001C6A9E">
        <w:rPr>
          <w:rFonts w:ascii="Times New Roman" w:hAnsi="Times New Roman"/>
          <w:color w:val="000000" w:themeColor="text1"/>
          <w:sz w:val="24"/>
          <w:szCs w:val="24"/>
          <w:lang w:eastAsia="en-US"/>
        </w:rPr>
        <w:t>.(27).</w:t>
      </w:r>
      <w:r w:rsidRPr="001C6A9E">
        <w:rPr>
          <w:rFonts w:ascii="Times New Roman" w:hAnsi="Times New Roman"/>
          <w:color w:val="000000" w:themeColor="text1"/>
          <w:sz w:val="24"/>
          <w:szCs w:val="24"/>
          <w:lang w:eastAsia="en-US"/>
        </w:rPr>
        <w:t xml:space="preserve"> </w:t>
      </w:r>
    </w:p>
    <w:p w:rsidR="009B5DA7" w:rsidRDefault="009B5DA7" w:rsidP="00DE101D">
      <w:pPr>
        <w:spacing w:line="480" w:lineRule="auto"/>
        <w:jc w:val="both"/>
        <w:rPr>
          <w:rFonts w:ascii="Times New Roman" w:eastAsiaTheme="minorHAnsi" w:hAnsi="Times New Roman"/>
          <w:color w:val="000000" w:themeColor="text1"/>
          <w:sz w:val="24"/>
          <w:szCs w:val="24"/>
          <w:lang w:eastAsia="en-US"/>
        </w:rPr>
      </w:pPr>
      <w:r>
        <w:rPr>
          <w:rFonts w:ascii="Times New Roman" w:eastAsiaTheme="minorHAnsi" w:hAnsi="Times New Roman"/>
          <w:color w:val="000000" w:themeColor="text1"/>
          <w:sz w:val="24"/>
          <w:szCs w:val="24"/>
          <w:lang w:eastAsia="en-US"/>
        </w:rPr>
        <w:t>T</w:t>
      </w:r>
      <w:r w:rsidR="00890468">
        <w:rPr>
          <w:rFonts w:ascii="Times New Roman" w:eastAsiaTheme="minorHAnsi" w:hAnsi="Times New Roman"/>
          <w:color w:val="000000" w:themeColor="text1"/>
          <w:sz w:val="24"/>
          <w:szCs w:val="24"/>
          <w:lang w:eastAsia="en-US"/>
        </w:rPr>
        <w:t xml:space="preserve">his study is an institution based study which included those women who came for certain gynecologic compliant </w:t>
      </w:r>
      <w:r>
        <w:rPr>
          <w:rFonts w:ascii="Times New Roman" w:eastAsiaTheme="minorHAnsi" w:hAnsi="Times New Roman"/>
          <w:color w:val="000000" w:themeColor="text1"/>
          <w:sz w:val="24"/>
          <w:szCs w:val="24"/>
          <w:lang w:eastAsia="en-US"/>
        </w:rPr>
        <w:t>and apparently healthy women were systematica</w:t>
      </w:r>
      <w:r w:rsidR="006530E7">
        <w:rPr>
          <w:rFonts w:ascii="Times New Roman" w:eastAsiaTheme="minorHAnsi" w:hAnsi="Times New Roman"/>
          <w:color w:val="000000" w:themeColor="text1"/>
          <w:sz w:val="24"/>
          <w:szCs w:val="24"/>
          <w:lang w:eastAsia="en-US"/>
        </w:rPr>
        <w:t xml:space="preserve">lly excluded which may lead to </w:t>
      </w:r>
      <w:r>
        <w:rPr>
          <w:rFonts w:ascii="Times New Roman" w:eastAsiaTheme="minorHAnsi" w:hAnsi="Times New Roman"/>
          <w:color w:val="000000" w:themeColor="text1"/>
          <w:sz w:val="24"/>
          <w:szCs w:val="24"/>
          <w:lang w:eastAsia="en-US"/>
        </w:rPr>
        <w:t>overestimation of the burden of the problem.</w:t>
      </w:r>
      <w:r w:rsidRPr="009B5DA7">
        <w:rPr>
          <w:rFonts w:ascii="Times New Roman" w:eastAsiaTheme="minorHAnsi" w:hAnsi="Times New Roman"/>
          <w:color w:val="000000" w:themeColor="text1"/>
          <w:sz w:val="24"/>
          <w:szCs w:val="24"/>
          <w:lang w:eastAsia="en-US"/>
        </w:rPr>
        <w:t xml:space="preserve"> </w:t>
      </w:r>
      <w:r>
        <w:rPr>
          <w:rFonts w:ascii="Times New Roman" w:eastAsiaTheme="minorHAnsi" w:hAnsi="Times New Roman"/>
          <w:color w:val="000000" w:themeColor="text1"/>
          <w:sz w:val="24"/>
          <w:szCs w:val="24"/>
          <w:lang w:eastAsia="en-US"/>
        </w:rPr>
        <w:t xml:space="preserve">The </w:t>
      </w:r>
      <w:r w:rsidRPr="001C6A9E">
        <w:rPr>
          <w:rFonts w:ascii="Times New Roman" w:eastAsiaTheme="minorHAnsi" w:hAnsi="Times New Roman"/>
          <w:color w:val="000000" w:themeColor="text1"/>
          <w:sz w:val="24"/>
          <w:szCs w:val="24"/>
          <w:lang w:eastAsia="en-US"/>
        </w:rPr>
        <w:t xml:space="preserve">other </w:t>
      </w:r>
      <w:r>
        <w:rPr>
          <w:rFonts w:ascii="Times New Roman" w:eastAsiaTheme="minorHAnsi" w:hAnsi="Times New Roman"/>
          <w:color w:val="000000" w:themeColor="text1"/>
          <w:sz w:val="24"/>
          <w:szCs w:val="24"/>
          <w:lang w:eastAsia="en-US"/>
        </w:rPr>
        <w:t xml:space="preserve">explanation </w:t>
      </w:r>
      <w:r w:rsidRPr="001C6A9E">
        <w:rPr>
          <w:rFonts w:ascii="Times New Roman" w:eastAsiaTheme="minorHAnsi" w:hAnsi="Times New Roman"/>
          <w:color w:val="000000" w:themeColor="text1"/>
          <w:sz w:val="24"/>
          <w:szCs w:val="24"/>
          <w:lang w:eastAsia="en-US"/>
        </w:rPr>
        <w:t>for the high prevalence of precancerous cervical lesion in this study is, age</w:t>
      </w:r>
      <w:r>
        <w:rPr>
          <w:rFonts w:ascii="Times New Roman" w:eastAsiaTheme="minorHAnsi" w:hAnsi="Times New Roman"/>
          <w:color w:val="000000" w:themeColor="text1"/>
          <w:sz w:val="24"/>
          <w:szCs w:val="24"/>
          <w:lang w:eastAsia="en-US"/>
        </w:rPr>
        <w:t xml:space="preserve"> of women included </w:t>
      </w:r>
      <w:r w:rsidRPr="001C6A9E">
        <w:rPr>
          <w:rFonts w:ascii="Times New Roman" w:eastAsiaTheme="minorHAnsi" w:hAnsi="Times New Roman"/>
          <w:color w:val="000000" w:themeColor="text1"/>
          <w:sz w:val="24"/>
          <w:szCs w:val="24"/>
          <w:lang w:eastAsia="en-US"/>
        </w:rPr>
        <w:t>in this study was between age 30 to 45 years, with mean age of 34 year but most of the studies</w:t>
      </w:r>
      <w:r>
        <w:rPr>
          <w:rFonts w:ascii="Times New Roman" w:eastAsiaTheme="minorHAnsi" w:hAnsi="Times New Roman"/>
          <w:color w:val="000000" w:themeColor="text1"/>
          <w:sz w:val="24"/>
          <w:szCs w:val="24"/>
          <w:lang w:eastAsia="en-US"/>
        </w:rPr>
        <w:t xml:space="preserve"> with low prevalence included</w:t>
      </w:r>
      <w:r w:rsidRPr="001C6A9E">
        <w:rPr>
          <w:rFonts w:ascii="Times New Roman" w:eastAsiaTheme="minorHAnsi" w:hAnsi="Times New Roman"/>
          <w:color w:val="000000" w:themeColor="text1"/>
          <w:sz w:val="24"/>
          <w:szCs w:val="24"/>
          <w:lang w:eastAsia="en-US"/>
        </w:rPr>
        <w:t xml:space="preserve"> women of young age group in the study population (as young as 25 years)</w:t>
      </w:r>
      <w:r>
        <w:rPr>
          <w:rFonts w:ascii="Times New Roman" w:eastAsiaTheme="minorHAnsi" w:hAnsi="Times New Roman"/>
          <w:color w:val="000000" w:themeColor="text1"/>
          <w:sz w:val="24"/>
          <w:szCs w:val="24"/>
          <w:lang w:eastAsia="en-US"/>
        </w:rPr>
        <w:t>.</w:t>
      </w:r>
    </w:p>
    <w:p w:rsidR="00BD0AE9" w:rsidRPr="001C6A9E" w:rsidRDefault="00BD0AE9" w:rsidP="00DE101D">
      <w:pPr>
        <w:spacing w:line="480" w:lineRule="auto"/>
        <w:jc w:val="both"/>
        <w:rPr>
          <w:rFonts w:ascii="Times New Roman" w:eastAsiaTheme="minorHAnsi" w:hAnsi="Times New Roman"/>
          <w:color w:val="000000" w:themeColor="text1"/>
          <w:sz w:val="24"/>
          <w:szCs w:val="24"/>
          <w:lang w:eastAsia="en-US"/>
        </w:rPr>
      </w:pPr>
    </w:p>
    <w:p w:rsidR="00F8057A" w:rsidRDefault="004022A9"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This study result revealed that women who married at age less than 18  have </w:t>
      </w:r>
      <w:r w:rsidR="00E85061">
        <w:rPr>
          <w:rFonts w:ascii="Times New Roman" w:hAnsi="Times New Roman"/>
          <w:color w:val="000000" w:themeColor="text1"/>
          <w:sz w:val="24"/>
          <w:szCs w:val="24"/>
        </w:rPr>
        <w:t xml:space="preserve">nearly three </w:t>
      </w:r>
      <w:r w:rsidRPr="001C6A9E">
        <w:rPr>
          <w:rFonts w:ascii="Times New Roman" w:hAnsi="Times New Roman"/>
          <w:color w:val="000000" w:themeColor="text1"/>
          <w:sz w:val="24"/>
          <w:szCs w:val="24"/>
        </w:rPr>
        <w:t>times odds of developing</w:t>
      </w:r>
      <w:r w:rsidR="00E85061">
        <w:rPr>
          <w:rFonts w:ascii="Times New Roman" w:hAnsi="Times New Roman"/>
          <w:color w:val="000000" w:themeColor="text1"/>
          <w:sz w:val="24"/>
          <w:szCs w:val="24"/>
        </w:rPr>
        <w:t xml:space="preserve"> precancerous cervical lesion.( AOR=2.898,95% CI:1.468,5.720</w:t>
      </w:r>
      <w:r w:rsidR="00E85061" w:rsidRPr="001C6A9E">
        <w:rPr>
          <w:rFonts w:ascii="Times New Roman" w:hAnsi="Times New Roman"/>
          <w:color w:val="000000" w:themeColor="text1"/>
          <w:sz w:val="24"/>
          <w:szCs w:val="24"/>
        </w:rPr>
        <w:t>).</w:t>
      </w:r>
      <w:r w:rsidR="00E85061">
        <w:rPr>
          <w:rFonts w:ascii="Times New Roman" w:hAnsi="Times New Roman"/>
          <w:color w:val="000000" w:themeColor="text1"/>
          <w:sz w:val="24"/>
          <w:szCs w:val="24"/>
        </w:rPr>
        <w:t>P=0.002</w:t>
      </w:r>
      <w:r w:rsidRPr="001C6A9E">
        <w:rPr>
          <w:rFonts w:ascii="Times New Roman" w:hAnsi="Times New Roman"/>
          <w:color w:val="000000" w:themeColor="text1"/>
          <w:sz w:val="24"/>
          <w:szCs w:val="24"/>
        </w:rPr>
        <w:t>).</w:t>
      </w:r>
      <w:r w:rsidRPr="001C6A9E">
        <w:rPr>
          <w:rFonts w:ascii="Times New Roman" w:eastAsiaTheme="minorHAnsi" w:hAnsi="Times New Roman"/>
          <w:color w:val="000000" w:themeColor="text1"/>
          <w:sz w:val="24"/>
          <w:szCs w:val="24"/>
          <w:lang w:eastAsia="en-US"/>
        </w:rPr>
        <w:t xml:space="preserve"> This </w:t>
      </w:r>
      <w:r w:rsidR="00FC05E6" w:rsidRPr="001C6A9E">
        <w:rPr>
          <w:rFonts w:ascii="Times New Roman" w:eastAsiaTheme="minorHAnsi" w:hAnsi="Times New Roman"/>
          <w:color w:val="000000" w:themeColor="text1"/>
          <w:sz w:val="24"/>
          <w:szCs w:val="24"/>
          <w:lang w:eastAsia="en-US"/>
        </w:rPr>
        <w:t>finding adds</w:t>
      </w:r>
      <w:r w:rsidRPr="001C6A9E">
        <w:rPr>
          <w:rFonts w:ascii="Times New Roman" w:eastAsiaTheme="minorHAnsi" w:hAnsi="Times New Roman"/>
          <w:color w:val="000000" w:themeColor="text1"/>
          <w:sz w:val="24"/>
          <w:szCs w:val="24"/>
          <w:lang w:eastAsia="en-US"/>
        </w:rPr>
        <w:t xml:space="preserve"> to the widely observed association between risk of cervical cancer and early age at marriage.</w:t>
      </w:r>
      <w:r w:rsidRPr="001C6A9E">
        <w:rPr>
          <w:rFonts w:ascii="Times New Roman" w:hAnsi="Times New Roman"/>
          <w:color w:val="000000" w:themeColor="text1"/>
          <w:sz w:val="24"/>
          <w:szCs w:val="24"/>
        </w:rPr>
        <w:t xml:space="preserve"> </w:t>
      </w:r>
      <w:r w:rsidR="00B90389">
        <w:rPr>
          <w:rFonts w:ascii="Times New Roman" w:hAnsi="Times New Roman"/>
          <w:color w:val="000000" w:themeColor="text1"/>
          <w:sz w:val="24"/>
          <w:szCs w:val="24"/>
        </w:rPr>
        <w:t>Early mar</w:t>
      </w:r>
      <w:r w:rsidR="00B90389">
        <w:rPr>
          <w:rFonts w:ascii="Times New Roman" w:hAnsi="Times New Roman"/>
          <w:color w:val="000000" w:themeColor="text1"/>
          <w:sz w:val="24"/>
          <w:szCs w:val="24"/>
        </w:rPr>
        <w:softHyphen/>
        <w:t>riage</w:t>
      </w:r>
      <w:r w:rsidRPr="001C6A9E">
        <w:rPr>
          <w:rFonts w:ascii="Times New Roman" w:hAnsi="Times New Roman"/>
          <w:color w:val="000000" w:themeColor="text1"/>
          <w:sz w:val="24"/>
          <w:szCs w:val="24"/>
        </w:rPr>
        <w:t xml:space="preserve"> has been identified as one of the</w:t>
      </w:r>
      <w:r w:rsidR="00E85061">
        <w:rPr>
          <w:rFonts w:ascii="Times New Roman" w:hAnsi="Times New Roman"/>
          <w:color w:val="000000" w:themeColor="text1"/>
          <w:sz w:val="24"/>
          <w:szCs w:val="24"/>
        </w:rPr>
        <w:t xml:space="preserve"> important</w:t>
      </w:r>
      <w:r w:rsidRPr="001C6A9E">
        <w:rPr>
          <w:rFonts w:ascii="Times New Roman" w:hAnsi="Times New Roman"/>
          <w:color w:val="000000" w:themeColor="text1"/>
          <w:sz w:val="24"/>
          <w:szCs w:val="24"/>
        </w:rPr>
        <w:t xml:space="preserve"> risk factors in </w:t>
      </w:r>
      <w:r w:rsidR="00FC05E6" w:rsidRPr="001C6A9E">
        <w:rPr>
          <w:rFonts w:ascii="Times New Roman" w:hAnsi="Times New Roman"/>
          <w:color w:val="000000" w:themeColor="text1"/>
          <w:sz w:val="24"/>
          <w:szCs w:val="24"/>
        </w:rPr>
        <w:t>substantial</w:t>
      </w:r>
      <w:r w:rsidRPr="001C6A9E">
        <w:rPr>
          <w:rFonts w:ascii="Times New Roman" w:hAnsi="Times New Roman"/>
          <w:color w:val="000000" w:themeColor="text1"/>
          <w:sz w:val="24"/>
          <w:szCs w:val="24"/>
        </w:rPr>
        <w:t xml:space="preserve"> number of studies</w:t>
      </w:r>
      <w:r w:rsidR="00B90389" w:rsidRPr="001C6A9E">
        <w:rPr>
          <w:rFonts w:ascii="Times New Roman" w:hAnsi="Times New Roman"/>
          <w:color w:val="000000" w:themeColor="text1"/>
          <w:sz w:val="24"/>
          <w:szCs w:val="24"/>
        </w:rPr>
        <w:t>. (</w:t>
      </w:r>
      <w:r w:rsidRPr="001C6A9E">
        <w:rPr>
          <w:rFonts w:ascii="Times New Roman" w:hAnsi="Times New Roman"/>
          <w:color w:val="000000" w:themeColor="text1"/>
          <w:sz w:val="24"/>
          <w:szCs w:val="24"/>
        </w:rPr>
        <w:t>12</w:t>
      </w:r>
      <w:r w:rsidR="00B90389" w:rsidRPr="001C6A9E">
        <w:rPr>
          <w:rFonts w:ascii="Times New Roman" w:hAnsi="Times New Roman"/>
          <w:color w:val="000000" w:themeColor="text1"/>
          <w:sz w:val="24"/>
          <w:szCs w:val="24"/>
        </w:rPr>
        <w:t>, 16, 37</w:t>
      </w:r>
      <w:r w:rsidR="00245240" w:rsidRPr="001C6A9E">
        <w:rPr>
          <w:rFonts w:ascii="Times New Roman" w:hAnsi="Times New Roman"/>
          <w:color w:val="000000" w:themeColor="text1"/>
          <w:sz w:val="24"/>
          <w:szCs w:val="24"/>
        </w:rPr>
        <w:t>)</w:t>
      </w:r>
    </w:p>
    <w:p w:rsidR="00F920B7" w:rsidRDefault="00F8057A"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Number of studies has shown strong association between precancerous cervical lesion and sexual practice. Age at first intercourse has been fo</w:t>
      </w:r>
      <w:r w:rsidR="00F973F4">
        <w:rPr>
          <w:rFonts w:ascii="Times New Roman" w:hAnsi="Times New Roman"/>
          <w:color w:val="000000" w:themeColor="text1"/>
          <w:sz w:val="24"/>
          <w:szCs w:val="24"/>
        </w:rPr>
        <w:t>und to be very important factor</w:t>
      </w:r>
      <w:r w:rsidRPr="001C6A9E">
        <w:rPr>
          <w:rFonts w:ascii="Times New Roman" w:hAnsi="Times New Roman"/>
          <w:color w:val="000000" w:themeColor="text1"/>
          <w:sz w:val="24"/>
          <w:szCs w:val="24"/>
        </w:rPr>
        <w:t xml:space="preserve"> for invasive cervix cancer</w:t>
      </w:r>
      <w:r w:rsidR="00812C1A" w:rsidRPr="001C6A9E">
        <w:rPr>
          <w:rFonts w:ascii="Times New Roman" w:hAnsi="Times New Roman"/>
          <w:color w:val="000000" w:themeColor="text1"/>
          <w:sz w:val="24"/>
          <w:szCs w:val="24"/>
        </w:rPr>
        <w:t>. (</w:t>
      </w:r>
      <w:r w:rsidRPr="001C6A9E">
        <w:rPr>
          <w:rFonts w:ascii="Times New Roman" w:hAnsi="Times New Roman"/>
          <w:color w:val="000000" w:themeColor="text1"/>
          <w:sz w:val="24"/>
          <w:szCs w:val="24"/>
        </w:rPr>
        <w:t>30</w:t>
      </w:r>
      <w:r w:rsidR="00F973F4">
        <w:rPr>
          <w:rFonts w:ascii="Times New Roman" w:hAnsi="Times New Roman"/>
          <w:color w:val="000000" w:themeColor="text1"/>
          <w:sz w:val="24"/>
          <w:szCs w:val="24"/>
        </w:rPr>
        <w:t>,41</w:t>
      </w:r>
      <w:r w:rsidRPr="001C6A9E">
        <w:rPr>
          <w:rFonts w:ascii="Times New Roman" w:hAnsi="Times New Roman"/>
          <w:color w:val="000000" w:themeColor="text1"/>
          <w:sz w:val="24"/>
          <w:szCs w:val="24"/>
        </w:rPr>
        <w:t xml:space="preserve">).In a case control study done in south Africa, </w:t>
      </w:r>
      <w:r w:rsidRPr="001C6A9E">
        <w:rPr>
          <w:rFonts w:ascii="Times New Roman" w:hAnsi="Times New Roman"/>
          <w:color w:val="000000" w:themeColor="text1"/>
          <w:sz w:val="24"/>
          <w:szCs w:val="24"/>
          <w:lang w:eastAsia="en-US"/>
        </w:rPr>
        <w:t xml:space="preserve"> Cases of invasive cervical cancer had their first sexual activity </w:t>
      </w:r>
      <w:r>
        <w:rPr>
          <w:rFonts w:ascii="Times New Roman" w:hAnsi="Times New Roman"/>
          <w:color w:val="000000" w:themeColor="text1"/>
          <w:sz w:val="24"/>
          <w:szCs w:val="24"/>
          <w:lang w:eastAsia="en-US"/>
        </w:rPr>
        <w:t>before the age of 16 years.(31).</w:t>
      </w:r>
    </w:p>
    <w:p w:rsidR="00F8057A" w:rsidRDefault="00F8057A"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 According  to t</w:t>
      </w:r>
      <w:r w:rsidRPr="00F8057A">
        <w:rPr>
          <w:rFonts w:ascii="Times New Roman" w:hAnsi="Times New Roman"/>
          <w:color w:val="000000" w:themeColor="text1"/>
          <w:sz w:val="24"/>
          <w:szCs w:val="24"/>
          <w:lang w:eastAsia="en-US"/>
        </w:rPr>
        <w:t>he IARC/ICO series of case – control studies</w:t>
      </w:r>
      <w:r>
        <w:rPr>
          <w:rFonts w:ascii="Times New Roman" w:hAnsi="Times New Roman"/>
          <w:color w:val="000000" w:themeColor="text1"/>
          <w:sz w:val="24"/>
          <w:szCs w:val="24"/>
          <w:lang w:eastAsia="en-US"/>
        </w:rPr>
        <w:t>, it was found that women reporting  age at first sexual intercourse ≤</w:t>
      </w:r>
      <w:r w:rsidRPr="00F8057A">
        <w:rPr>
          <w:rFonts w:ascii="Times New Roman" w:hAnsi="Times New Roman"/>
          <w:color w:val="000000" w:themeColor="text1"/>
          <w:sz w:val="24"/>
          <w:szCs w:val="24"/>
          <w:lang w:eastAsia="en-US"/>
        </w:rPr>
        <w:t xml:space="preserve">16 years of age had </w:t>
      </w:r>
      <w:r>
        <w:rPr>
          <w:rFonts w:ascii="Times New Roman" w:hAnsi="Times New Roman"/>
          <w:color w:val="000000" w:themeColor="text1"/>
          <w:sz w:val="24"/>
          <w:szCs w:val="24"/>
          <w:lang w:eastAsia="en-US"/>
        </w:rPr>
        <w:t xml:space="preserve">a 2.3– 2.5-fold risk of ICC and </w:t>
      </w:r>
      <w:r w:rsidRPr="00F8057A">
        <w:rPr>
          <w:rFonts w:ascii="Times New Roman" w:hAnsi="Times New Roman"/>
          <w:color w:val="000000" w:themeColor="text1"/>
          <w:sz w:val="24"/>
          <w:szCs w:val="24"/>
          <w:lang w:eastAsia="en-US"/>
        </w:rPr>
        <w:t xml:space="preserve">1.8– 2.1-fold risk for </w:t>
      </w:r>
      <w:r>
        <w:rPr>
          <w:rFonts w:ascii="Times New Roman" w:hAnsi="Times New Roman"/>
          <w:color w:val="000000" w:themeColor="text1"/>
          <w:sz w:val="24"/>
          <w:szCs w:val="24"/>
          <w:lang w:eastAsia="en-US"/>
        </w:rPr>
        <w:t xml:space="preserve">age at first sexual intercourse </w:t>
      </w:r>
      <w:r w:rsidRPr="00F8057A">
        <w:rPr>
          <w:rFonts w:ascii="Times New Roman" w:hAnsi="Times New Roman"/>
          <w:color w:val="000000" w:themeColor="text1"/>
          <w:sz w:val="24"/>
          <w:szCs w:val="24"/>
          <w:lang w:eastAsia="en-US"/>
        </w:rPr>
        <w:t xml:space="preserve"> 17– 20 years of age</w:t>
      </w:r>
      <w:r>
        <w:rPr>
          <w:rFonts w:ascii="Times New Roman" w:hAnsi="Times New Roman"/>
          <w:color w:val="000000" w:themeColor="text1"/>
          <w:sz w:val="24"/>
          <w:szCs w:val="24"/>
          <w:lang w:eastAsia="en-US"/>
        </w:rPr>
        <w:t>.</w:t>
      </w:r>
      <w:r w:rsidR="00F920B7">
        <w:rPr>
          <w:rFonts w:ascii="Times New Roman" w:hAnsi="Times New Roman"/>
          <w:color w:val="000000" w:themeColor="text1"/>
          <w:sz w:val="24"/>
          <w:szCs w:val="24"/>
          <w:lang w:eastAsia="en-US"/>
        </w:rPr>
        <w:t>(41)</w:t>
      </w:r>
    </w:p>
    <w:p w:rsidR="00B90389" w:rsidRDefault="00F920B7" w:rsidP="00DE101D">
      <w:pPr>
        <w:spacing w:line="48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The finding of this study also showed that </w:t>
      </w:r>
      <w:r>
        <w:rPr>
          <w:rFonts w:ascii="Times New Roman" w:hAnsi="Times New Roman"/>
          <w:color w:val="000000" w:themeColor="text1"/>
          <w:sz w:val="24"/>
          <w:szCs w:val="24"/>
        </w:rPr>
        <w:t>those women who had their first sexual intercourse at age less than 18 had significant increased odds of having precancerous lesion.(AOR= 7.973 ,95%CI:1.762,36.068,p=0.007)</w:t>
      </w:r>
      <w:r w:rsidR="003E667F">
        <w:rPr>
          <w:rFonts w:ascii="Times New Roman" w:hAnsi="Times New Roman"/>
          <w:color w:val="000000" w:themeColor="text1"/>
          <w:sz w:val="24"/>
          <w:szCs w:val="24"/>
        </w:rPr>
        <w:t xml:space="preserve"> </w:t>
      </w:r>
    </w:p>
    <w:p w:rsidR="00DE101D" w:rsidRDefault="00B90389" w:rsidP="00DE101D">
      <w:pPr>
        <w:spacing w:line="480" w:lineRule="auto"/>
        <w:jc w:val="both"/>
        <w:rPr>
          <w:rFonts w:ascii="Times New Roman" w:eastAsiaTheme="minorHAnsi" w:hAnsi="Times New Roman"/>
          <w:color w:val="000000" w:themeColor="text1"/>
          <w:sz w:val="24"/>
          <w:szCs w:val="24"/>
          <w:lang w:eastAsia="en-US"/>
        </w:rPr>
      </w:pPr>
      <w:r w:rsidRPr="001C6A9E">
        <w:rPr>
          <w:rFonts w:ascii="Times New Roman" w:hAnsi="Times New Roman"/>
          <w:color w:val="000000" w:themeColor="text1"/>
          <w:sz w:val="24"/>
          <w:szCs w:val="24"/>
        </w:rPr>
        <w:t>S</w:t>
      </w:r>
      <w:r w:rsidR="00C064D2" w:rsidRPr="001C6A9E">
        <w:rPr>
          <w:rFonts w:ascii="Times New Roman" w:hAnsi="Times New Roman"/>
          <w:color w:val="000000" w:themeColor="text1"/>
          <w:sz w:val="24"/>
          <w:szCs w:val="24"/>
        </w:rPr>
        <w:t>tudies</w:t>
      </w:r>
      <w:r>
        <w:rPr>
          <w:rFonts w:ascii="Times New Roman" w:hAnsi="Times New Roman"/>
          <w:color w:val="000000" w:themeColor="text1"/>
          <w:sz w:val="24"/>
          <w:szCs w:val="24"/>
        </w:rPr>
        <w:t xml:space="preserve"> </w:t>
      </w:r>
      <w:r w:rsidR="00C064D2" w:rsidRPr="001C6A9E">
        <w:rPr>
          <w:rFonts w:ascii="Times New Roman" w:hAnsi="Times New Roman"/>
          <w:color w:val="000000" w:themeColor="text1"/>
          <w:sz w:val="24"/>
          <w:szCs w:val="24"/>
        </w:rPr>
        <w:t xml:space="preserve">which </w:t>
      </w:r>
      <w:r w:rsidR="00153193" w:rsidRPr="001C6A9E">
        <w:rPr>
          <w:rFonts w:ascii="Times New Roman" w:hAnsi="Times New Roman"/>
          <w:color w:val="000000" w:themeColor="text1"/>
          <w:sz w:val="24"/>
          <w:szCs w:val="24"/>
        </w:rPr>
        <w:t>assessed</w:t>
      </w:r>
      <w:r w:rsidR="00C064D2" w:rsidRPr="001C6A9E">
        <w:rPr>
          <w:rFonts w:ascii="Times New Roman" w:hAnsi="Times New Roman"/>
          <w:color w:val="000000" w:themeColor="text1"/>
          <w:sz w:val="24"/>
          <w:szCs w:val="24"/>
        </w:rPr>
        <w:t xml:space="preserve"> reproductive behaviors revealed a positive association between younger age at birth of first child and risk of cervical </w:t>
      </w:r>
      <w:r w:rsidR="00F8057A" w:rsidRPr="001C6A9E">
        <w:rPr>
          <w:rFonts w:ascii="Times New Roman" w:hAnsi="Times New Roman"/>
          <w:color w:val="000000" w:themeColor="text1"/>
          <w:sz w:val="24"/>
          <w:szCs w:val="24"/>
        </w:rPr>
        <w:t xml:space="preserve">cancer </w:t>
      </w:r>
      <w:r w:rsidR="006B1BD7" w:rsidRPr="001C6A9E">
        <w:rPr>
          <w:rFonts w:ascii="Times New Roman" w:hAnsi="Times New Roman"/>
          <w:color w:val="000000" w:themeColor="text1"/>
          <w:sz w:val="24"/>
          <w:szCs w:val="24"/>
        </w:rPr>
        <w:t>(</w:t>
      </w:r>
      <w:r w:rsidR="00B84C3B" w:rsidRPr="001C6A9E">
        <w:rPr>
          <w:rFonts w:ascii="Times New Roman" w:hAnsi="Times New Roman"/>
          <w:color w:val="000000" w:themeColor="text1"/>
          <w:sz w:val="24"/>
          <w:szCs w:val="24"/>
        </w:rPr>
        <w:t>16, 38</w:t>
      </w:r>
      <w:r>
        <w:rPr>
          <w:rFonts w:ascii="Times New Roman" w:hAnsi="Times New Roman"/>
          <w:color w:val="000000" w:themeColor="text1"/>
          <w:sz w:val="24"/>
          <w:szCs w:val="24"/>
        </w:rPr>
        <w:t>,</w:t>
      </w:r>
      <w:r w:rsidRPr="001C6A9E">
        <w:rPr>
          <w:rFonts w:ascii="Times New Roman" w:hAnsi="Times New Roman"/>
          <w:color w:val="000000" w:themeColor="text1"/>
          <w:sz w:val="24"/>
          <w:szCs w:val="24"/>
        </w:rPr>
        <w:t xml:space="preserve"> </w:t>
      </w:r>
      <w:r w:rsidR="00E04974" w:rsidRPr="001C6A9E">
        <w:rPr>
          <w:rFonts w:ascii="Times New Roman" w:hAnsi="Times New Roman"/>
          <w:color w:val="000000" w:themeColor="text1"/>
          <w:sz w:val="24"/>
          <w:szCs w:val="24"/>
        </w:rPr>
        <w:t>43</w:t>
      </w:r>
      <w:r w:rsidR="00E04974">
        <w:rPr>
          <w:rFonts w:ascii="Times New Roman" w:hAnsi="Times New Roman"/>
          <w:color w:val="000000" w:themeColor="text1"/>
          <w:sz w:val="24"/>
          <w:szCs w:val="24"/>
        </w:rPr>
        <w:t>)</w:t>
      </w:r>
      <w:r w:rsidR="00C064D2" w:rsidRPr="001C6A9E">
        <w:rPr>
          <w:rFonts w:ascii="Times New Roman" w:hAnsi="Times New Roman"/>
          <w:color w:val="000000" w:themeColor="text1"/>
          <w:sz w:val="24"/>
          <w:szCs w:val="24"/>
        </w:rPr>
        <w:t>. I</w:t>
      </w:r>
      <w:r>
        <w:rPr>
          <w:rFonts w:ascii="Times New Roman" w:hAnsi="Times New Roman"/>
          <w:color w:val="000000" w:themeColor="text1"/>
          <w:sz w:val="24"/>
          <w:szCs w:val="24"/>
        </w:rPr>
        <w:t>n this study it was found that w</w:t>
      </w:r>
      <w:r w:rsidR="00C064D2" w:rsidRPr="001C6A9E">
        <w:rPr>
          <w:rFonts w:ascii="Times New Roman" w:hAnsi="Times New Roman"/>
          <w:color w:val="000000" w:themeColor="text1"/>
          <w:sz w:val="24"/>
          <w:szCs w:val="24"/>
        </w:rPr>
        <w:t xml:space="preserve">omen who had birth of their first child at age of less than 19 years were found to have 60% less odds having precancerous cervical lesion .(AOR=0.379,95%CI,0.166,0.865). This bears similarity with finding of a study from </w:t>
      </w:r>
      <w:r w:rsidR="00153193" w:rsidRPr="001C6A9E">
        <w:rPr>
          <w:rFonts w:ascii="Times New Roman" w:hAnsi="Times New Roman"/>
          <w:color w:val="000000" w:themeColor="text1"/>
          <w:sz w:val="24"/>
          <w:szCs w:val="24"/>
        </w:rPr>
        <w:t>Rwanda</w:t>
      </w:r>
      <w:r w:rsidR="00C064D2" w:rsidRPr="001C6A9E">
        <w:rPr>
          <w:rFonts w:ascii="Times New Roman" w:hAnsi="Times New Roman"/>
          <w:color w:val="000000" w:themeColor="text1"/>
          <w:sz w:val="24"/>
          <w:szCs w:val="24"/>
        </w:rPr>
        <w:t>,</w:t>
      </w:r>
      <w:r w:rsidR="00153193" w:rsidRPr="001C6A9E">
        <w:rPr>
          <w:rFonts w:ascii="Times New Roman" w:hAnsi="Times New Roman"/>
          <w:color w:val="000000" w:themeColor="text1"/>
          <w:sz w:val="24"/>
          <w:szCs w:val="24"/>
        </w:rPr>
        <w:t xml:space="preserve"> </w:t>
      </w:r>
      <w:r w:rsidR="00C064D2" w:rsidRPr="001C6A9E">
        <w:rPr>
          <w:rFonts w:ascii="Times New Roman" w:hAnsi="Times New Roman"/>
          <w:color w:val="000000" w:themeColor="text1"/>
          <w:sz w:val="24"/>
          <w:szCs w:val="24"/>
        </w:rPr>
        <w:t xml:space="preserve">which showed older age at first pregnancy as a risk factor for precancerous cervical </w:t>
      </w:r>
      <w:r w:rsidRPr="001C6A9E">
        <w:rPr>
          <w:rFonts w:ascii="Times New Roman" w:hAnsi="Times New Roman"/>
          <w:color w:val="000000" w:themeColor="text1"/>
          <w:sz w:val="24"/>
          <w:szCs w:val="24"/>
        </w:rPr>
        <w:t xml:space="preserve">lesion </w:t>
      </w:r>
      <w:r w:rsidRPr="001C6A9E">
        <w:rPr>
          <w:rFonts w:ascii="Times New Roman" w:eastAsiaTheme="minorHAnsi" w:hAnsi="Times New Roman"/>
          <w:color w:val="000000" w:themeColor="text1"/>
          <w:sz w:val="24"/>
          <w:szCs w:val="24"/>
          <w:lang w:eastAsia="en-US"/>
        </w:rPr>
        <w:t>(</w:t>
      </w:r>
      <w:r>
        <w:rPr>
          <w:rFonts w:ascii="Times New Roman" w:eastAsiaTheme="minorHAnsi" w:hAnsi="Times New Roman"/>
          <w:color w:val="000000" w:themeColor="text1"/>
          <w:sz w:val="24"/>
          <w:szCs w:val="24"/>
          <w:lang w:eastAsia="en-US"/>
        </w:rPr>
        <w:t>OR=2.10; 95% CI,</w:t>
      </w:r>
      <w:r w:rsidRPr="001C6A9E">
        <w:rPr>
          <w:rFonts w:ascii="Times New Roman" w:eastAsiaTheme="minorHAnsi" w:hAnsi="Times New Roman"/>
          <w:color w:val="000000" w:themeColor="text1"/>
          <w:sz w:val="24"/>
          <w:szCs w:val="24"/>
          <w:lang w:eastAsia="en-US"/>
        </w:rPr>
        <w:t xml:space="preserve"> 1.20</w:t>
      </w:r>
      <w:r w:rsidR="00C064D2" w:rsidRPr="001C6A9E">
        <w:rPr>
          <w:rFonts w:ascii="Times New Roman" w:eastAsiaTheme="minorHAnsi" w:hAnsi="Times New Roman"/>
          <w:color w:val="000000" w:themeColor="text1"/>
          <w:sz w:val="24"/>
          <w:szCs w:val="24"/>
          <w:lang w:eastAsia="en-US"/>
        </w:rPr>
        <w:t xml:space="preserve">, </w:t>
      </w:r>
      <w:r w:rsidRPr="001C6A9E">
        <w:rPr>
          <w:rFonts w:ascii="Times New Roman" w:eastAsiaTheme="minorHAnsi" w:hAnsi="Times New Roman"/>
          <w:color w:val="000000" w:themeColor="text1"/>
          <w:sz w:val="24"/>
          <w:szCs w:val="24"/>
          <w:lang w:eastAsia="en-US"/>
        </w:rPr>
        <w:t>3.67</w:t>
      </w:r>
      <w:r>
        <w:rPr>
          <w:rFonts w:ascii="Times New Roman" w:eastAsiaTheme="minorHAnsi" w:hAnsi="Times New Roman"/>
          <w:color w:val="000000" w:themeColor="text1"/>
          <w:sz w:val="24"/>
          <w:szCs w:val="24"/>
          <w:lang w:eastAsia="en-US"/>
        </w:rPr>
        <w:t>)</w:t>
      </w:r>
      <w:r w:rsidRPr="001C6A9E">
        <w:rPr>
          <w:rFonts w:ascii="Times New Roman" w:eastAsiaTheme="minorHAnsi" w:hAnsi="Times New Roman"/>
          <w:color w:val="000000" w:themeColor="text1"/>
          <w:sz w:val="24"/>
          <w:szCs w:val="24"/>
          <w:lang w:eastAsia="en-US"/>
        </w:rPr>
        <w:t xml:space="preserve"> (</w:t>
      </w:r>
      <w:r w:rsidR="00B33009" w:rsidRPr="001C6A9E">
        <w:rPr>
          <w:rFonts w:ascii="Times New Roman" w:eastAsiaTheme="minorHAnsi" w:hAnsi="Times New Roman"/>
          <w:color w:val="000000" w:themeColor="text1"/>
          <w:sz w:val="24"/>
          <w:szCs w:val="24"/>
          <w:lang w:eastAsia="en-US"/>
        </w:rPr>
        <w:t>40)</w:t>
      </w:r>
      <w:r w:rsidR="00B80646">
        <w:rPr>
          <w:rFonts w:ascii="Times New Roman" w:eastAsiaTheme="minorHAnsi" w:hAnsi="Times New Roman"/>
          <w:color w:val="000000" w:themeColor="text1"/>
          <w:sz w:val="24"/>
          <w:szCs w:val="24"/>
          <w:lang w:eastAsia="en-US"/>
        </w:rPr>
        <w:t>.</w:t>
      </w:r>
    </w:p>
    <w:p w:rsidR="00DE101D" w:rsidRDefault="00DE101D" w:rsidP="00DE101D">
      <w:pPr>
        <w:spacing w:line="480" w:lineRule="auto"/>
        <w:jc w:val="both"/>
        <w:rPr>
          <w:rFonts w:ascii="Times New Roman" w:eastAsiaTheme="minorHAnsi" w:hAnsi="Times New Roman"/>
          <w:color w:val="000000" w:themeColor="text1"/>
          <w:sz w:val="24"/>
          <w:szCs w:val="24"/>
          <w:lang w:eastAsia="en-US"/>
        </w:rPr>
      </w:pPr>
    </w:p>
    <w:p w:rsidR="0009170D" w:rsidRPr="00DE101D" w:rsidRDefault="00B90389" w:rsidP="00DE101D">
      <w:pPr>
        <w:spacing w:line="480" w:lineRule="auto"/>
        <w:jc w:val="both"/>
        <w:rPr>
          <w:rFonts w:ascii="Times New Roman" w:eastAsiaTheme="minorHAnsi" w:hAnsi="Times New Roman"/>
          <w:color w:val="000000" w:themeColor="text1"/>
          <w:sz w:val="24"/>
          <w:szCs w:val="24"/>
          <w:lang w:eastAsia="en-US"/>
        </w:rPr>
      </w:pPr>
      <w:r>
        <w:rPr>
          <w:rFonts w:ascii="Times New Roman" w:eastAsiaTheme="minorHAnsi" w:hAnsi="Times New Roman"/>
          <w:color w:val="000000" w:themeColor="text1"/>
          <w:sz w:val="24"/>
          <w:szCs w:val="24"/>
          <w:lang w:eastAsia="en-US"/>
        </w:rPr>
        <w:t xml:space="preserve"> But</w:t>
      </w:r>
      <w:r w:rsidR="00B80646">
        <w:rPr>
          <w:rFonts w:ascii="Times New Roman" w:eastAsiaTheme="minorHAnsi" w:hAnsi="Times New Roman"/>
          <w:color w:val="000000" w:themeColor="text1"/>
          <w:sz w:val="24"/>
          <w:szCs w:val="24"/>
          <w:lang w:eastAsia="en-US"/>
        </w:rPr>
        <w:t xml:space="preserve"> </w:t>
      </w:r>
      <w:r>
        <w:rPr>
          <w:rFonts w:ascii="Times New Roman" w:eastAsiaTheme="minorHAnsi" w:hAnsi="Times New Roman"/>
          <w:color w:val="000000" w:themeColor="text1"/>
          <w:sz w:val="24"/>
          <w:szCs w:val="24"/>
          <w:lang w:eastAsia="en-US"/>
        </w:rPr>
        <w:t>a</w:t>
      </w:r>
      <w:r w:rsidR="00B80646">
        <w:rPr>
          <w:rFonts w:ascii="Times New Roman" w:eastAsiaTheme="minorHAnsi" w:hAnsi="Times New Roman"/>
          <w:color w:val="000000" w:themeColor="text1"/>
          <w:sz w:val="24"/>
          <w:szCs w:val="24"/>
          <w:lang w:eastAsia="en-US"/>
        </w:rPr>
        <w:t xml:space="preserve">nother </w:t>
      </w:r>
      <w:r w:rsidR="001D51BF">
        <w:rPr>
          <w:rFonts w:ascii="Times New Roman" w:eastAsiaTheme="minorHAnsi" w:hAnsi="Times New Roman"/>
          <w:color w:val="000000" w:themeColor="text1"/>
          <w:sz w:val="24"/>
          <w:szCs w:val="24"/>
          <w:lang w:eastAsia="en-US"/>
        </w:rPr>
        <w:t xml:space="preserve">Italian case control </w:t>
      </w:r>
      <w:r w:rsidR="00B80646">
        <w:rPr>
          <w:rFonts w:ascii="Times New Roman" w:eastAsiaTheme="minorHAnsi" w:hAnsi="Times New Roman"/>
          <w:color w:val="000000" w:themeColor="text1"/>
          <w:sz w:val="24"/>
          <w:szCs w:val="24"/>
          <w:lang w:eastAsia="en-US"/>
        </w:rPr>
        <w:t xml:space="preserve">study which assessed </w:t>
      </w:r>
      <w:r w:rsidR="00B80646" w:rsidRPr="00B80646">
        <w:rPr>
          <w:rFonts w:ascii="Times New Roman" w:eastAsiaTheme="minorHAnsi" w:hAnsi="Times New Roman"/>
          <w:color w:val="000000" w:themeColor="text1"/>
          <w:sz w:val="24"/>
          <w:szCs w:val="24"/>
          <w:lang w:eastAsia="en-US"/>
        </w:rPr>
        <w:t>reproductive factors and the risk of invasive and intraepithelial</w:t>
      </w:r>
      <w:r w:rsidR="00B80646">
        <w:rPr>
          <w:rFonts w:ascii="Times New Roman" w:eastAsiaTheme="minorHAnsi" w:hAnsi="Times New Roman"/>
          <w:color w:val="000000" w:themeColor="text1"/>
          <w:sz w:val="24"/>
          <w:szCs w:val="24"/>
          <w:lang w:eastAsia="en-US"/>
        </w:rPr>
        <w:t xml:space="preserve"> </w:t>
      </w:r>
      <w:r w:rsidR="00B80646" w:rsidRPr="00B80646">
        <w:rPr>
          <w:rFonts w:ascii="Times New Roman" w:eastAsiaTheme="minorHAnsi" w:hAnsi="Times New Roman"/>
          <w:color w:val="000000" w:themeColor="text1"/>
          <w:sz w:val="24"/>
          <w:szCs w:val="24"/>
          <w:lang w:eastAsia="en-US"/>
        </w:rPr>
        <w:t>cervical neoplasia</w:t>
      </w:r>
      <w:r w:rsidR="00B80646">
        <w:rPr>
          <w:rFonts w:ascii="Times New Roman" w:eastAsiaTheme="minorHAnsi" w:hAnsi="Times New Roman"/>
          <w:color w:val="000000" w:themeColor="text1"/>
          <w:sz w:val="24"/>
          <w:szCs w:val="24"/>
          <w:lang w:eastAsia="en-US"/>
        </w:rPr>
        <w:t>, no</w:t>
      </w:r>
      <w:r w:rsidR="00B80646" w:rsidRPr="00B80646">
        <w:rPr>
          <w:rFonts w:ascii="Times New Roman" w:eastAsiaTheme="minorHAnsi" w:hAnsi="Times New Roman"/>
          <w:color w:val="000000" w:themeColor="text1"/>
          <w:sz w:val="24"/>
          <w:szCs w:val="24"/>
          <w:lang w:eastAsia="en-US"/>
        </w:rPr>
        <w:t xml:space="preserve"> consistent association </w:t>
      </w:r>
      <w:r w:rsidR="00B80646">
        <w:rPr>
          <w:rFonts w:ascii="Times New Roman" w:eastAsiaTheme="minorHAnsi" w:hAnsi="Times New Roman"/>
          <w:color w:val="000000" w:themeColor="text1"/>
          <w:sz w:val="24"/>
          <w:szCs w:val="24"/>
          <w:lang w:eastAsia="en-US"/>
        </w:rPr>
        <w:t>was found</w:t>
      </w:r>
      <w:r w:rsidR="00B80646" w:rsidRPr="00B80646">
        <w:rPr>
          <w:rFonts w:ascii="Times New Roman" w:eastAsiaTheme="minorHAnsi" w:hAnsi="Times New Roman"/>
          <w:color w:val="000000" w:themeColor="text1"/>
          <w:sz w:val="24"/>
          <w:szCs w:val="24"/>
          <w:lang w:eastAsia="en-US"/>
        </w:rPr>
        <w:t xml:space="preserve"> between the r</w:t>
      </w:r>
      <w:r w:rsidR="00B80646">
        <w:rPr>
          <w:rFonts w:ascii="Times New Roman" w:eastAsiaTheme="minorHAnsi" w:hAnsi="Times New Roman"/>
          <w:color w:val="000000" w:themeColor="text1"/>
          <w:sz w:val="24"/>
          <w:szCs w:val="24"/>
          <w:lang w:eastAsia="en-US"/>
        </w:rPr>
        <w:t xml:space="preserve">isk of intraepithelial cervical </w:t>
      </w:r>
      <w:r w:rsidR="00B80646" w:rsidRPr="00B80646">
        <w:rPr>
          <w:rFonts w:ascii="Times New Roman" w:eastAsiaTheme="minorHAnsi" w:hAnsi="Times New Roman"/>
          <w:color w:val="000000" w:themeColor="text1"/>
          <w:sz w:val="24"/>
          <w:szCs w:val="24"/>
          <w:lang w:eastAsia="en-US"/>
        </w:rPr>
        <w:t xml:space="preserve">neoplasm and </w:t>
      </w:r>
      <w:r>
        <w:rPr>
          <w:rFonts w:ascii="Times New Roman" w:eastAsiaTheme="minorHAnsi" w:hAnsi="Times New Roman"/>
          <w:color w:val="000000" w:themeColor="text1"/>
          <w:sz w:val="24"/>
          <w:szCs w:val="24"/>
          <w:lang w:eastAsia="en-US"/>
        </w:rPr>
        <w:t xml:space="preserve">age at first </w:t>
      </w:r>
      <w:r w:rsidR="00B80646" w:rsidRPr="00B80646">
        <w:rPr>
          <w:rFonts w:ascii="Times New Roman" w:eastAsiaTheme="minorHAnsi" w:hAnsi="Times New Roman"/>
          <w:color w:val="000000" w:themeColor="text1"/>
          <w:sz w:val="24"/>
          <w:szCs w:val="24"/>
          <w:lang w:eastAsia="en-US"/>
        </w:rPr>
        <w:t>birth</w:t>
      </w:r>
      <w:r w:rsidR="00944B5B" w:rsidRPr="00B80646">
        <w:rPr>
          <w:rFonts w:ascii="Times New Roman" w:eastAsiaTheme="minorHAnsi" w:hAnsi="Times New Roman"/>
          <w:color w:val="000000" w:themeColor="text1"/>
          <w:sz w:val="24"/>
          <w:szCs w:val="24"/>
          <w:lang w:eastAsia="en-US"/>
        </w:rPr>
        <w:t>.</w:t>
      </w:r>
      <w:r w:rsidR="00944B5B">
        <w:rPr>
          <w:rFonts w:ascii="Times New Roman" w:eastAsiaTheme="minorHAnsi" w:hAnsi="Times New Roman"/>
          <w:color w:val="000000" w:themeColor="text1"/>
          <w:sz w:val="24"/>
          <w:szCs w:val="24"/>
          <w:lang w:eastAsia="en-US"/>
        </w:rPr>
        <w:t xml:space="preserve"> (</w:t>
      </w:r>
      <w:r w:rsidR="00B80646">
        <w:rPr>
          <w:rFonts w:ascii="Times New Roman" w:eastAsiaTheme="minorHAnsi" w:hAnsi="Times New Roman"/>
          <w:color w:val="000000" w:themeColor="text1"/>
          <w:sz w:val="24"/>
          <w:szCs w:val="24"/>
          <w:lang w:eastAsia="en-US"/>
        </w:rPr>
        <w:t>44)</w:t>
      </w:r>
      <w:r w:rsidR="0009170D">
        <w:rPr>
          <w:rFonts w:ascii="Times New Roman" w:eastAsiaTheme="minorHAnsi" w:hAnsi="Times New Roman"/>
          <w:color w:val="000000" w:themeColor="text1"/>
          <w:sz w:val="24"/>
          <w:szCs w:val="24"/>
          <w:lang w:eastAsia="en-US"/>
        </w:rPr>
        <w:t>.</w:t>
      </w:r>
      <w:r w:rsidR="00C32B57">
        <w:rPr>
          <w:rFonts w:ascii="Times New Roman" w:eastAsiaTheme="minorHAnsi" w:hAnsi="Times New Roman"/>
          <w:color w:val="000000" w:themeColor="text1"/>
          <w:sz w:val="24"/>
          <w:szCs w:val="24"/>
          <w:lang w:eastAsia="en-US"/>
        </w:rPr>
        <w:t>In this study, of</w:t>
      </w:r>
      <w:r w:rsidR="000C704F">
        <w:rPr>
          <w:rFonts w:ascii="Times New Roman" w:eastAsiaTheme="minorHAnsi" w:hAnsi="Times New Roman"/>
          <w:color w:val="000000" w:themeColor="text1"/>
          <w:sz w:val="24"/>
          <w:szCs w:val="24"/>
          <w:lang w:eastAsia="en-US"/>
        </w:rPr>
        <w:t xml:space="preserve"> those women </w:t>
      </w:r>
      <w:r w:rsidR="00C32B57">
        <w:rPr>
          <w:rFonts w:ascii="Times New Roman" w:eastAsiaTheme="minorHAnsi" w:hAnsi="Times New Roman"/>
          <w:color w:val="000000" w:themeColor="text1"/>
          <w:sz w:val="24"/>
          <w:szCs w:val="24"/>
          <w:lang w:eastAsia="en-US"/>
        </w:rPr>
        <w:t>with early age</w:t>
      </w:r>
      <w:r w:rsidR="000C704F">
        <w:rPr>
          <w:rFonts w:ascii="Times New Roman" w:eastAsiaTheme="minorHAnsi" w:hAnsi="Times New Roman"/>
          <w:color w:val="000000" w:themeColor="text1"/>
          <w:sz w:val="24"/>
          <w:szCs w:val="24"/>
          <w:lang w:eastAsia="en-US"/>
        </w:rPr>
        <w:t xml:space="preserve"> at birth of first child, greater proportion of </w:t>
      </w:r>
      <w:r w:rsidR="00C32B57">
        <w:rPr>
          <w:rFonts w:ascii="Times New Roman" w:eastAsiaTheme="minorHAnsi" w:hAnsi="Times New Roman"/>
          <w:color w:val="000000" w:themeColor="text1"/>
          <w:sz w:val="24"/>
          <w:szCs w:val="24"/>
          <w:lang w:eastAsia="en-US"/>
        </w:rPr>
        <w:t>them (</w:t>
      </w:r>
      <w:r w:rsidR="000C704F">
        <w:rPr>
          <w:rFonts w:ascii="Times New Roman" w:eastAsiaTheme="minorHAnsi" w:hAnsi="Times New Roman"/>
          <w:color w:val="000000" w:themeColor="text1"/>
          <w:sz w:val="24"/>
          <w:szCs w:val="24"/>
          <w:lang w:eastAsia="en-US"/>
        </w:rPr>
        <w:t xml:space="preserve">55.3%) had their firs sexual contact at age </w:t>
      </w:r>
      <w:r w:rsidR="00C32B57">
        <w:rPr>
          <w:rFonts w:ascii="Times New Roman" w:eastAsiaTheme="minorHAnsi" w:hAnsi="Times New Roman"/>
          <w:color w:val="000000" w:themeColor="text1"/>
          <w:sz w:val="24"/>
          <w:szCs w:val="24"/>
          <w:lang w:eastAsia="en-US"/>
        </w:rPr>
        <w:t>≥</w:t>
      </w:r>
      <w:r w:rsidR="00A131D7">
        <w:rPr>
          <w:rFonts w:ascii="Times New Roman" w:eastAsiaTheme="minorHAnsi" w:hAnsi="Times New Roman"/>
          <w:color w:val="000000" w:themeColor="text1"/>
          <w:sz w:val="24"/>
          <w:szCs w:val="24"/>
          <w:lang w:eastAsia="en-US"/>
        </w:rPr>
        <w:t xml:space="preserve">16yrs which may </w:t>
      </w:r>
      <w:r w:rsidR="00E04974">
        <w:rPr>
          <w:rFonts w:ascii="Times New Roman" w:eastAsiaTheme="minorHAnsi" w:hAnsi="Times New Roman"/>
          <w:color w:val="000000" w:themeColor="text1"/>
          <w:sz w:val="24"/>
          <w:szCs w:val="24"/>
          <w:lang w:eastAsia="en-US"/>
        </w:rPr>
        <w:t>contribute for bending of the widely known association of age at first birth and risk of precancerous cervical lesion.</w:t>
      </w:r>
    </w:p>
    <w:p w:rsidR="006B1BD7" w:rsidRDefault="00812C1A"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According to this study no association was found between the sociodemographic factors and the rest of sexual and reproductive behaviors a</w:t>
      </w:r>
      <w:r w:rsidR="003E667F">
        <w:rPr>
          <w:rFonts w:ascii="Times New Roman" w:hAnsi="Times New Roman"/>
          <w:color w:val="000000" w:themeColor="text1"/>
          <w:sz w:val="24"/>
          <w:szCs w:val="24"/>
          <w:lang w:eastAsia="en-US"/>
        </w:rPr>
        <w:t>nd the risk of precancerous cervical lesion.</w:t>
      </w:r>
    </w:p>
    <w:p w:rsidR="003E667F" w:rsidRDefault="003E667F"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The lack of association between some of sexual behaviors including life time number of sexual partners and ever history of STI</w:t>
      </w:r>
      <w:r w:rsidR="004A4539">
        <w:rPr>
          <w:rFonts w:ascii="Times New Roman" w:hAnsi="Times New Roman"/>
          <w:color w:val="000000" w:themeColor="text1"/>
          <w:sz w:val="24"/>
          <w:szCs w:val="24"/>
          <w:lang w:eastAsia="en-US"/>
        </w:rPr>
        <w:t xml:space="preserve"> could be due</w:t>
      </w:r>
      <w:r w:rsidR="00E21969">
        <w:rPr>
          <w:rFonts w:ascii="Times New Roman" w:hAnsi="Times New Roman"/>
          <w:color w:val="000000" w:themeColor="text1"/>
          <w:sz w:val="24"/>
          <w:szCs w:val="24"/>
          <w:lang w:eastAsia="en-US"/>
        </w:rPr>
        <w:t xml:space="preserve"> to underreporting by the participant or due to recall bias for ever history of STI.</w:t>
      </w:r>
    </w:p>
    <w:p w:rsidR="004A4539" w:rsidRDefault="004A4539"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The study participants in this study were mainly homogeneous with respect to some the sociodemographic characteristic including place of residence and marital status (92% were urban dwellers and 84.4% were married</w:t>
      </w:r>
      <w:r w:rsidR="00427EA0">
        <w:rPr>
          <w:rFonts w:ascii="Times New Roman" w:hAnsi="Times New Roman"/>
          <w:color w:val="000000" w:themeColor="text1"/>
          <w:sz w:val="24"/>
          <w:szCs w:val="24"/>
          <w:lang w:eastAsia="en-US"/>
        </w:rPr>
        <w:t xml:space="preserve">). Due this limitation it is difficult to conclude that risk of precancerous cervical lesion has no association with sociodemographic factors </w:t>
      </w: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Default="006B1BD7"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5102B1" w:rsidRDefault="005102B1" w:rsidP="00DE101D">
      <w:pPr>
        <w:autoSpaceDE w:val="0"/>
        <w:autoSpaceDN w:val="0"/>
        <w:adjustRightInd w:val="0"/>
        <w:spacing w:after="0" w:line="480" w:lineRule="auto"/>
        <w:jc w:val="both"/>
        <w:rPr>
          <w:rFonts w:ascii="Times New Roman" w:hAnsi="Times New Roman"/>
          <w:color w:val="000000" w:themeColor="text1"/>
          <w:sz w:val="24"/>
          <w:szCs w:val="24"/>
          <w:lang w:eastAsia="en-US"/>
        </w:rPr>
      </w:pPr>
    </w:p>
    <w:p w:rsidR="006B1BD7" w:rsidRPr="00BD0AE9" w:rsidRDefault="00BD0AE9" w:rsidP="00DE101D">
      <w:pPr>
        <w:autoSpaceDE w:val="0"/>
        <w:autoSpaceDN w:val="0"/>
        <w:adjustRightInd w:val="0"/>
        <w:spacing w:after="0" w:line="480" w:lineRule="auto"/>
        <w:jc w:val="both"/>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   </w:t>
      </w:r>
      <w:r w:rsidRPr="00BD0AE9">
        <w:rPr>
          <w:rFonts w:ascii="Times New Roman" w:hAnsi="Times New Roman"/>
          <w:b/>
          <w:color w:val="000000" w:themeColor="text1"/>
          <w:sz w:val="24"/>
          <w:szCs w:val="24"/>
          <w:lang w:eastAsia="en-US"/>
        </w:rPr>
        <w:t>7. Limitations</w:t>
      </w:r>
      <w:r w:rsidR="00E96E4F" w:rsidRPr="00BD0AE9">
        <w:rPr>
          <w:rFonts w:ascii="Times New Roman" w:hAnsi="Times New Roman"/>
          <w:b/>
          <w:color w:val="000000" w:themeColor="text1"/>
          <w:sz w:val="24"/>
          <w:szCs w:val="24"/>
          <w:lang w:eastAsia="en-US"/>
        </w:rPr>
        <w:t xml:space="preserve"> of the study </w:t>
      </w:r>
    </w:p>
    <w:p w:rsidR="00F8715C" w:rsidRDefault="00E96E4F" w:rsidP="00DE101D">
      <w:pPr>
        <w:pStyle w:val="ListParagraph"/>
        <w:numPr>
          <w:ilvl w:val="0"/>
          <w:numId w:val="26"/>
        </w:numPr>
        <w:autoSpaceDE w:val="0"/>
        <w:autoSpaceDN w:val="0"/>
        <w:adjustRightInd w:val="0"/>
        <w:spacing w:line="480" w:lineRule="auto"/>
        <w:jc w:val="both"/>
        <w:rPr>
          <w:color w:val="000000" w:themeColor="text1"/>
          <w:lang w:eastAsia="en-US"/>
        </w:rPr>
      </w:pPr>
      <w:r w:rsidRPr="00F8715C">
        <w:rPr>
          <w:color w:val="000000" w:themeColor="text1"/>
          <w:lang w:eastAsia="en-US"/>
        </w:rPr>
        <w:t xml:space="preserve">The population included in the study was homogeneous with respect to some </w:t>
      </w:r>
      <w:r w:rsidR="00F8715C" w:rsidRPr="00F8715C">
        <w:rPr>
          <w:color w:val="000000" w:themeColor="text1"/>
          <w:lang w:eastAsia="en-US"/>
        </w:rPr>
        <w:t>of sociodemographic</w:t>
      </w:r>
      <w:r w:rsidRPr="00F8715C">
        <w:rPr>
          <w:color w:val="000000" w:themeColor="text1"/>
          <w:lang w:eastAsia="en-US"/>
        </w:rPr>
        <w:t xml:space="preserve"> characteristi</w:t>
      </w:r>
      <w:r w:rsidR="00F8715C">
        <w:rPr>
          <w:color w:val="000000" w:themeColor="text1"/>
          <w:lang w:eastAsia="en-US"/>
        </w:rPr>
        <w:t>cs</w:t>
      </w:r>
    </w:p>
    <w:p w:rsidR="00BD0AE9" w:rsidRPr="005102B1" w:rsidRDefault="00E96E4F" w:rsidP="00DE101D">
      <w:pPr>
        <w:pStyle w:val="ListParagraph"/>
        <w:numPr>
          <w:ilvl w:val="0"/>
          <w:numId w:val="26"/>
        </w:numPr>
        <w:autoSpaceDE w:val="0"/>
        <w:autoSpaceDN w:val="0"/>
        <w:adjustRightInd w:val="0"/>
        <w:spacing w:line="480" w:lineRule="auto"/>
        <w:jc w:val="both"/>
        <w:rPr>
          <w:color w:val="000000" w:themeColor="text1"/>
          <w:lang w:eastAsia="en-US"/>
        </w:rPr>
      </w:pPr>
      <w:r w:rsidRPr="00F8715C">
        <w:rPr>
          <w:color w:val="000000" w:themeColor="text1"/>
          <w:lang w:eastAsia="en-US"/>
        </w:rPr>
        <w:t>There  is  also  a  possibility  of selection bias, as women who participated in the study may  have  been  more  likely  to  have  current  symptom</w:t>
      </w:r>
      <w:r w:rsidR="00F8715C" w:rsidRPr="00F8715C">
        <w:rPr>
          <w:color w:val="000000" w:themeColor="text1"/>
          <w:lang w:eastAsia="en-US"/>
        </w:rPr>
        <w:t xml:space="preserve"> </w:t>
      </w:r>
      <w:r w:rsidR="00F8715C">
        <w:rPr>
          <w:color w:val="000000" w:themeColor="text1"/>
          <w:lang w:eastAsia="en-US"/>
        </w:rPr>
        <w:t xml:space="preserve">which led them to seek care </w:t>
      </w:r>
      <w:r w:rsidRPr="00F8715C">
        <w:rPr>
          <w:color w:val="000000" w:themeColor="text1"/>
          <w:lang w:eastAsia="en-US"/>
        </w:rPr>
        <w:t xml:space="preserve"> and</w:t>
      </w:r>
      <w:r w:rsidR="00F8715C">
        <w:rPr>
          <w:color w:val="000000" w:themeColor="text1"/>
          <w:lang w:eastAsia="en-US"/>
        </w:rPr>
        <w:t xml:space="preserve"> t</w:t>
      </w:r>
      <w:r w:rsidRPr="00F8715C">
        <w:rPr>
          <w:color w:val="000000" w:themeColor="text1"/>
          <w:lang w:eastAsia="en-US"/>
        </w:rPr>
        <w:t xml:space="preserve">he sampling was convenience sampling method </w:t>
      </w:r>
      <w:r w:rsidR="001C6A9E" w:rsidRPr="005102B1">
        <w:rPr>
          <w:b/>
          <w:color w:val="000000" w:themeColor="text1"/>
        </w:rPr>
        <w:t xml:space="preserve">      </w:t>
      </w:r>
    </w:p>
    <w:p w:rsidR="002D4399" w:rsidRPr="00BD0AE9" w:rsidRDefault="001C6A9E" w:rsidP="00DE101D">
      <w:pPr>
        <w:autoSpaceDE w:val="0"/>
        <w:autoSpaceDN w:val="0"/>
        <w:adjustRightInd w:val="0"/>
        <w:spacing w:after="0" w:line="480" w:lineRule="auto"/>
        <w:jc w:val="both"/>
        <w:rPr>
          <w:rFonts w:ascii="Times New Roman" w:hAnsi="Times New Roman"/>
          <w:b/>
          <w:color w:val="000000" w:themeColor="text1"/>
          <w:sz w:val="24"/>
          <w:szCs w:val="24"/>
        </w:rPr>
      </w:pPr>
      <w:r w:rsidRPr="001C6A9E">
        <w:rPr>
          <w:rFonts w:ascii="Times New Roman" w:hAnsi="Times New Roman"/>
          <w:b/>
          <w:color w:val="000000" w:themeColor="text1"/>
          <w:sz w:val="24"/>
          <w:szCs w:val="24"/>
        </w:rPr>
        <w:t xml:space="preserve"> </w:t>
      </w:r>
      <w:r w:rsidR="00BD0AE9">
        <w:rPr>
          <w:rFonts w:ascii="Times New Roman" w:hAnsi="Times New Roman"/>
          <w:b/>
          <w:color w:val="000000" w:themeColor="text1"/>
          <w:sz w:val="24"/>
          <w:szCs w:val="24"/>
        </w:rPr>
        <w:t>8</w:t>
      </w:r>
      <w:r w:rsidR="00D83DE1" w:rsidRPr="001C6A9E">
        <w:rPr>
          <w:rFonts w:ascii="Times New Roman" w:hAnsi="Times New Roman"/>
          <w:b/>
          <w:color w:val="000000" w:themeColor="text1"/>
          <w:sz w:val="24"/>
          <w:szCs w:val="24"/>
        </w:rPr>
        <w:t xml:space="preserve">. </w:t>
      </w:r>
      <w:r w:rsidR="00856500" w:rsidRPr="001C6A9E">
        <w:rPr>
          <w:rFonts w:ascii="Times New Roman" w:hAnsi="Times New Roman"/>
          <w:b/>
          <w:color w:val="000000" w:themeColor="text1"/>
          <w:sz w:val="24"/>
          <w:szCs w:val="24"/>
        </w:rPr>
        <w:t>Conclusion</w:t>
      </w:r>
    </w:p>
    <w:p w:rsidR="00440866" w:rsidRDefault="002D4399" w:rsidP="00DE101D">
      <w:pPr>
        <w:spacing w:line="48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The analysis of this study revealed that the prevalence of precancerous</w:t>
      </w:r>
      <w:r w:rsidR="00B01930">
        <w:rPr>
          <w:rFonts w:ascii="Times New Roman" w:hAnsi="Times New Roman"/>
          <w:color w:val="000000" w:themeColor="text1"/>
          <w:sz w:val="24"/>
          <w:szCs w:val="24"/>
        </w:rPr>
        <w:t xml:space="preserve"> cervical lesion is 24.1%</w:t>
      </w:r>
      <w:r w:rsidR="00C87749">
        <w:rPr>
          <w:rFonts w:ascii="Times New Roman" w:hAnsi="Times New Roman"/>
          <w:color w:val="000000" w:themeColor="text1"/>
          <w:sz w:val="24"/>
          <w:szCs w:val="24"/>
        </w:rPr>
        <w:t>. This figure is much higher than the findings of many of the studies and could</w:t>
      </w:r>
      <w:r w:rsidR="00E2775D">
        <w:rPr>
          <w:rFonts w:ascii="Times New Roman" w:hAnsi="Times New Roman"/>
          <w:color w:val="000000" w:themeColor="text1"/>
          <w:sz w:val="24"/>
          <w:szCs w:val="24"/>
        </w:rPr>
        <w:t xml:space="preserve"> be</w:t>
      </w:r>
      <w:r w:rsidR="00C87749">
        <w:rPr>
          <w:rFonts w:ascii="Times New Roman" w:hAnsi="Times New Roman"/>
          <w:color w:val="000000" w:themeColor="text1"/>
          <w:sz w:val="24"/>
          <w:szCs w:val="24"/>
        </w:rPr>
        <w:t xml:space="preserve"> considered high for the general population. </w:t>
      </w:r>
      <w:r w:rsidR="00955355">
        <w:rPr>
          <w:rFonts w:ascii="Times New Roman" w:hAnsi="Times New Roman"/>
          <w:color w:val="000000" w:themeColor="text1"/>
          <w:sz w:val="24"/>
          <w:szCs w:val="24"/>
        </w:rPr>
        <w:t>Considering the</w:t>
      </w:r>
      <w:r w:rsidR="00C87749">
        <w:rPr>
          <w:rFonts w:ascii="Times New Roman" w:hAnsi="Times New Roman"/>
          <w:color w:val="000000" w:themeColor="text1"/>
          <w:sz w:val="24"/>
          <w:szCs w:val="24"/>
        </w:rPr>
        <w:t xml:space="preserve"> setup where the study is </w:t>
      </w:r>
      <w:r w:rsidR="00955355">
        <w:rPr>
          <w:rFonts w:ascii="Times New Roman" w:hAnsi="Times New Roman"/>
          <w:color w:val="000000" w:themeColor="text1"/>
          <w:sz w:val="24"/>
          <w:szCs w:val="24"/>
        </w:rPr>
        <w:t>conducted, SPHMMC which receives clients from different parts of the country as well as from 14 catchment health centers in Addis Ababa, the finding of this proportion of VIA positive precancerous lesion may not be an exaggerated one.</w:t>
      </w:r>
    </w:p>
    <w:p w:rsidR="00B01930" w:rsidRDefault="00B01930" w:rsidP="00DE101D">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Of the sexual behaviors e</w:t>
      </w:r>
      <w:r w:rsidR="00990156">
        <w:rPr>
          <w:rFonts w:ascii="Times New Roman" w:hAnsi="Times New Roman"/>
          <w:color w:val="000000" w:themeColor="text1"/>
          <w:sz w:val="24"/>
          <w:szCs w:val="24"/>
        </w:rPr>
        <w:t xml:space="preserve">arly age at first sexual intercourse </w:t>
      </w:r>
      <w:r>
        <w:rPr>
          <w:rFonts w:ascii="Times New Roman" w:hAnsi="Times New Roman"/>
          <w:color w:val="000000" w:themeColor="text1"/>
          <w:sz w:val="24"/>
          <w:szCs w:val="24"/>
        </w:rPr>
        <w:t xml:space="preserve">was </w:t>
      </w:r>
      <w:r w:rsidR="00990156">
        <w:rPr>
          <w:rFonts w:ascii="Times New Roman" w:hAnsi="Times New Roman"/>
          <w:color w:val="000000" w:themeColor="text1"/>
          <w:sz w:val="24"/>
          <w:szCs w:val="24"/>
        </w:rPr>
        <w:t xml:space="preserve">found </w:t>
      </w:r>
      <w:r>
        <w:rPr>
          <w:rFonts w:ascii="Times New Roman" w:hAnsi="Times New Roman"/>
          <w:color w:val="000000" w:themeColor="text1"/>
          <w:sz w:val="24"/>
          <w:szCs w:val="24"/>
        </w:rPr>
        <w:t>have strong association with prevalence</w:t>
      </w:r>
      <w:r w:rsidR="00990156">
        <w:rPr>
          <w:rFonts w:ascii="Times New Roman" w:hAnsi="Times New Roman"/>
          <w:color w:val="000000" w:themeColor="text1"/>
          <w:sz w:val="24"/>
          <w:szCs w:val="24"/>
        </w:rPr>
        <w:t xml:space="preserve"> of </w:t>
      </w:r>
      <w:r w:rsidR="002D4399" w:rsidRPr="001C6A9E">
        <w:rPr>
          <w:rFonts w:ascii="Times New Roman" w:hAnsi="Times New Roman"/>
          <w:color w:val="000000" w:themeColor="text1"/>
          <w:sz w:val="24"/>
          <w:szCs w:val="24"/>
        </w:rPr>
        <w:t>precancerous cervical lesion.</w:t>
      </w:r>
      <w:r w:rsidR="00440866">
        <w:rPr>
          <w:rFonts w:ascii="Times New Roman" w:hAnsi="Times New Roman"/>
          <w:color w:val="000000" w:themeColor="text1"/>
          <w:sz w:val="24"/>
          <w:szCs w:val="24"/>
        </w:rPr>
        <w:t xml:space="preserve"> </w:t>
      </w:r>
      <w:r w:rsidR="00F8715C">
        <w:rPr>
          <w:rFonts w:ascii="Times New Roman" w:hAnsi="Times New Roman"/>
          <w:color w:val="000000" w:themeColor="text1"/>
          <w:sz w:val="24"/>
          <w:szCs w:val="24"/>
        </w:rPr>
        <w:t>The mean age at marriage</w:t>
      </w:r>
      <w:r w:rsidR="00955355">
        <w:rPr>
          <w:rFonts w:ascii="Times New Roman" w:hAnsi="Times New Roman"/>
          <w:color w:val="000000" w:themeColor="text1"/>
          <w:sz w:val="24"/>
          <w:szCs w:val="24"/>
        </w:rPr>
        <w:t xml:space="preserve"> of</w:t>
      </w:r>
      <w:r w:rsidR="00F8715C">
        <w:rPr>
          <w:rFonts w:ascii="Times New Roman" w:hAnsi="Times New Roman"/>
          <w:color w:val="000000" w:themeColor="text1"/>
          <w:sz w:val="24"/>
          <w:szCs w:val="24"/>
        </w:rPr>
        <w:t xml:space="preserve"> the study participants was</w:t>
      </w:r>
      <w:r w:rsidR="00F8715C" w:rsidRPr="001C6A9E">
        <w:rPr>
          <w:rFonts w:ascii="Times New Roman" w:hAnsi="Times New Roman"/>
          <w:color w:val="000000" w:themeColor="text1"/>
          <w:sz w:val="24"/>
          <w:szCs w:val="24"/>
        </w:rPr>
        <w:t xml:space="preserve"> 20(SD=8.</w:t>
      </w:r>
      <w:r w:rsidR="00F8715C">
        <w:rPr>
          <w:rFonts w:ascii="Times New Roman" w:hAnsi="Times New Roman"/>
          <w:color w:val="000000" w:themeColor="text1"/>
          <w:sz w:val="24"/>
          <w:szCs w:val="24"/>
        </w:rPr>
        <w:t>1)</w:t>
      </w:r>
      <w:r>
        <w:rPr>
          <w:rFonts w:ascii="Times New Roman" w:hAnsi="Times New Roman"/>
          <w:color w:val="000000" w:themeColor="text1"/>
          <w:sz w:val="24"/>
          <w:szCs w:val="24"/>
        </w:rPr>
        <w:t xml:space="preserve"> and early age at marriage (age </w:t>
      </w:r>
      <w:r w:rsidRPr="001C6A9E">
        <w:rPr>
          <w:rFonts w:ascii="Times New Roman" w:hAnsi="Times New Roman"/>
          <w:color w:val="000000" w:themeColor="text1"/>
          <w:sz w:val="24"/>
          <w:szCs w:val="24"/>
        </w:rPr>
        <w:t>≤18</w:t>
      </w:r>
      <w:r>
        <w:rPr>
          <w:rFonts w:ascii="Times New Roman" w:hAnsi="Times New Roman"/>
          <w:color w:val="000000" w:themeColor="text1"/>
          <w:sz w:val="24"/>
          <w:szCs w:val="24"/>
        </w:rPr>
        <w:t>) is found to be one of important risk factor for precancerous cervical lesion.</w:t>
      </w:r>
    </w:p>
    <w:p w:rsidR="009317F3" w:rsidRDefault="005102B1" w:rsidP="00DE101D">
      <w:pPr>
        <w:spacing w:line="480" w:lineRule="auto"/>
        <w:jc w:val="both"/>
        <w:rPr>
          <w:rFonts w:ascii="Times New Roman" w:hAnsi="Times New Roman"/>
          <w:color w:val="000000" w:themeColor="text1"/>
          <w:sz w:val="24"/>
          <w:szCs w:val="24"/>
        </w:rPr>
      </w:pPr>
      <w:r w:rsidRPr="000763B3">
        <w:rPr>
          <w:rFonts w:ascii="Times New Roman" w:hAnsi="Times New Roman"/>
          <w:sz w:val="24"/>
          <w:szCs w:val="24"/>
        </w:rPr>
        <w:t>Of those women who gave birth and found to have VIA positive lesion, 50 % they had their first birth at age ≥19years</w:t>
      </w:r>
      <w:r w:rsidRPr="001C6A9E">
        <w:rPr>
          <w:rFonts w:ascii="Times New Roman" w:hAnsi="Times New Roman"/>
          <w:color w:val="000000" w:themeColor="text1"/>
          <w:sz w:val="24"/>
          <w:szCs w:val="24"/>
        </w:rPr>
        <w:t xml:space="preserve"> </w:t>
      </w:r>
      <w:r>
        <w:rPr>
          <w:rFonts w:ascii="Times New Roman" w:hAnsi="Times New Roman"/>
          <w:color w:val="000000" w:themeColor="text1"/>
          <w:sz w:val="24"/>
          <w:szCs w:val="24"/>
        </w:rPr>
        <w:t>and a</w:t>
      </w:r>
      <w:r w:rsidR="00990156" w:rsidRPr="001C6A9E">
        <w:rPr>
          <w:rFonts w:ascii="Times New Roman" w:hAnsi="Times New Roman"/>
          <w:color w:val="000000" w:themeColor="text1"/>
          <w:sz w:val="24"/>
          <w:szCs w:val="24"/>
        </w:rPr>
        <w:t>ge at birth of first child was found to be protective factor</w:t>
      </w:r>
      <w:r w:rsidR="00F8715C">
        <w:rPr>
          <w:rFonts w:ascii="Times New Roman" w:hAnsi="Times New Roman"/>
          <w:color w:val="000000" w:themeColor="text1"/>
          <w:sz w:val="24"/>
          <w:szCs w:val="24"/>
        </w:rPr>
        <w:t>.</w:t>
      </w:r>
      <w:r w:rsidR="00440866">
        <w:rPr>
          <w:rFonts w:ascii="Times New Roman" w:hAnsi="Times New Roman"/>
          <w:color w:val="000000" w:themeColor="text1"/>
          <w:sz w:val="24"/>
          <w:szCs w:val="24"/>
        </w:rPr>
        <w:t xml:space="preserve"> </w:t>
      </w:r>
    </w:p>
    <w:p w:rsidR="009317F3" w:rsidRDefault="009317F3" w:rsidP="00DE101D">
      <w:pPr>
        <w:spacing w:line="480" w:lineRule="auto"/>
        <w:jc w:val="both"/>
        <w:rPr>
          <w:rFonts w:ascii="Times New Roman" w:hAnsi="Times New Roman"/>
          <w:color w:val="000000" w:themeColor="text1"/>
          <w:sz w:val="24"/>
          <w:szCs w:val="24"/>
        </w:rPr>
      </w:pPr>
    </w:p>
    <w:p w:rsidR="009317F3" w:rsidRDefault="009317F3" w:rsidP="00DE101D">
      <w:pPr>
        <w:spacing w:line="480" w:lineRule="auto"/>
        <w:jc w:val="both"/>
        <w:rPr>
          <w:rFonts w:ascii="Times New Roman" w:hAnsi="Times New Roman"/>
          <w:color w:val="000000" w:themeColor="text1"/>
          <w:sz w:val="24"/>
          <w:szCs w:val="24"/>
        </w:rPr>
      </w:pPr>
    </w:p>
    <w:p w:rsidR="009317F3" w:rsidRDefault="009317F3" w:rsidP="00DE101D">
      <w:pPr>
        <w:spacing w:line="480" w:lineRule="auto"/>
        <w:jc w:val="both"/>
        <w:rPr>
          <w:rFonts w:ascii="Times New Roman" w:hAnsi="Times New Roman"/>
          <w:color w:val="000000" w:themeColor="text1"/>
          <w:sz w:val="24"/>
          <w:szCs w:val="24"/>
        </w:rPr>
      </w:pPr>
    </w:p>
    <w:p w:rsidR="00C470F2" w:rsidRPr="001C6A9E" w:rsidRDefault="00BD0AE9" w:rsidP="00DE101D">
      <w:pPr>
        <w:spacing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9</w:t>
      </w:r>
      <w:r w:rsidR="003E1718" w:rsidRPr="001C6A9E">
        <w:rPr>
          <w:rFonts w:ascii="Times New Roman" w:hAnsi="Times New Roman"/>
          <w:b/>
          <w:color w:val="000000" w:themeColor="text1"/>
          <w:sz w:val="24"/>
          <w:szCs w:val="24"/>
        </w:rPr>
        <w:t>. Recommendations</w:t>
      </w:r>
      <w:r w:rsidR="00856500" w:rsidRPr="001C6A9E">
        <w:rPr>
          <w:rFonts w:ascii="Times New Roman" w:hAnsi="Times New Roman"/>
          <w:b/>
          <w:color w:val="000000" w:themeColor="text1"/>
          <w:sz w:val="24"/>
          <w:szCs w:val="24"/>
        </w:rPr>
        <w:t xml:space="preserve"> </w:t>
      </w:r>
    </w:p>
    <w:p w:rsidR="00990156" w:rsidRPr="00DE101D" w:rsidRDefault="007513BC" w:rsidP="00DE101D">
      <w:pPr>
        <w:pStyle w:val="ListParagraph"/>
        <w:numPr>
          <w:ilvl w:val="0"/>
          <w:numId w:val="24"/>
        </w:numPr>
        <w:spacing w:line="480" w:lineRule="auto"/>
        <w:jc w:val="both"/>
        <w:rPr>
          <w:color w:val="000000" w:themeColor="text1"/>
        </w:rPr>
      </w:pPr>
      <w:r w:rsidRPr="0052430E">
        <w:rPr>
          <w:color w:val="000000" w:themeColor="text1"/>
        </w:rPr>
        <w:t xml:space="preserve">Greater </w:t>
      </w:r>
      <w:r w:rsidR="00153193" w:rsidRPr="0052430E">
        <w:rPr>
          <w:color w:val="000000" w:themeColor="text1"/>
        </w:rPr>
        <w:t>attention</w:t>
      </w:r>
      <w:r w:rsidRPr="0052430E">
        <w:rPr>
          <w:color w:val="000000" w:themeColor="text1"/>
        </w:rPr>
        <w:t xml:space="preserve"> should be given to make cervical cancer screening as part of the general reproductive health services. </w:t>
      </w:r>
      <w:r w:rsidR="00153193" w:rsidRPr="0052430E">
        <w:rPr>
          <w:color w:val="000000" w:themeColor="text1"/>
        </w:rPr>
        <w:t>Significant</w:t>
      </w:r>
      <w:r w:rsidRPr="0052430E">
        <w:rPr>
          <w:color w:val="000000" w:themeColor="text1"/>
        </w:rPr>
        <w:t xml:space="preserve"> proportion of women with precancerous cervical lesions can be identified early </w:t>
      </w:r>
      <w:r w:rsidR="00153193" w:rsidRPr="0052430E">
        <w:rPr>
          <w:color w:val="000000" w:themeColor="text1"/>
        </w:rPr>
        <w:t>using</w:t>
      </w:r>
      <w:r w:rsidRPr="0052430E">
        <w:rPr>
          <w:color w:val="000000" w:themeColor="text1"/>
        </w:rPr>
        <w:t xml:space="preserve"> VIA test which </w:t>
      </w:r>
      <w:r w:rsidR="00153193" w:rsidRPr="0052430E">
        <w:rPr>
          <w:color w:val="000000" w:themeColor="text1"/>
        </w:rPr>
        <w:t>sensitive</w:t>
      </w:r>
      <w:r w:rsidRPr="0052430E">
        <w:rPr>
          <w:color w:val="000000" w:themeColor="text1"/>
        </w:rPr>
        <w:t xml:space="preserve"> and less </w:t>
      </w:r>
      <w:r w:rsidR="00226727" w:rsidRPr="0052430E">
        <w:rPr>
          <w:color w:val="000000" w:themeColor="text1"/>
        </w:rPr>
        <w:t>expensive.</w:t>
      </w:r>
    </w:p>
    <w:p w:rsidR="00A87C4F" w:rsidRPr="00DE101D" w:rsidRDefault="00990156" w:rsidP="00DE101D">
      <w:pPr>
        <w:pStyle w:val="ListParagraph"/>
        <w:numPr>
          <w:ilvl w:val="0"/>
          <w:numId w:val="24"/>
        </w:numPr>
        <w:spacing w:line="480" w:lineRule="auto"/>
        <w:jc w:val="both"/>
        <w:rPr>
          <w:color w:val="000000" w:themeColor="text1"/>
        </w:rPr>
      </w:pPr>
      <w:r w:rsidRPr="00990156">
        <w:rPr>
          <w:color w:val="000000" w:themeColor="text1"/>
        </w:rPr>
        <w:t>Universal screeni</w:t>
      </w:r>
      <w:r w:rsidR="00D46A94">
        <w:rPr>
          <w:color w:val="000000" w:themeColor="text1"/>
        </w:rPr>
        <w:t>ng of all eligible women may help  those women with no identified sociodemographic or reproductive risk factors to have the chance of early diagnosis of precancerous cervical lesions.</w:t>
      </w:r>
    </w:p>
    <w:p w:rsidR="008F6148" w:rsidRPr="00DE101D" w:rsidRDefault="00153193" w:rsidP="00DE101D">
      <w:pPr>
        <w:pStyle w:val="ListParagraph"/>
        <w:numPr>
          <w:ilvl w:val="0"/>
          <w:numId w:val="24"/>
        </w:numPr>
        <w:spacing w:line="480" w:lineRule="auto"/>
        <w:jc w:val="both"/>
        <w:rPr>
          <w:color w:val="000000" w:themeColor="text1"/>
        </w:rPr>
      </w:pPr>
      <w:r w:rsidRPr="0052430E">
        <w:rPr>
          <w:color w:val="000000" w:themeColor="text1"/>
        </w:rPr>
        <w:t>Emphasis</w:t>
      </w:r>
      <w:r w:rsidR="00F4379C" w:rsidRPr="0052430E">
        <w:rPr>
          <w:color w:val="000000" w:themeColor="text1"/>
        </w:rPr>
        <w:t xml:space="preserve"> should be given </w:t>
      </w:r>
      <w:r w:rsidRPr="0052430E">
        <w:rPr>
          <w:color w:val="000000" w:themeColor="text1"/>
        </w:rPr>
        <w:t>on increasing</w:t>
      </w:r>
      <w:r w:rsidR="00F4379C" w:rsidRPr="0052430E">
        <w:rPr>
          <w:color w:val="000000" w:themeColor="text1"/>
        </w:rPr>
        <w:t xml:space="preserve"> </w:t>
      </w:r>
      <w:r w:rsidRPr="0052430E">
        <w:rPr>
          <w:color w:val="000000" w:themeColor="text1"/>
        </w:rPr>
        <w:t>knowledge</w:t>
      </w:r>
      <w:r w:rsidR="00F4379C" w:rsidRPr="0052430E">
        <w:rPr>
          <w:color w:val="000000" w:themeColor="text1"/>
        </w:rPr>
        <w:t xml:space="preserve"> of women and the </w:t>
      </w:r>
      <w:r w:rsidRPr="0052430E">
        <w:rPr>
          <w:color w:val="000000" w:themeColor="text1"/>
        </w:rPr>
        <w:t>society</w:t>
      </w:r>
      <w:r w:rsidR="00F4379C" w:rsidRPr="0052430E">
        <w:rPr>
          <w:color w:val="000000" w:themeColor="text1"/>
        </w:rPr>
        <w:t xml:space="preserve"> at large   about the adverse consequences </w:t>
      </w:r>
      <w:r w:rsidRPr="0052430E">
        <w:rPr>
          <w:color w:val="000000" w:themeColor="text1"/>
        </w:rPr>
        <w:t>early</w:t>
      </w:r>
      <w:r w:rsidR="00F4379C" w:rsidRPr="0052430E">
        <w:rPr>
          <w:color w:val="000000" w:themeColor="text1"/>
        </w:rPr>
        <w:t xml:space="preserve"> marriage.</w:t>
      </w:r>
    </w:p>
    <w:p w:rsidR="00990156" w:rsidRPr="00DE101D" w:rsidRDefault="00990156" w:rsidP="00DE101D">
      <w:pPr>
        <w:pStyle w:val="ListParagraph"/>
        <w:numPr>
          <w:ilvl w:val="0"/>
          <w:numId w:val="24"/>
        </w:numPr>
        <w:spacing w:line="480" w:lineRule="auto"/>
        <w:jc w:val="both"/>
        <w:rPr>
          <w:color w:val="000000" w:themeColor="text1"/>
        </w:rPr>
      </w:pPr>
      <w:r w:rsidRPr="00990156">
        <w:rPr>
          <w:color w:val="000000" w:themeColor="text1"/>
        </w:rPr>
        <w:t xml:space="preserve">Interventions including vaccination before initiation of sexual </w:t>
      </w:r>
      <w:r w:rsidR="006B1BD7" w:rsidRPr="00990156">
        <w:rPr>
          <w:color w:val="000000" w:themeColor="text1"/>
        </w:rPr>
        <w:t>intercourse and</w:t>
      </w:r>
      <w:r w:rsidR="00B84C3B">
        <w:rPr>
          <w:color w:val="000000" w:themeColor="text1"/>
        </w:rPr>
        <w:t xml:space="preserve"> </w:t>
      </w:r>
      <w:r w:rsidRPr="00990156">
        <w:rPr>
          <w:color w:val="000000" w:themeColor="text1"/>
        </w:rPr>
        <w:t>increasing awareness about risky sexual behaviors pred</w:t>
      </w:r>
      <w:r w:rsidR="009317F3">
        <w:rPr>
          <w:color w:val="000000" w:themeColor="text1"/>
        </w:rPr>
        <w:t xml:space="preserve">isposing for cervical cancer can be taken as </w:t>
      </w:r>
      <w:r w:rsidR="008F6148">
        <w:rPr>
          <w:color w:val="000000" w:themeColor="text1"/>
        </w:rPr>
        <w:t>important measures to decrease the burden of cervical cancer.</w:t>
      </w:r>
    </w:p>
    <w:p w:rsidR="00856500" w:rsidRPr="0052430E" w:rsidRDefault="00F4379C" w:rsidP="00DE101D">
      <w:pPr>
        <w:pStyle w:val="ListParagraph"/>
        <w:numPr>
          <w:ilvl w:val="0"/>
          <w:numId w:val="24"/>
        </w:numPr>
        <w:spacing w:line="480" w:lineRule="auto"/>
        <w:jc w:val="both"/>
        <w:rPr>
          <w:color w:val="000000" w:themeColor="text1"/>
        </w:rPr>
      </w:pPr>
      <w:r w:rsidRPr="0052430E">
        <w:rPr>
          <w:color w:val="000000" w:themeColor="text1"/>
        </w:rPr>
        <w:t xml:space="preserve">Conducting multicenter </w:t>
      </w:r>
      <w:r w:rsidR="00153193" w:rsidRPr="0052430E">
        <w:rPr>
          <w:color w:val="000000" w:themeColor="text1"/>
        </w:rPr>
        <w:t>study involving</w:t>
      </w:r>
      <w:r w:rsidRPr="0052430E">
        <w:rPr>
          <w:color w:val="000000" w:themeColor="text1"/>
        </w:rPr>
        <w:t xml:space="preserve"> populations with different socio</w:t>
      </w:r>
      <w:r w:rsidR="00153193" w:rsidRPr="0052430E">
        <w:rPr>
          <w:color w:val="000000" w:themeColor="text1"/>
        </w:rPr>
        <w:t>-demographic</w:t>
      </w:r>
      <w:r w:rsidRPr="0052430E">
        <w:rPr>
          <w:color w:val="000000" w:themeColor="text1"/>
        </w:rPr>
        <w:t xml:space="preserve"> </w:t>
      </w:r>
      <w:r w:rsidR="00153193" w:rsidRPr="0052430E">
        <w:rPr>
          <w:color w:val="000000" w:themeColor="text1"/>
        </w:rPr>
        <w:t>characteristics may</w:t>
      </w:r>
      <w:r w:rsidRPr="0052430E">
        <w:rPr>
          <w:color w:val="000000" w:themeColor="text1"/>
        </w:rPr>
        <w:t xml:space="preserve"> help to identify other factors associated with precancerous cervical cancer</w:t>
      </w:r>
      <w:r w:rsidR="002D4D5B" w:rsidRPr="0052430E">
        <w:rPr>
          <w:color w:val="000000" w:themeColor="text1"/>
        </w:rPr>
        <w:t>.</w:t>
      </w:r>
    </w:p>
    <w:p w:rsidR="00F71A97" w:rsidRDefault="00F71A97" w:rsidP="00DE101D">
      <w:pPr>
        <w:spacing w:line="480" w:lineRule="auto"/>
        <w:jc w:val="both"/>
        <w:rPr>
          <w:rFonts w:ascii="Times New Roman" w:hAnsi="Times New Roman"/>
          <w:color w:val="000000" w:themeColor="text1"/>
          <w:sz w:val="24"/>
          <w:szCs w:val="24"/>
        </w:rPr>
      </w:pPr>
    </w:p>
    <w:p w:rsidR="00F71A97" w:rsidRPr="005077B4" w:rsidRDefault="00F71A97" w:rsidP="00DE101D">
      <w:pPr>
        <w:spacing w:line="480" w:lineRule="auto"/>
        <w:jc w:val="both"/>
        <w:rPr>
          <w:rFonts w:ascii="Times New Roman" w:hAnsi="Times New Roman"/>
          <w:b/>
          <w:color w:val="000000" w:themeColor="text1"/>
          <w:sz w:val="24"/>
          <w:szCs w:val="24"/>
        </w:rPr>
      </w:pPr>
    </w:p>
    <w:p w:rsidR="00C470F2" w:rsidRPr="005077B4" w:rsidRDefault="00856500" w:rsidP="001C6A9E">
      <w:pPr>
        <w:jc w:val="both"/>
        <w:rPr>
          <w:rFonts w:ascii="Times New Roman" w:hAnsi="Times New Roman"/>
          <w:b/>
          <w:color w:val="000000" w:themeColor="text1"/>
          <w:sz w:val="24"/>
          <w:szCs w:val="24"/>
        </w:rPr>
      </w:pPr>
      <w:r w:rsidRPr="005077B4">
        <w:rPr>
          <w:rFonts w:ascii="Times New Roman" w:hAnsi="Times New Roman"/>
          <w:b/>
          <w:color w:val="000000" w:themeColor="text1"/>
          <w:sz w:val="24"/>
          <w:szCs w:val="24"/>
        </w:rPr>
        <w:t xml:space="preserve">Annexes </w:t>
      </w:r>
      <w:r w:rsidR="002D4D5B" w:rsidRPr="005077B4">
        <w:rPr>
          <w:rFonts w:ascii="Times New Roman" w:hAnsi="Times New Roman"/>
          <w:b/>
          <w:color w:val="000000" w:themeColor="text1"/>
          <w:sz w:val="24"/>
          <w:szCs w:val="24"/>
        </w:rPr>
        <w:t xml:space="preserve">Annex I: </w:t>
      </w:r>
      <w:r w:rsidR="0087549F" w:rsidRPr="005077B4">
        <w:rPr>
          <w:rFonts w:ascii="Times New Roman" w:hAnsi="Times New Roman"/>
          <w:b/>
          <w:color w:val="000000" w:themeColor="text1"/>
          <w:sz w:val="24"/>
          <w:szCs w:val="24"/>
        </w:rPr>
        <w:t>consent</w:t>
      </w:r>
      <w:r w:rsidR="0076430C">
        <w:rPr>
          <w:rFonts w:ascii="Times New Roman" w:hAnsi="Times New Roman"/>
          <w:b/>
          <w:noProof/>
          <w:color w:val="000000" w:themeColor="text1"/>
          <w:sz w:val="24"/>
          <w:szCs w:val="24"/>
          <w:lang w:eastAsia="en-US"/>
        </w:rPr>
        <mc:AlternateContent>
          <mc:Choice Requires="wps">
            <w:drawing>
              <wp:anchor distT="0" distB="0" distL="114300" distR="114300" simplePos="0" relativeHeight="251658240" behindDoc="0" locked="0" layoutInCell="0" allowOverlap="1">
                <wp:simplePos x="0" y="0"/>
                <wp:positionH relativeFrom="page">
                  <wp:posOffset>819150</wp:posOffset>
                </wp:positionH>
                <wp:positionV relativeFrom="page">
                  <wp:posOffset>2234565</wp:posOffset>
                </wp:positionV>
                <wp:extent cx="6134100" cy="5295265"/>
                <wp:effectExtent l="38100" t="38100" r="19050" b="1968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529526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775D" w:rsidRDefault="00E2775D" w:rsidP="00C470F2">
                            <w:pPr>
                              <w:spacing w:line="360" w:lineRule="auto"/>
                              <w:ind w:left="390"/>
                            </w:pPr>
                            <w:r>
                              <w:t>There is a research being conducted in Saint Paul’s Hospital Millennium Medical College. We are studying the prevalence of precancerous cervical lesions and the associated determinant factors. The candidates for this study are women between age 30-45 coming to SPHMMC for routine medical care.  We are providing a VIA screening test and the treatment as well if found to be positive.</w:t>
                            </w:r>
                          </w:p>
                          <w:p w:rsidR="00E2775D" w:rsidRDefault="00E2775D" w:rsidP="00C470F2">
                            <w:pPr>
                              <w:spacing w:line="360" w:lineRule="auto"/>
                              <w:ind w:left="390"/>
                            </w:pPr>
                            <w:r>
                              <w:t xml:space="preserve">You are selected randomly </w:t>
                            </w:r>
                            <w:r>
                              <w:rPr>
                                <w:color w:val="000000"/>
                              </w:rPr>
                              <w:t>and</w:t>
                            </w:r>
                            <w:r>
                              <w:t xml:space="preserve"> your participation will contribute a lot for prevention of cervical cancer and it is good opportunity for you to know your status and get treatment if your test is found to be </w:t>
                            </w:r>
                            <w:r>
                              <w:rPr>
                                <w:color w:val="000000"/>
                              </w:rPr>
                              <w:t xml:space="preserve">positive. </w:t>
                            </w:r>
                            <w:r>
                              <w:rPr>
                                <w:rFonts w:cs="Arial"/>
                                <w:color w:val="000000"/>
                              </w:rPr>
                              <w:t>Whatever</w:t>
                            </w:r>
                            <w:r>
                              <w:rPr>
                                <w:rFonts w:cs="Arial"/>
                              </w:rPr>
                              <w:t xml:space="preserve"> information you provide and your test result will be </w:t>
                            </w:r>
                            <w:r>
                              <w:rPr>
                                <w:rFonts w:cs="Arial"/>
                                <w:color w:val="000000"/>
                              </w:rPr>
                              <w:t xml:space="preserve">kept strictly confidential </w:t>
                            </w:r>
                            <w:r>
                              <w:rPr>
                                <w:color w:val="000000"/>
                              </w:rPr>
                              <w:t>and is</w:t>
                            </w:r>
                            <w:r>
                              <w:t xml:space="preserve"> to be used only for the purpose of this study. Your participation is voluntary. We are also providing a test for HIV on voluntary basis.</w:t>
                            </w:r>
                          </w:p>
                          <w:p w:rsidR="00E2775D" w:rsidRDefault="00E2775D" w:rsidP="00C470F2">
                            <w:pPr>
                              <w:spacing w:line="360" w:lineRule="auto"/>
                              <w:ind w:left="390"/>
                            </w:pPr>
                            <w:r>
                              <w:rPr>
                                <w:rFonts w:cs="Arial"/>
                              </w:rPr>
                              <w:t xml:space="preserve">Do you have any questions?   </w:t>
                            </w:r>
                          </w:p>
                          <w:p w:rsidR="00E2775D" w:rsidRDefault="00E2775D" w:rsidP="00C470F2">
                            <w:pPr>
                              <w:spacing w:line="360" w:lineRule="auto"/>
                              <w:ind w:left="390"/>
                            </w:pPr>
                            <w:r>
                              <w:t>Are you willing to participate?</w:t>
                            </w:r>
                          </w:p>
                          <w:p w:rsidR="00E2775D" w:rsidRDefault="00E2775D" w:rsidP="00C470F2">
                            <w:pPr>
                              <w:spacing w:line="360" w:lineRule="auto"/>
                              <w:ind w:left="390"/>
                            </w:pPr>
                            <w:r>
                              <w:t>Yes I agree………………….</w:t>
                            </w:r>
                          </w:p>
                          <w:p w:rsidR="00E2775D" w:rsidRDefault="00E2775D" w:rsidP="00C470F2">
                            <w:pPr>
                              <w:spacing w:line="360" w:lineRule="auto"/>
                            </w:pPr>
                            <w:r>
                              <w:t>S</w:t>
                            </w:r>
                            <w:r>
                              <w:rPr>
                                <w:rFonts w:cs="Arial"/>
                              </w:rPr>
                              <w:t>ignature of interviewer…….</w:t>
                            </w: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after="0" w:line="360" w:lineRule="auto"/>
                              <w:jc w:val="center"/>
                              <w:rPr>
                                <w:rFonts w:ascii="Cambria" w:hAnsi="Cambria"/>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4.5pt;margin-top:175.95pt;width:483pt;height:41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" o:allowincell="f" filled="f" strokecolor="#622423" strokeweight="6pt">
                <v:stroke linestyle="thickThin"/>
                <v:textbox inset="10.8pt,7.2pt,10.8pt,7.2pt">
                  <w:txbxContent>
                    <w:p w:rsidR="00E2775D" w:rsidRDefault="00E2775D" w:rsidP="00C470F2">
                      <w:pPr>
                        <w:spacing w:line="360" w:lineRule="auto"/>
                        <w:ind w:left="390"/>
                      </w:pPr>
                      <w:r>
                        <w:t>There is a research being conducted in Saint Paul’s Hospital Millennium Medical College. We are studying the prevalence of precancerous cervical lesions and the associated determinant factors. The candidates for this study are women between age 30-45 coming to SPHMMC for routine medical care.  We are providing a VIA screening test and the treatment as well if found to be positive.</w:t>
                      </w:r>
                    </w:p>
                    <w:p w:rsidR="00E2775D" w:rsidRDefault="00E2775D" w:rsidP="00C470F2">
                      <w:pPr>
                        <w:spacing w:line="360" w:lineRule="auto"/>
                        <w:ind w:left="390"/>
                      </w:pPr>
                      <w:r>
                        <w:t xml:space="preserve">You are selected randomly </w:t>
                      </w:r>
                      <w:r>
                        <w:rPr>
                          <w:color w:val="000000"/>
                        </w:rPr>
                        <w:t>and</w:t>
                      </w:r>
                      <w:r>
                        <w:t xml:space="preserve"> your participation will contribute a lot for prevention of cervical cancer and it is good opportunity for you to know your status and get treatment if your test is found to be </w:t>
                      </w:r>
                      <w:r>
                        <w:rPr>
                          <w:color w:val="000000"/>
                        </w:rPr>
                        <w:t xml:space="preserve">positive. </w:t>
                      </w:r>
                      <w:r>
                        <w:rPr>
                          <w:rFonts w:cs="Arial"/>
                          <w:color w:val="000000"/>
                        </w:rPr>
                        <w:t>Whatever</w:t>
                      </w:r>
                      <w:r>
                        <w:rPr>
                          <w:rFonts w:cs="Arial"/>
                        </w:rPr>
                        <w:t xml:space="preserve"> information you provide and your test result will be </w:t>
                      </w:r>
                      <w:r>
                        <w:rPr>
                          <w:rFonts w:cs="Arial"/>
                          <w:color w:val="000000"/>
                        </w:rPr>
                        <w:t xml:space="preserve">kept strictly confidential </w:t>
                      </w:r>
                      <w:r>
                        <w:rPr>
                          <w:color w:val="000000"/>
                        </w:rPr>
                        <w:t>and is</w:t>
                      </w:r>
                      <w:r>
                        <w:t xml:space="preserve"> to be used only for the purpose of this study. Your participation is voluntary. We are also providing a test for HIV on voluntary basis.</w:t>
                      </w:r>
                    </w:p>
                    <w:p w:rsidR="00E2775D" w:rsidRDefault="00E2775D" w:rsidP="00C470F2">
                      <w:pPr>
                        <w:spacing w:line="360" w:lineRule="auto"/>
                        <w:ind w:left="390"/>
                      </w:pPr>
                      <w:r>
                        <w:rPr>
                          <w:rFonts w:cs="Arial"/>
                        </w:rPr>
                        <w:t xml:space="preserve">Do you have any questions?   </w:t>
                      </w:r>
                    </w:p>
                    <w:p w:rsidR="00E2775D" w:rsidRDefault="00E2775D" w:rsidP="00C470F2">
                      <w:pPr>
                        <w:spacing w:line="360" w:lineRule="auto"/>
                        <w:ind w:left="390"/>
                      </w:pPr>
                      <w:r>
                        <w:t>Are you willing to participate?</w:t>
                      </w:r>
                    </w:p>
                    <w:p w:rsidR="00E2775D" w:rsidRDefault="00E2775D" w:rsidP="00C470F2">
                      <w:pPr>
                        <w:spacing w:line="360" w:lineRule="auto"/>
                        <w:ind w:left="390"/>
                      </w:pPr>
                      <w:r>
                        <w:t>Yes I agree………………….</w:t>
                      </w:r>
                    </w:p>
                    <w:p w:rsidR="00E2775D" w:rsidRDefault="00E2775D" w:rsidP="00C470F2">
                      <w:pPr>
                        <w:spacing w:line="360" w:lineRule="auto"/>
                      </w:pPr>
                      <w:r>
                        <w:t>S</w:t>
                      </w:r>
                      <w:r>
                        <w:rPr>
                          <w:rFonts w:cs="Arial"/>
                        </w:rPr>
                        <w:t>ignature of interviewer…….</w:t>
                      </w: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after="0" w:line="360" w:lineRule="auto"/>
                        <w:jc w:val="center"/>
                        <w:rPr>
                          <w:rFonts w:ascii="Cambria" w:hAnsi="Cambria"/>
                          <w:i/>
                          <w:iCs/>
                          <w:sz w:val="28"/>
                          <w:szCs w:val="28"/>
                        </w:rPr>
                      </w:pPr>
                    </w:p>
                  </w:txbxContent>
                </v:textbox>
                <w10:wrap type="square" anchorx="page" anchory="page"/>
              </v:shape>
            </w:pict>
          </mc:Fallback>
        </mc:AlternateContent>
      </w: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87549F" w:rsidRPr="001C6A9E" w:rsidRDefault="0087549F"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87549F" w:rsidRPr="001C6A9E" w:rsidRDefault="0087549F"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87549F" w:rsidRPr="001C6A9E" w:rsidRDefault="0087549F"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87549F" w:rsidRDefault="0087549F"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F71A97" w:rsidRDefault="00F71A97"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F71A97" w:rsidRPr="005077B4" w:rsidRDefault="00F71A97" w:rsidP="001C6A9E">
      <w:pPr>
        <w:autoSpaceDE w:val="0"/>
        <w:autoSpaceDN w:val="0"/>
        <w:adjustRightInd w:val="0"/>
        <w:spacing w:after="0" w:line="240" w:lineRule="auto"/>
        <w:jc w:val="both"/>
        <w:rPr>
          <w:rFonts w:ascii="Times New Roman" w:hAnsi="Times New Roman"/>
          <w:b/>
          <w:iCs/>
          <w:color w:val="000000" w:themeColor="text1"/>
          <w:sz w:val="24"/>
          <w:szCs w:val="24"/>
        </w:rPr>
      </w:pPr>
    </w:p>
    <w:p w:rsidR="00DE101D" w:rsidRDefault="00DE101D" w:rsidP="001C6A9E">
      <w:pPr>
        <w:autoSpaceDE w:val="0"/>
        <w:autoSpaceDN w:val="0"/>
        <w:adjustRightInd w:val="0"/>
        <w:spacing w:after="0" w:line="240" w:lineRule="auto"/>
        <w:jc w:val="both"/>
        <w:rPr>
          <w:rFonts w:ascii="Times New Roman" w:hAnsi="Times New Roman"/>
          <w:b/>
          <w:iCs/>
          <w:color w:val="000000" w:themeColor="text1"/>
          <w:sz w:val="24"/>
          <w:szCs w:val="24"/>
        </w:rPr>
      </w:pPr>
    </w:p>
    <w:p w:rsidR="00DE101D" w:rsidRDefault="00DE101D" w:rsidP="001C6A9E">
      <w:pPr>
        <w:autoSpaceDE w:val="0"/>
        <w:autoSpaceDN w:val="0"/>
        <w:adjustRightInd w:val="0"/>
        <w:spacing w:after="0" w:line="240" w:lineRule="auto"/>
        <w:jc w:val="both"/>
        <w:rPr>
          <w:rFonts w:ascii="Times New Roman" w:hAnsi="Times New Roman"/>
          <w:b/>
          <w:iCs/>
          <w:color w:val="000000" w:themeColor="text1"/>
          <w:sz w:val="24"/>
          <w:szCs w:val="24"/>
        </w:rPr>
      </w:pPr>
    </w:p>
    <w:p w:rsidR="00DE101D" w:rsidRDefault="00DE101D" w:rsidP="001C6A9E">
      <w:pPr>
        <w:autoSpaceDE w:val="0"/>
        <w:autoSpaceDN w:val="0"/>
        <w:adjustRightInd w:val="0"/>
        <w:spacing w:after="0" w:line="240" w:lineRule="auto"/>
        <w:jc w:val="both"/>
        <w:rPr>
          <w:rFonts w:ascii="Times New Roman" w:hAnsi="Times New Roman"/>
          <w:b/>
          <w:iCs/>
          <w:color w:val="000000" w:themeColor="text1"/>
          <w:sz w:val="24"/>
          <w:szCs w:val="24"/>
        </w:rPr>
      </w:pPr>
    </w:p>
    <w:p w:rsidR="00C470F2" w:rsidRPr="005077B4" w:rsidRDefault="002D4D5B" w:rsidP="001C6A9E">
      <w:pPr>
        <w:autoSpaceDE w:val="0"/>
        <w:autoSpaceDN w:val="0"/>
        <w:adjustRightInd w:val="0"/>
        <w:spacing w:after="0" w:line="240" w:lineRule="auto"/>
        <w:jc w:val="both"/>
        <w:rPr>
          <w:rFonts w:ascii="Times New Roman" w:hAnsi="Times New Roman"/>
          <w:b/>
          <w:iCs/>
          <w:color w:val="000000" w:themeColor="text1"/>
          <w:sz w:val="24"/>
          <w:szCs w:val="24"/>
        </w:rPr>
      </w:pPr>
      <w:r w:rsidRPr="005077B4">
        <w:rPr>
          <w:rFonts w:ascii="Times New Roman" w:hAnsi="Times New Roman"/>
          <w:b/>
          <w:iCs/>
          <w:color w:val="000000" w:themeColor="text1"/>
          <w:sz w:val="24"/>
          <w:szCs w:val="24"/>
        </w:rPr>
        <w:t xml:space="preserve">Annex II: </w:t>
      </w:r>
      <w:r w:rsidR="0087549F" w:rsidRPr="005077B4">
        <w:rPr>
          <w:rFonts w:ascii="Times New Roman" w:hAnsi="Times New Roman"/>
          <w:b/>
          <w:iCs/>
          <w:color w:val="000000" w:themeColor="text1"/>
          <w:sz w:val="24"/>
          <w:szCs w:val="24"/>
        </w:rPr>
        <w:t>Consent</w:t>
      </w:r>
      <w:r w:rsidRPr="005077B4">
        <w:rPr>
          <w:rFonts w:ascii="Times New Roman" w:hAnsi="Times New Roman"/>
          <w:b/>
          <w:iCs/>
          <w:color w:val="000000" w:themeColor="text1"/>
          <w:sz w:val="24"/>
          <w:szCs w:val="24"/>
        </w:rPr>
        <w:t xml:space="preserve"> (Amharic </w:t>
      </w:r>
      <w:r w:rsidR="0087549F" w:rsidRPr="005077B4">
        <w:rPr>
          <w:rFonts w:ascii="Times New Roman" w:hAnsi="Times New Roman"/>
          <w:b/>
          <w:iCs/>
          <w:color w:val="000000" w:themeColor="text1"/>
          <w:sz w:val="24"/>
          <w:szCs w:val="24"/>
        </w:rPr>
        <w:t>version)</w:t>
      </w: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i/>
          <w:iCs/>
          <w:color w:val="000000" w:themeColor="text1"/>
          <w:sz w:val="24"/>
          <w:szCs w:val="24"/>
        </w:rPr>
      </w:pPr>
    </w:p>
    <w:p w:rsidR="00436BDD" w:rsidRPr="001C6A9E" w:rsidRDefault="0076430C" w:rsidP="001C6A9E">
      <w:pPr>
        <w:autoSpaceDE w:val="0"/>
        <w:autoSpaceDN w:val="0"/>
        <w:adjustRightInd w:val="0"/>
        <w:spacing w:after="0" w:line="240" w:lineRule="auto"/>
        <w:jc w:val="both"/>
        <w:rPr>
          <w:rFonts w:ascii="Times New Roman" w:hAnsi="Times New Roman"/>
          <w:i/>
          <w:iCs/>
          <w:color w:val="000000" w:themeColor="text1"/>
          <w:sz w:val="24"/>
          <w:szCs w:val="24"/>
        </w:rPr>
      </w:pPr>
      <w:r>
        <w:rPr>
          <w:rFonts w:ascii="Times New Roman" w:hAnsi="Times New Roman"/>
          <w:noProof/>
          <w:color w:val="000000" w:themeColor="text1"/>
          <w:sz w:val="24"/>
          <w:szCs w:val="24"/>
          <w:lang w:eastAsia="en-US"/>
        </w:rPr>
        <mc:AlternateContent>
          <mc:Choice Requires="wps">
            <w:drawing>
              <wp:anchor distT="0" distB="0" distL="114300" distR="114300" simplePos="0" relativeHeight="251659264" behindDoc="0" locked="0" layoutInCell="0" allowOverlap="1">
                <wp:simplePos x="0" y="0"/>
                <wp:positionH relativeFrom="page">
                  <wp:posOffset>911225</wp:posOffset>
                </wp:positionH>
                <wp:positionV relativeFrom="page">
                  <wp:posOffset>1695450</wp:posOffset>
                </wp:positionV>
                <wp:extent cx="6134100" cy="5054600"/>
                <wp:effectExtent l="38100" t="38100" r="1905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50546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775D" w:rsidRDefault="00E2775D" w:rsidP="00C470F2">
                            <w:pPr>
                              <w:spacing w:after="0" w:line="240" w:lineRule="auto"/>
                              <w:rPr>
                                <w:rFonts w:ascii="Arial" w:hAnsi="Arial" w:cs="Arial"/>
                                <w:sz w:val="27"/>
                                <w:szCs w:val="27"/>
                              </w:rPr>
                            </w:pPr>
                            <w:r>
                              <w:rPr>
                                <w:rFonts w:ascii="Nyala" w:hAnsi="Nyala" w:cs="Nyala"/>
                                <w:sz w:val="27"/>
                                <w:szCs w:val="27"/>
                              </w:rPr>
                              <w:t>ኮድቁጥር</w:t>
                            </w:r>
                          </w:p>
                          <w:p w:rsidR="00E2775D" w:rsidRDefault="00E2775D" w:rsidP="00C470F2">
                            <w:pPr>
                              <w:spacing w:after="0" w:line="240" w:lineRule="auto"/>
                              <w:rPr>
                                <w:rFonts w:ascii="Courier New" w:hAnsi="Courier New" w:cs="Courier New"/>
                                <w:sz w:val="30"/>
                                <w:szCs w:val="30"/>
                              </w:rPr>
                            </w:pPr>
                            <w:r>
                              <w:rPr>
                                <w:rFonts w:ascii="Courier New" w:hAnsi="Courier New" w:cs="Courier New"/>
                                <w:sz w:val="30"/>
                                <w:szCs w:val="30"/>
                              </w:rPr>
                              <w:t>---------</w:t>
                            </w:r>
                          </w:p>
                          <w:p w:rsidR="00E2775D" w:rsidRDefault="00E2775D" w:rsidP="00C470F2">
                            <w:pPr>
                              <w:spacing w:after="0" w:line="240" w:lineRule="auto"/>
                              <w:rPr>
                                <w:rFonts w:ascii="Nyala" w:hAnsi="Nyala" w:cs="Nyala"/>
                                <w:sz w:val="27"/>
                                <w:szCs w:val="27"/>
                              </w:rPr>
                            </w:pPr>
                            <w:r>
                              <w:rPr>
                                <w:rFonts w:ascii="Nyala" w:hAnsi="Nyala" w:cs="Nyala"/>
                                <w:sz w:val="27"/>
                                <w:szCs w:val="27"/>
                              </w:rPr>
                              <w:t>በቅዱስዉሎስሆስፒታልሚሊኒየምሜዲካልኮሌጅ  ውስጥ ጥናት እያካሄደን ነው ፡፡ የጥናቱም ዓላማ የ</w:t>
                            </w:r>
                            <w:r>
                              <w:rPr>
                                <w:rFonts w:ascii="Nyala" w:hAnsi="Nyala" w:cs="Arial"/>
                                <w:sz w:val="27"/>
                                <w:szCs w:val="27"/>
                              </w:rPr>
                              <w:t>ማ</w:t>
                            </w:r>
                            <w:r>
                              <w:rPr>
                                <w:rFonts w:ascii="Nyala" w:hAnsi="Nyala" w:cs="Nyala"/>
                                <w:sz w:val="27"/>
                                <w:szCs w:val="27"/>
                              </w:rPr>
                              <w:t>ህፀንበርቅድመካንሰርሴቶችላይምንያህልእንደሆነናተያያዥምክንያቶችንለይቶለማወቅነው፡፡ጥና</w:t>
                            </w:r>
                            <w:r>
                              <w:rPr>
                                <w:rFonts w:ascii="Nyala" w:hAnsi="Nyala" w:cs="Arial"/>
                                <w:sz w:val="27"/>
                                <w:szCs w:val="27"/>
                              </w:rPr>
                              <w:t xml:space="preserve">ቱ ከ30 እስከ 45 አመትእድሜ ክልል ዉስጥ ያሉ ወደ አዚህ ሆስፒታል ለህክምና የሚመጡ </w:t>
                            </w:r>
                            <w:r>
                              <w:rPr>
                                <w:rFonts w:ascii="Nyala" w:hAnsi="Nyala" w:cs="Nyala"/>
                                <w:sz w:val="27"/>
                                <w:szCs w:val="27"/>
                              </w:rPr>
                              <w:t>ሴቶችንያካትታል፡፡</w:t>
                            </w:r>
                          </w:p>
                          <w:p w:rsidR="00E2775D" w:rsidRDefault="00E2775D" w:rsidP="00C470F2">
                            <w:pPr>
                              <w:spacing w:after="0" w:line="240" w:lineRule="auto"/>
                              <w:rPr>
                                <w:rFonts w:ascii="Nyala" w:hAnsi="Nyala" w:cs="Arial"/>
                                <w:sz w:val="27"/>
                                <w:szCs w:val="27"/>
                              </w:rPr>
                            </w:pPr>
                            <w:r>
                              <w:rPr>
                                <w:rFonts w:ascii="Nyala" w:hAnsi="Nyala" w:cs="Nyala"/>
                                <w:sz w:val="27"/>
                                <w:szCs w:val="27"/>
                              </w:rPr>
                              <w:t xml:space="preserve">፡፡ይህም ምርመራ  በብርሃን ታግዞ ቬኔጋር የተባለ የምርመራ ፈሳሽ በመቀባት የማህፀን በር የሚያሳየውን የቀለም ለውጥ በመመልከት የሚደረግ ነው ፡፡ ስለዚህ እርሶም በዚህ ትናት ላይ ተሳታፊ እንዲሆኑ ተመርጠዋል ፡፡ የእርሶ በዚህ ጥናት ላይ መሳተፍ የማህፀን በር ካንሰር በሽታ መከላከል ላይ ከፍተገኛ ሚና ይኖረዋል </w:t>
                            </w:r>
                            <w:r>
                              <w:rPr>
                                <w:rFonts w:ascii="Nyala" w:hAnsi="Nyala" w:cs="Arial"/>
                                <w:sz w:val="27"/>
                                <w:szCs w:val="27"/>
                              </w:rPr>
                              <w:t xml:space="preserve">፡፡ </w:t>
                            </w:r>
                            <w:r>
                              <w:rPr>
                                <w:rFonts w:ascii="Nyala" w:hAnsi="Nyala" w:cs="Nyala"/>
                                <w:sz w:val="27"/>
                                <w:szCs w:val="27"/>
                              </w:rPr>
                              <w:t>በዚህጥናትወቅትየ</w:t>
                            </w:r>
                            <w:r>
                              <w:rPr>
                                <w:rFonts w:ascii="Nyala" w:hAnsi="Nyala" w:cs="Arial"/>
                                <w:sz w:val="27"/>
                                <w:szCs w:val="27"/>
                              </w:rPr>
                              <w:t>ማ</w:t>
                            </w:r>
                            <w:r>
                              <w:rPr>
                                <w:rFonts w:ascii="Nyala" w:hAnsi="Nyala" w:cs="Nyala"/>
                                <w:sz w:val="27"/>
                                <w:szCs w:val="27"/>
                              </w:rPr>
                              <w:t xml:space="preserve">ህፀንበርቅድመካንሰርበርስዎላይቢገኝአስፈላጊውን ህክምና ይደረግሎታል፡፡ ምርመራው ከመደረጉ በፊትአንድአንድ መረጃዎችን በተመለከተ ቃለመጠይቅ </w:t>
                            </w:r>
                            <w:r>
                              <w:rPr>
                                <w:rFonts w:ascii="Nyala" w:hAnsi="Nyala" w:cs="Arial"/>
                                <w:sz w:val="27"/>
                                <w:szCs w:val="27"/>
                              </w:rPr>
                              <w:t>እናደርጋለን፡፡</w:t>
                            </w:r>
                          </w:p>
                          <w:p w:rsidR="00E2775D" w:rsidRDefault="00E2775D" w:rsidP="00C470F2">
                            <w:pPr>
                              <w:spacing w:after="0" w:line="240" w:lineRule="auto"/>
                              <w:rPr>
                                <w:rFonts w:ascii="Arial" w:hAnsi="Arial" w:cs="Arial"/>
                                <w:sz w:val="27"/>
                                <w:szCs w:val="27"/>
                              </w:rPr>
                            </w:pPr>
                            <w:r>
                              <w:rPr>
                                <w:rFonts w:ascii="Nyala" w:hAnsi="Nyala" w:cs="Nyala"/>
                                <w:sz w:val="27"/>
                                <w:szCs w:val="27"/>
                              </w:rPr>
                              <w:t>በቃለ መጠይቁ ወቅትየሚሰጡት መረጃዎችም ሆነ የቅድመካንሰር የምርመራ ውጤትዎ ለጥናቱ ዓላማብቻየሚውሉና ሚስጢራዊነቱም</w:t>
                            </w:r>
                            <w:r>
                              <w:rPr>
                                <w:rFonts w:ascii="Arial" w:hAnsi="Arial" w:cs="Arial"/>
                                <w:sz w:val="27"/>
                                <w:szCs w:val="27"/>
                              </w:rPr>
                              <w:t xml:space="preserve"> </w:t>
                            </w:r>
                            <w:r>
                              <w:rPr>
                                <w:rFonts w:ascii="Nyala" w:hAnsi="Nyala" w:cs="Nyala"/>
                                <w:sz w:val="27"/>
                                <w:szCs w:val="27"/>
                              </w:rPr>
                              <w:t xml:space="preserve">ሙሉ በሙሉ የተጠበቀ ነው፡፡ፈቀደኛከሆኑየኤችአይ ቪ ምርመራም እናደርጋለን፡፡ </w:t>
                            </w:r>
                          </w:p>
                          <w:p w:rsidR="00E2775D" w:rsidRDefault="00E2775D" w:rsidP="00C470F2">
                            <w:pPr>
                              <w:spacing w:after="0" w:line="240" w:lineRule="auto"/>
                              <w:rPr>
                                <w:rFonts w:ascii="Nyala" w:hAnsi="Nyala" w:cs="Nyala"/>
                                <w:sz w:val="27"/>
                                <w:szCs w:val="27"/>
                              </w:rPr>
                            </w:pPr>
                            <w:r>
                              <w:rPr>
                                <w:rFonts w:ascii="Nyala" w:hAnsi="Nyala" w:cs="Nyala"/>
                                <w:sz w:val="27"/>
                                <w:szCs w:val="27"/>
                              </w:rPr>
                              <w:t xml:space="preserve"> </w:t>
                            </w:r>
                          </w:p>
                          <w:p w:rsidR="00E2775D" w:rsidRDefault="00E2775D" w:rsidP="00C470F2">
                            <w:pPr>
                              <w:spacing w:after="0" w:line="240" w:lineRule="auto"/>
                              <w:rPr>
                                <w:rFonts w:ascii="Arial" w:hAnsi="Arial" w:cs="Arial"/>
                                <w:sz w:val="27"/>
                                <w:szCs w:val="27"/>
                              </w:rPr>
                            </w:pPr>
                            <w:r>
                              <w:rPr>
                                <w:rFonts w:ascii="Nyala" w:hAnsi="Nyala" w:cs="Nyala"/>
                                <w:sz w:val="27"/>
                                <w:szCs w:val="27"/>
                              </w:rPr>
                              <w:t xml:space="preserve"> ጥናቱን በተመለከተ ጥያቄ ካሎት</w:t>
                            </w:r>
                          </w:p>
                          <w:p w:rsidR="00E2775D" w:rsidRDefault="00E2775D" w:rsidP="00C470F2">
                            <w:pPr>
                              <w:spacing w:after="0" w:line="240" w:lineRule="auto"/>
                              <w:rPr>
                                <w:rFonts w:ascii="Nyala" w:hAnsi="Nyala" w:cs="Nyala"/>
                                <w:sz w:val="27"/>
                                <w:szCs w:val="27"/>
                              </w:rPr>
                            </w:pPr>
                          </w:p>
                          <w:p w:rsidR="00E2775D" w:rsidRDefault="00E2775D" w:rsidP="00C470F2">
                            <w:pPr>
                              <w:spacing w:after="0" w:line="240" w:lineRule="auto"/>
                              <w:rPr>
                                <w:rFonts w:ascii="Nyala" w:hAnsi="Nyala" w:cs="Arial"/>
                                <w:sz w:val="27"/>
                                <w:szCs w:val="27"/>
                              </w:rPr>
                            </w:pPr>
                            <w:r>
                              <w:rPr>
                                <w:rFonts w:ascii="Nyala" w:hAnsi="Nyala" w:cs="Nyala"/>
                                <w:sz w:val="27"/>
                                <w:szCs w:val="27"/>
                              </w:rPr>
                              <w:t>ስለ ትብብርዎ እናመሰግናለን</w:t>
                            </w:r>
                            <w:r>
                              <w:rPr>
                                <w:rFonts w:ascii="Nyala" w:hAnsi="Nyala" w:cs="Arial"/>
                                <w:sz w:val="27"/>
                                <w:szCs w:val="27"/>
                              </w:rPr>
                              <w:t>፡፡</w:t>
                            </w:r>
                          </w:p>
                          <w:p w:rsidR="00E2775D" w:rsidRDefault="00E2775D" w:rsidP="00C470F2">
                            <w:pPr>
                              <w:spacing w:line="360" w:lineRule="auto"/>
                              <w:rPr>
                                <w:rFonts w:ascii="Nyala" w:hAnsi="Nyala" w:cs="Nyala"/>
                                <w:sz w:val="27"/>
                                <w:szCs w:val="27"/>
                              </w:rPr>
                            </w:pPr>
                          </w:p>
                          <w:p w:rsidR="00E2775D" w:rsidRDefault="00E2775D" w:rsidP="00C470F2">
                            <w:pPr>
                              <w:spacing w:line="360" w:lineRule="auto"/>
                            </w:pPr>
                            <w:r>
                              <w:rPr>
                                <w:rFonts w:ascii="Nyala" w:hAnsi="Nyala" w:cs="Nyala"/>
                                <w:sz w:val="27"/>
                                <w:szCs w:val="27"/>
                              </w:rPr>
                              <w:t>በጥናቱ ለመሳተፍ ተስማምቻለሁ</w:t>
                            </w:r>
                            <w:r>
                              <w:rPr>
                                <w:rFonts w:ascii="Courier New" w:hAnsi="Courier New" w:cs="Courier New"/>
                                <w:sz w:val="30"/>
                                <w:szCs w:val="30"/>
                              </w:rPr>
                              <w:t>----------------------------------</w:t>
                            </w: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after="0" w:line="360" w:lineRule="auto"/>
                              <w:jc w:val="center"/>
                              <w:rPr>
                                <w:rFonts w:ascii="Cambria" w:hAnsi="Cambria"/>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_x0000_s1027" type="#_x0000_t202" style="position:absolute;left:0;text-align:left;margin-left:71.75pt;margin-top:133.5pt;width:483pt;height:3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" o:allowincell="f" filled="f" strokecolor="#622423" strokeweight="6pt">
                <v:stroke linestyle="thickThin"/>
                <v:textbox inset="10.8pt,7.2pt,10.8pt,7.2pt">
                  <w:txbxContent>
                    <w:p w:rsidR="00E2775D" w:rsidRDefault="00E2775D" w:rsidP="00C470F2">
                      <w:pPr>
                        <w:spacing w:after="0" w:line="240" w:lineRule="auto"/>
                        <w:rPr>
                          <w:rFonts w:ascii="Arial" w:hAnsi="Arial" w:cs="Arial"/>
                          <w:sz w:val="27"/>
                          <w:szCs w:val="27"/>
                        </w:rPr>
                      </w:pPr>
                      <w:r>
                        <w:rPr>
                          <w:rFonts w:ascii="Nyala" w:hAnsi="Nyala" w:cs="Nyala"/>
                          <w:sz w:val="27"/>
                          <w:szCs w:val="27"/>
                        </w:rPr>
                        <w:t>ኮድቁጥር</w:t>
                      </w:r>
                    </w:p>
                    <w:p w:rsidR="00E2775D" w:rsidRDefault="00E2775D" w:rsidP="00C470F2">
                      <w:pPr>
                        <w:spacing w:after="0" w:line="240" w:lineRule="auto"/>
                        <w:rPr>
                          <w:rFonts w:ascii="Courier New" w:hAnsi="Courier New" w:cs="Courier New"/>
                          <w:sz w:val="30"/>
                          <w:szCs w:val="30"/>
                        </w:rPr>
                      </w:pPr>
                      <w:r>
                        <w:rPr>
                          <w:rFonts w:ascii="Courier New" w:hAnsi="Courier New" w:cs="Courier New"/>
                          <w:sz w:val="30"/>
                          <w:szCs w:val="30"/>
                        </w:rPr>
                        <w:t>---------</w:t>
                      </w:r>
                    </w:p>
                    <w:p w:rsidR="00E2775D" w:rsidRDefault="00E2775D" w:rsidP="00C470F2">
                      <w:pPr>
                        <w:spacing w:after="0" w:line="240" w:lineRule="auto"/>
                        <w:rPr>
                          <w:rFonts w:ascii="Nyala" w:hAnsi="Nyala" w:cs="Nyala"/>
                          <w:sz w:val="27"/>
                          <w:szCs w:val="27"/>
                        </w:rPr>
                      </w:pPr>
                      <w:r>
                        <w:rPr>
                          <w:rFonts w:ascii="Nyala" w:hAnsi="Nyala" w:cs="Nyala"/>
                          <w:sz w:val="27"/>
                          <w:szCs w:val="27"/>
                        </w:rPr>
                        <w:t>በቅዱስዉሎስሆስፒታልሚሊኒየምሜዲካልኮሌጅ  ውስጥ ጥናት እያካሄደን ነው ፡፡ የጥናቱም ዓላማ የ</w:t>
                      </w:r>
                      <w:r>
                        <w:rPr>
                          <w:rFonts w:ascii="Nyala" w:hAnsi="Nyala" w:cs="Arial"/>
                          <w:sz w:val="27"/>
                          <w:szCs w:val="27"/>
                        </w:rPr>
                        <w:t>ማ</w:t>
                      </w:r>
                      <w:r>
                        <w:rPr>
                          <w:rFonts w:ascii="Nyala" w:hAnsi="Nyala" w:cs="Nyala"/>
                          <w:sz w:val="27"/>
                          <w:szCs w:val="27"/>
                        </w:rPr>
                        <w:t>ህፀንበርቅድመካንሰርሴቶችላይምንያህልእንደሆነናተያያዥምክንያቶችንለይቶለማወቅነው፡፡ጥና</w:t>
                      </w:r>
                      <w:r>
                        <w:rPr>
                          <w:rFonts w:ascii="Nyala" w:hAnsi="Nyala" w:cs="Arial"/>
                          <w:sz w:val="27"/>
                          <w:szCs w:val="27"/>
                        </w:rPr>
                        <w:t xml:space="preserve">ቱ ከ30 እስከ 45 አመትእድሜ ክልል ዉስጥ ያሉ ወደ አዚህ ሆስፒታል ለህክምና የሚመጡ </w:t>
                      </w:r>
                      <w:r>
                        <w:rPr>
                          <w:rFonts w:ascii="Nyala" w:hAnsi="Nyala" w:cs="Nyala"/>
                          <w:sz w:val="27"/>
                          <w:szCs w:val="27"/>
                        </w:rPr>
                        <w:t>ሴቶችንያካትታል፡፡</w:t>
                      </w:r>
                    </w:p>
                    <w:p w:rsidR="00E2775D" w:rsidRDefault="00E2775D" w:rsidP="00C470F2">
                      <w:pPr>
                        <w:spacing w:after="0" w:line="240" w:lineRule="auto"/>
                        <w:rPr>
                          <w:rFonts w:ascii="Nyala" w:hAnsi="Nyala" w:cs="Arial"/>
                          <w:sz w:val="27"/>
                          <w:szCs w:val="27"/>
                        </w:rPr>
                      </w:pPr>
                      <w:r>
                        <w:rPr>
                          <w:rFonts w:ascii="Nyala" w:hAnsi="Nyala" w:cs="Nyala"/>
                          <w:sz w:val="27"/>
                          <w:szCs w:val="27"/>
                        </w:rPr>
                        <w:t xml:space="preserve">፡፡ይህም ምርመራ  በብርሃን ታግዞ ቬኔጋር የተባለ የምርመራ ፈሳሽ በመቀባት የማህፀን በር የሚያሳየውን የቀለም ለውጥ በመመልከት የሚደረግ ነው ፡፡ ስለዚህ እርሶም በዚህ ትናት ላይ ተሳታፊ እንዲሆኑ ተመርጠዋል ፡፡ የእርሶ በዚህ ጥናት ላይ መሳተፍ የማህፀን በር ካንሰር በሽታ መከላከል ላይ ከፍተገኛ ሚና ይኖረዋል </w:t>
                      </w:r>
                      <w:r>
                        <w:rPr>
                          <w:rFonts w:ascii="Nyala" w:hAnsi="Nyala" w:cs="Arial"/>
                          <w:sz w:val="27"/>
                          <w:szCs w:val="27"/>
                        </w:rPr>
                        <w:t xml:space="preserve">፡፡ </w:t>
                      </w:r>
                      <w:r>
                        <w:rPr>
                          <w:rFonts w:ascii="Nyala" w:hAnsi="Nyala" w:cs="Nyala"/>
                          <w:sz w:val="27"/>
                          <w:szCs w:val="27"/>
                        </w:rPr>
                        <w:t>በዚህጥናትወቅትየ</w:t>
                      </w:r>
                      <w:r>
                        <w:rPr>
                          <w:rFonts w:ascii="Nyala" w:hAnsi="Nyala" w:cs="Arial"/>
                          <w:sz w:val="27"/>
                          <w:szCs w:val="27"/>
                        </w:rPr>
                        <w:t>ማ</w:t>
                      </w:r>
                      <w:r>
                        <w:rPr>
                          <w:rFonts w:ascii="Nyala" w:hAnsi="Nyala" w:cs="Nyala"/>
                          <w:sz w:val="27"/>
                          <w:szCs w:val="27"/>
                        </w:rPr>
                        <w:t xml:space="preserve">ህፀንበርቅድመካንሰርበርስዎላይቢገኝአስፈላጊውን ህክምና ይደረግሎታል፡፡ ምርመራው ከመደረጉ በፊትአንድአንድ መረጃዎችን በተመለከተ ቃለመጠይቅ </w:t>
                      </w:r>
                      <w:r>
                        <w:rPr>
                          <w:rFonts w:ascii="Nyala" w:hAnsi="Nyala" w:cs="Arial"/>
                          <w:sz w:val="27"/>
                          <w:szCs w:val="27"/>
                        </w:rPr>
                        <w:t>እናደርጋለን፡፡</w:t>
                      </w:r>
                    </w:p>
                    <w:p w:rsidR="00E2775D" w:rsidRDefault="00E2775D" w:rsidP="00C470F2">
                      <w:pPr>
                        <w:spacing w:after="0" w:line="240" w:lineRule="auto"/>
                        <w:rPr>
                          <w:rFonts w:ascii="Arial" w:hAnsi="Arial" w:cs="Arial"/>
                          <w:sz w:val="27"/>
                          <w:szCs w:val="27"/>
                        </w:rPr>
                      </w:pPr>
                      <w:r>
                        <w:rPr>
                          <w:rFonts w:ascii="Nyala" w:hAnsi="Nyala" w:cs="Nyala"/>
                          <w:sz w:val="27"/>
                          <w:szCs w:val="27"/>
                        </w:rPr>
                        <w:t>በቃለ መጠይቁ ወቅትየሚሰጡት መረጃዎችም ሆነ የቅድመካንሰር የምርመራ ውጤትዎ ለጥናቱ ዓላማብቻየሚውሉና ሚስጢራዊነቱም</w:t>
                      </w:r>
                      <w:r>
                        <w:rPr>
                          <w:rFonts w:ascii="Arial" w:hAnsi="Arial" w:cs="Arial"/>
                          <w:sz w:val="27"/>
                          <w:szCs w:val="27"/>
                        </w:rPr>
                        <w:t xml:space="preserve"> </w:t>
                      </w:r>
                      <w:r>
                        <w:rPr>
                          <w:rFonts w:ascii="Nyala" w:hAnsi="Nyala" w:cs="Nyala"/>
                          <w:sz w:val="27"/>
                          <w:szCs w:val="27"/>
                        </w:rPr>
                        <w:t xml:space="preserve">ሙሉ በሙሉ የተጠበቀ ነው፡፡ፈቀደኛከሆኑየኤችአይ ቪ ምርመራም እናደርጋለን፡፡ </w:t>
                      </w:r>
                    </w:p>
                    <w:p w:rsidR="00E2775D" w:rsidRDefault="00E2775D" w:rsidP="00C470F2">
                      <w:pPr>
                        <w:spacing w:after="0" w:line="240" w:lineRule="auto"/>
                        <w:rPr>
                          <w:rFonts w:ascii="Nyala" w:hAnsi="Nyala" w:cs="Nyala"/>
                          <w:sz w:val="27"/>
                          <w:szCs w:val="27"/>
                        </w:rPr>
                      </w:pPr>
                      <w:r>
                        <w:rPr>
                          <w:rFonts w:ascii="Nyala" w:hAnsi="Nyala" w:cs="Nyala"/>
                          <w:sz w:val="27"/>
                          <w:szCs w:val="27"/>
                        </w:rPr>
                        <w:t xml:space="preserve"> </w:t>
                      </w:r>
                    </w:p>
                    <w:p w:rsidR="00E2775D" w:rsidRDefault="00E2775D" w:rsidP="00C470F2">
                      <w:pPr>
                        <w:spacing w:after="0" w:line="240" w:lineRule="auto"/>
                        <w:rPr>
                          <w:rFonts w:ascii="Arial" w:hAnsi="Arial" w:cs="Arial"/>
                          <w:sz w:val="27"/>
                          <w:szCs w:val="27"/>
                        </w:rPr>
                      </w:pPr>
                      <w:r>
                        <w:rPr>
                          <w:rFonts w:ascii="Nyala" w:hAnsi="Nyala" w:cs="Nyala"/>
                          <w:sz w:val="27"/>
                          <w:szCs w:val="27"/>
                        </w:rPr>
                        <w:t xml:space="preserve"> ጥናቱን በተመለከተ ጥያቄ ካሎት</w:t>
                      </w:r>
                    </w:p>
                    <w:p w:rsidR="00E2775D" w:rsidRDefault="00E2775D" w:rsidP="00C470F2">
                      <w:pPr>
                        <w:spacing w:after="0" w:line="240" w:lineRule="auto"/>
                        <w:rPr>
                          <w:rFonts w:ascii="Nyala" w:hAnsi="Nyala" w:cs="Nyala"/>
                          <w:sz w:val="27"/>
                          <w:szCs w:val="27"/>
                        </w:rPr>
                      </w:pPr>
                    </w:p>
                    <w:p w:rsidR="00E2775D" w:rsidRDefault="00E2775D" w:rsidP="00C470F2">
                      <w:pPr>
                        <w:spacing w:after="0" w:line="240" w:lineRule="auto"/>
                        <w:rPr>
                          <w:rFonts w:ascii="Nyala" w:hAnsi="Nyala" w:cs="Arial"/>
                          <w:sz w:val="27"/>
                          <w:szCs w:val="27"/>
                        </w:rPr>
                      </w:pPr>
                      <w:r>
                        <w:rPr>
                          <w:rFonts w:ascii="Nyala" w:hAnsi="Nyala" w:cs="Nyala"/>
                          <w:sz w:val="27"/>
                          <w:szCs w:val="27"/>
                        </w:rPr>
                        <w:t>ስለ ትብብርዎ እናመሰግናለን</w:t>
                      </w:r>
                      <w:r>
                        <w:rPr>
                          <w:rFonts w:ascii="Nyala" w:hAnsi="Nyala" w:cs="Arial"/>
                          <w:sz w:val="27"/>
                          <w:szCs w:val="27"/>
                        </w:rPr>
                        <w:t>፡፡</w:t>
                      </w:r>
                    </w:p>
                    <w:p w:rsidR="00E2775D" w:rsidRDefault="00E2775D" w:rsidP="00C470F2">
                      <w:pPr>
                        <w:spacing w:line="360" w:lineRule="auto"/>
                        <w:rPr>
                          <w:rFonts w:ascii="Nyala" w:hAnsi="Nyala" w:cs="Nyala"/>
                          <w:sz w:val="27"/>
                          <w:szCs w:val="27"/>
                        </w:rPr>
                      </w:pPr>
                    </w:p>
                    <w:p w:rsidR="00E2775D" w:rsidRDefault="00E2775D" w:rsidP="00C470F2">
                      <w:pPr>
                        <w:spacing w:line="360" w:lineRule="auto"/>
                      </w:pPr>
                      <w:r>
                        <w:rPr>
                          <w:rFonts w:ascii="Nyala" w:hAnsi="Nyala" w:cs="Nyala"/>
                          <w:sz w:val="27"/>
                          <w:szCs w:val="27"/>
                        </w:rPr>
                        <w:t>በጥናቱ ለመሳተፍ ተስማምቻለሁ</w:t>
                      </w:r>
                      <w:r>
                        <w:rPr>
                          <w:rFonts w:ascii="Courier New" w:hAnsi="Courier New" w:cs="Courier New"/>
                          <w:sz w:val="30"/>
                          <w:szCs w:val="30"/>
                        </w:rPr>
                        <w:t>----------------------------------</w:t>
                      </w: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line="360" w:lineRule="auto"/>
                        <w:ind w:left="390"/>
                      </w:pPr>
                    </w:p>
                    <w:p w:rsidR="00E2775D" w:rsidRDefault="00E2775D" w:rsidP="00C470F2">
                      <w:pPr>
                        <w:spacing w:after="0" w:line="360" w:lineRule="auto"/>
                        <w:jc w:val="center"/>
                        <w:rPr>
                          <w:rFonts w:ascii="Cambria" w:hAnsi="Cambria"/>
                          <w:i/>
                          <w:iCs/>
                          <w:sz w:val="28"/>
                          <w:szCs w:val="28"/>
                        </w:rPr>
                      </w:pPr>
                    </w:p>
                  </w:txbxContent>
                </v:textbox>
                <w10:wrap type="square" anchorx="page" anchory="page"/>
              </v:shape>
            </w:pict>
          </mc:Fallback>
        </mc:AlternateContent>
      </w: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87549F" w:rsidRPr="001C6A9E" w:rsidRDefault="0087549F" w:rsidP="001C6A9E">
      <w:pPr>
        <w:autoSpaceDE w:val="0"/>
        <w:autoSpaceDN w:val="0"/>
        <w:adjustRightInd w:val="0"/>
        <w:spacing w:after="0" w:line="240" w:lineRule="auto"/>
        <w:jc w:val="both"/>
        <w:rPr>
          <w:rFonts w:ascii="Times New Roman" w:hAnsi="Times New Roman"/>
          <w:color w:val="000000" w:themeColor="text1"/>
          <w:sz w:val="24"/>
          <w:szCs w:val="24"/>
        </w:rPr>
      </w:pPr>
    </w:p>
    <w:p w:rsidR="0087549F" w:rsidRPr="001C6A9E" w:rsidRDefault="0087549F" w:rsidP="001C6A9E">
      <w:pPr>
        <w:autoSpaceDE w:val="0"/>
        <w:autoSpaceDN w:val="0"/>
        <w:adjustRightInd w:val="0"/>
        <w:spacing w:after="0" w:line="240" w:lineRule="auto"/>
        <w:jc w:val="both"/>
        <w:rPr>
          <w:rFonts w:ascii="Times New Roman" w:hAnsi="Times New Roman"/>
          <w:color w:val="000000" w:themeColor="text1"/>
          <w:sz w:val="24"/>
          <w:szCs w:val="24"/>
        </w:rPr>
      </w:pPr>
    </w:p>
    <w:p w:rsidR="00436BDD" w:rsidRPr="001C6A9E" w:rsidRDefault="00436BDD" w:rsidP="001C6A9E">
      <w:pPr>
        <w:autoSpaceDE w:val="0"/>
        <w:autoSpaceDN w:val="0"/>
        <w:adjustRightInd w:val="0"/>
        <w:spacing w:after="0" w:line="240" w:lineRule="auto"/>
        <w:jc w:val="both"/>
        <w:rPr>
          <w:rFonts w:ascii="Times New Roman" w:hAnsi="Times New Roman"/>
          <w:color w:val="000000" w:themeColor="text1"/>
          <w:sz w:val="24"/>
          <w:szCs w:val="24"/>
        </w:rPr>
      </w:pPr>
    </w:p>
    <w:p w:rsidR="0087549F" w:rsidRDefault="0087549F"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P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87549F" w:rsidRPr="005077B4" w:rsidRDefault="0087549F" w:rsidP="001C6A9E">
      <w:pPr>
        <w:autoSpaceDE w:val="0"/>
        <w:autoSpaceDN w:val="0"/>
        <w:adjustRightInd w:val="0"/>
        <w:spacing w:after="0" w:line="240" w:lineRule="auto"/>
        <w:jc w:val="both"/>
        <w:rPr>
          <w:rFonts w:ascii="Times New Roman" w:hAnsi="Times New Roman"/>
          <w:b/>
          <w:color w:val="000000" w:themeColor="text1"/>
          <w:sz w:val="24"/>
          <w:szCs w:val="24"/>
        </w:rPr>
      </w:pPr>
    </w:p>
    <w:p w:rsidR="002D4D5B" w:rsidRPr="005077B4" w:rsidRDefault="005077B4" w:rsidP="001C6A9E">
      <w:pPr>
        <w:autoSpaceDE w:val="0"/>
        <w:autoSpaceDN w:val="0"/>
        <w:adjustRightInd w:val="0"/>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2D4D5B" w:rsidRPr="005077B4">
        <w:rPr>
          <w:rFonts w:ascii="Times New Roman" w:hAnsi="Times New Roman"/>
          <w:b/>
          <w:color w:val="000000" w:themeColor="text1"/>
          <w:sz w:val="24"/>
          <w:szCs w:val="24"/>
        </w:rPr>
        <w:t xml:space="preserve">Annex III: Questionnaires </w:t>
      </w:r>
    </w:p>
    <w:p w:rsidR="002D4D5B" w:rsidRPr="001C6A9E" w:rsidRDefault="002D4D5B"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jc w:val="both"/>
        <w:rPr>
          <w:rFonts w:ascii="Times New Roman" w:eastAsia="Calibri,Bold" w:hAnsi="Times New Roman"/>
          <w:b/>
          <w:bCs/>
          <w:color w:val="000000" w:themeColor="text1"/>
          <w:sz w:val="24"/>
          <w:szCs w:val="24"/>
        </w:rPr>
      </w:pPr>
      <w:r w:rsidRPr="001C6A9E">
        <w:rPr>
          <w:rFonts w:ascii="Times New Roman" w:eastAsia="Calibri,Bold" w:hAnsi="Times New Roman"/>
          <w:b/>
          <w:bCs/>
          <w:color w:val="000000" w:themeColor="text1"/>
          <w:sz w:val="24"/>
          <w:szCs w:val="24"/>
        </w:rPr>
        <w:t xml:space="preserve">     I Socio demographic status</w:t>
      </w: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r w:rsidRPr="001C6A9E">
        <w:rPr>
          <w:rFonts w:ascii="Times New Roman" w:eastAsia="Calibri,Bold" w:hAnsi="Times New Roman"/>
          <w:bCs/>
          <w:color w:val="000000" w:themeColor="text1"/>
          <w:sz w:val="24"/>
          <w:szCs w:val="24"/>
        </w:rPr>
        <w:t>1 .</w:t>
      </w:r>
      <w:r w:rsidRPr="001C6A9E">
        <w:rPr>
          <w:rFonts w:ascii="Times New Roman" w:eastAsia="Calibri,Bold" w:hAnsi="Times New Roman"/>
          <w:color w:val="000000" w:themeColor="text1"/>
          <w:sz w:val="24"/>
          <w:szCs w:val="24"/>
        </w:rPr>
        <w:t>Age ---------</w:t>
      </w:r>
    </w:p>
    <w:p w:rsidR="00C470F2" w:rsidRPr="001C6A9E" w:rsidRDefault="00C470F2" w:rsidP="001C6A9E">
      <w:pPr>
        <w:autoSpaceDE w:val="0"/>
        <w:autoSpaceDN w:val="0"/>
        <w:adjustRightInd w:val="0"/>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 Religion</w:t>
      </w:r>
    </w:p>
    <w:p w:rsidR="00C470F2" w:rsidRPr="001C6A9E" w:rsidRDefault="00C470F2" w:rsidP="001C6A9E">
      <w:pPr>
        <w:pStyle w:val="ListParagraph"/>
        <w:numPr>
          <w:ilvl w:val="0"/>
          <w:numId w:val="4"/>
        </w:numPr>
        <w:autoSpaceDE w:val="0"/>
        <w:autoSpaceDN w:val="0"/>
        <w:adjustRightInd w:val="0"/>
        <w:jc w:val="both"/>
        <w:rPr>
          <w:rFonts w:eastAsia="Calibri,Bold"/>
          <w:color w:val="000000" w:themeColor="text1"/>
        </w:rPr>
      </w:pPr>
      <w:r w:rsidRPr="001C6A9E">
        <w:rPr>
          <w:rFonts w:eastAsia="Calibri,Bold"/>
          <w:color w:val="000000" w:themeColor="text1"/>
        </w:rPr>
        <w:t>Orthodox</w:t>
      </w:r>
    </w:p>
    <w:p w:rsidR="00C470F2" w:rsidRPr="001C6A9E" w:rsidRDefault="00C470F2" w:rsidP="001C6A9E">
      <w:pPr>
        <w:pStyle w:val="ListParagraph"/>
        <w:numPr>
          <w:ilvl w:val="0"/>
          <w:numId w:val="4"/>
        </w:numPr>
        <w:autoSpaceDE w:val="0"/>
        <w:autoSpaceDN w:val="0"/>
        <w:adjustRightInd w:val="0"/>
        <w:jc w:val="both"/>
        <w:rPr>
          <w:rFonts w:eastAsia="Calibri,Bold"/>
          <w:color w:val="000000" w:themeColor="text1"/>
        </w:rPr>
      </w:pPr>
      <w:r w:rsidRPr="001C6A9E">
        <w:rPr>
          <w:rFonts w:eastAsia="Calibri,Bold"/>
          <w:color w:val="000000" w:themeColor="text1"/>
        </w:rPr>
        <w:t xml:space="preserve"> Muslim</w:t>
      </w:r>
    </w:p>
    <w:p w:rsidR="00C470F2" w:rsidRPr="001C6A9E" w:rsidRDefault="00C470F2" w:rsidP="001C6A9E">
      <w:pPr>
        <w:pStyle w:val="ListParagraph"/>
        <w:numPr>
          <w:ilvl w:val="0"/>
          <w:numId w:val="4"/>
        </w:numPr>
        <w:autoSpaceDE w:val="0"/>
        <w:autoSpaceDN w:val="0"/>
        <w:adjustRightInd w:val="0"/>
        <w:jc w:val="both"/>
        <w:rPr>
          <w:rFonts w:eastAsia="Calibri,Bold"/>
          <w:color w:val="000000" w:themeColor="text1"/>
        </w:rPr>
      </w:pPr>
      <w:r w:rsidRPr="001C6A9E">
        <w:rPr>
          <w:rFonts w:eastAsia="Calibri,Bold"/>
          <w:color w:val="000000" w:themeColor="text1"/>
        </w:rPr>
        <w:t>Protestant</w:t>
      </w:r>
    </w:p>
    <w:p w:rsidR="00C470F2" w:rsidRPr="001C6A9E" w:rsidRDefault="00C470F2" w:rsidP="001C6A9E">
      <w:pPr>
        <w:pStyle w:val="ListParagraph"/>
        <w:numPr>
          <w:ilvl w:val="0"/>
          <w:numId w:val="4"/>
        </w:numPr>
        <w:autoSpaceDE w:val="0"/>
        <w:autoSpaceDN w:val="0"/>
        <w:adjustRightInd w:val="0"/>
        <w:jc w:val="both"/>
        <w:rPr>
          <w:rFonts w:eastAsia="Calibri,Bold"/>
          <w:color w:val="000000" w:themeColor="text1"/>
        </w:rPr>
      </w:pPr>
      <w:r w:rsidRPr="001C6A9E">
        <w:rPr>
          <w:rFonts w:eastAsia="Calibri,Bold"/>
          <w:color w:val="000000" w:themeColor="text1"/>
        </w:rPr>
        <w:t>Catholic</w:t>
      </w:r>
    </w:p>
    <w:p w:rsidR="00C470F2" w:rsidRPr="001C6A9E" w:rsidRDefault="00C470F2" w:rsidP="001C6A9E">
      <w:pPr>
        <w:pStyle w:val="ListParagraph"/>
        <w:autoSpaceDE w:val="0"/>
        <w:autoSpaceDN w:val="0"/>
        <w:adjustRightInd w:val="0"/>
        <w:jc w:val="both"/>
        <w:rPr>
          <w:rFonts w:eastAsia="Calibri,Bold"/>
          <w:color w:val="000000" w:themeColor="text1"/>
        </w:rPr>
      </w:pPr>
      <w:r w:rsidRPr="001C6A9E">
        <w:rPr>
          <w:rFonts w:eastAsia="Calibri,Bold"/>
          <w:color w:val="000000" w:themeColor="text1"/>
        </w:rPr>
        <w:t>5      Other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3. Ethnicity</w:t>
      </w:r>
    </w:p>
    <w:p w:rsidR="00C470F2" w:rsidRPr="001C6A9E" w:rsidRDefault="00C470F2" w:rsidP="001C6A9E">
      <w:pPr>
        <w:pStyle w:val="ListParagraph"/>
        <w:numPr>
          <w:ilvl w:val="0"/>
          <w:numId w:val="5"/>
        </w:numPr>
        <w:autoSpaceDE w:val="0"/>
        <w:autoSpaceDN w:val="0"/>
        <w:adjustRightInd w:val="0"/>
        <w:jc w:val="both"/>
        <w:rPr>
          <w:rFonts w:eastAsia="Calibri,Bold"/>
          <w:color w:val="000000" w:themeColor="text1"/>
        </w:rPr>
      </w:pPr>
      <w:r w:rsidRPr="001C6A9E">
        <w:rPr>
          <w:rFonts w:eastAsia="Calibri,Bold"/>
          <w:color w:val="000000" w:themeColor="text1"/>
        </w:rPr>
        <w:t>Amhara</w:t>
      </w:r>
    </w:p>
    <w:p w:rsidR="00C470F2" w:rsidRPr="001C6A9E" w:rsidRDefault="00C470F2" w:rsidP="001C6A9E">
      <w:pPr>
        <w:pStyle w:val="ListParagraph"/>
        <w:numPr>
          <w:ilvl w:val="0"/>
          <w:numId w:val="5"/>
        </w:numPr>
        <w:autoSpaceDE w:val="0"/>
        <w:autoSpaceDN w:val="0"/>
        <w:adjustRightInd w:val="0"/>
        <w:jc w:val="both"/>
        <w:rPr>
          <w:rFonts w:eastAsia="Calibri,Bold"/>
          <w:color w:val="000000" w:themeColor="text1"/>
        </w:rPr>
      </w:pPr>
      <w:r w:rsidRPr="001C6A9E">
        <w:rPr>
          <w:rFonts w:eastAsia="Calibri,Bold"/>
          <w:color w:val="000000" w:themeColor="text1"/>
        </w:rPr>
        <w:t>Oromo</w:t>
      </w:r>
    </w:p>
    <w:p w:rsidR="00C470F2" w:rsidRPr="001C6A9E" w:rsidRDefault="00C470F2" w:rsidP="001C6A9E">
      <w:pPr>
        <w:pStyle w:val="ListParagraph"/>
        <w:numPr>
          <w:ilvl w:val="0"/>
          <w:numId w:val="5"/>
        </w:numPr>
        <w:autoSpaceDE w:val="0"/>
        <w:autoSpaceDN w:val="0"/>
        <w:adjustRightInd w:val="0"/>
        <w:jc w:val="both"/>
        <w:rPr>
          <w:rFonts w:eastAsia="Calibri,Bold"/>
          <w:color w:val="000000" w:themeColor="text1"/>
        </w:rPr>
      </w:pPr>
      <w:r w:rsidRPr="001C6A9E">
        <w:rPr>
          <w:rFonts w:eastAsia="Calibri,Bold"/>
          <w:color w:val="000000" w:themeColor="text1"/>
        </w:rPr>
        <w:t>Gurage</w:t>
      </w:r>
    </w:p>
    <w:p w:rsidR="00C470F2" w:rsidRPr="001C6A9E" w:rsidRDefault="00C470F2" w:rsidP="001C6A9E">
      <w:pPr>
        <w:pStyle w:val="ListParagraph"/>
        <w:numPr>
          <w:ilvl w:val="0"/>
          <w:numId w:val="5"/>
        </w:numPr>
        <w:autoSpaceDE w:val="0"/>
        <w:autoSpaceDN w:val="0"/>
        <w:adjustRightInd w:val="0"/>
        <w:jc w:val="both"/>
        <w:rPr>
          <w:rFonts w:eastAsia="Calibri,Bold"/>
          <w:color w:val="000000" w:themeColor="text1"/>
        </w:rPr>
      </w:pPr>
      <w:r w:rsidRPr="001C6A9E">
        <w:rPr>
          <w:rFonts w:eastAsia="Calibri,Bold"/>
          <w:color w:val="000000" w:themeColor="text1"/>
        </w:rPr>
        <w:t>Tigre</w:t>
      </w:r>
    </w:p>
    <w:p w:rsidR="00C470F2" w:rsidRPr="001C6A9E" w:rsidRDefault="00C470F2" w:rsidP="001C6A9E">
      <w:pPr>
        <w:pStyle w:val="ListParagraph"/>
        <w:numPr>
          <w:ilvl w:val="0"/>
          <w:numId w:val="5"/>
        </w:numPr>
        <w:autoSpaceDE w:val="0"/>
        <w:autoSpaceDN w:val="0"/>
        <w:adjustRightInd w:val="0"/>
        <w:jc w:val="both"/>
        <w:rPr>
          <w:rFonts w:eastAsia="Calibri,Bold"/>
          <w:color w:val="000000" w:themeColor="text1"/>
        </w:rPr>
      </w:pPr>
      <w:r w:rsidRPr="001C6A9E">
        <w:rPr>
          <w:rFonts w:eastAsia="Calibri,Bold"/>
          <w:color w:val="000000" w:themeColor="text1"/>
        </w:rPr>
        <w:t>Other----------------------</w:t>
      </w:r>
    </w:p>
    <w:p w:rsidR="00C470F2" w:rsidRPr="001C6A9E" w:rsidRDefault="00C470F2" w:rsidP="001C6A9E">
      <w:pPr>
        <w:pStyle w:val="ListParagraph"/>
        <w:autoSpaceDE w:val="0"/>
        <w:autoSpaceDN w:val="0"/>
        <w:adjustRightInd w:val="0"/>
        <w:ind w:left="1140"/>
        <w:jc w:val="both"/>
        <w:rPr>
          <w:rFonts w:eastAsia="Calibri,Bold"/>
          <w:color w:val="000000" w:themeColor="text1"/>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4. Marital status</w:t>
      </w:r>
    </w:p>
    <w:p w:rsidR="00C470F2" w:rsidRPr="001C6A9E" w:rsidRDefault="00C470F2" w:rsidP="001C6A9E">
      <w:pPr>
        <w:pStyle w:val="ListParagraph"/>
        <w:autoSpaceDE w:val="0"/>
        <w:autoSpaceDN w:val="0"/>
        <w:adjustRightInd w:val="0"/>
        <w:ind w:left="780"/>
        <w:jc w:val="both"/>
        <w:rPr>
          <w:rFonts w:eastAsia="Calibri,Bold"/>
          <w:color w:val="000000" w:themeColor="text1"/>
        </w:rPr>
      </w:pPr>
      <w:r w:rsidRPr="001C6A9E">
        <w:rPr>
          <w:rFonts w:eastAsia="Calibri,Bold"/>
          <w:color w:val="000000" w:themeColor="text1"/>
        </w:rPr>
        <w:t>1   Married</w:t>
      </w:r>
    </w:p>
    <w:p w:rsidR="00C470F2" w:rsidRPr="001C6A9E" w:rsidRDefault="00C470F2" w:rsidP="001C6A9E">
      <w:pPr>
        <w:pStyle w:val="ListParagraph"/>
        <w:autoSpaceDE w:val="0"/>
        <w:autoSpaceDN w:val="0"/>
        <w:adjustRightInd w:val="0"/>
        <w:ind w:left="780"/>
        <w:jc w:val="both"/>
        <w:rPr>
          <w:rFonts w:eastAsia="Calibri,Bold"/>
          <w:color w:val="000000" w:themeColor="text1"/>
        </w:rPr>
      </w:pPr>
      <w:r w:rsidRPr="001C6A9E">
        <w:rPr>
          <w:rFonts w:eastAsia="Calibri,Bold"/>
          <w:color w:val="000000" w:themeColor="text1"/>
        </w:rPr>
        <w:t>2   Single</w:t>
      </w:r>
    </w:p>
    <w:p w:rsidR="00C470F2" w:rsidRPr="001C6A9E" w:rsidRDefault="00C470F2" w:rsidP="001C6A9E">
      <w:pPr>
        <w:pStyle w:val="ListParagraph"/>
        <w:autoSpaceDE w:val="0"/>
        <w:autoSpaceDN w:val="0"/>
        <w:adjustRightInd w:val="0"/>
        <w:ind w:left="780"/>
        <w:jc w:val="both"/>
        <w:rPr>
          <w:rFonts w:eastAsia="Calibri,Bold"/>
          <w:color w:val="000000" w:themeColor="text1"/>
        </w:rPr>
      </w:pPr>
      <w:r w:rsidRPr="001C6A9E">
        <w:rPr>
          <w:rFonts w:eastAsia="Calibri,Bold"/>
          <w:color w:val="000000" w:themeColor="text1"/>
        </w:rPr>
        <w:t>3   Divorced</w:t>
      </w:r>
    </w:p>
    <w:p w:rsidR="00C470F2" w:rsidRPr="001C6A9E" w:rsidRDefault="00C470F2" w:rsidP="001C6A9E">
      <w:pPr>
        <w:pStyle w:val="ListParagraph"/>
        <w:autoSpaceDE w:val="0"/>
        <w:autoSpaceDN w:val="0"/>
        <w:adjustRightInd w:val="0"/>
        <w:ind w:left="780"/>
        <w:jc w:val="both"/>
        <w:rPr>
          <w:rFonts w:eastAsia="Calibri,Bold"/>
          <w:color w:val="000000" w:themeColor="text1"/>
        </w:rPr>
      </w:pPr>
      <w:r w:rsidRPr="001C6A9E">
        <w:rPr>
          <w:rFonts w:eastAsia="Calibri,Bold"/>
          <w:color w:val="000000" w:themeColor="text1"/>
        </w:rPr>
        <w:t>4   Widow</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5. Place of residence</w:t>
      </w:r>
    </w:p>
    <w:p w:rsidR="00C470F2" w:rsidRPr="001C6A9E" w:rsidRDefault="00C470F2" w:rsidP="001C6A9E">
      <w:pPr>
        <w:pStyle w:val="ListParagraph"/>
        <w:numPr>
          <w:ilvl w:val="0"/>
          <w:numId w:val="6"/>
        </w:numPr>
        <w:autoSpaceDE w:val="0"/>
        <w:autoSpaceDN w:val="0"/>
        <w:adjustRightInd w:val="0"/>
        <w:jc w:val="both"/>
        <w:rPr>
          <w:rFonts w:eastAsia="Calibri,Bold"/>
          <w:color w:val="000000" w:themeColor="text1"/>
        </w:rPr>
      </w:pPr>
      <w:r w:rsidRPr="001C6A9E">
        <w:rPr>
          <w:rFonts w:eastAsia="Calibri,Bold"/>
          <w:color w:val="000000" w:themeColor="text1"/>
        </w:rPr>
        <w:t>Urban</w:t>
      </w:r>
    </w:p>
    <w:p w:rsidR="00C470F2" w:rsidRPr="001C6A9E" w:rsidRDefault="00C470F2" w:rsidP="001C6A9E">
      <w:pPr>
        <w:pStyle w:val="ListParagraph"/>
        <w:numPr>
          <w:ilvl w:val="0"/>
          <w:numId w:val="6"/>
        </w:numPr>
        <w:autoSpaceDE w:val="0"/>
        <w:autoSpaceDN w:val="0"/>
        <w:adjustRightInd w:val="0"/>
        <w:jc w:val="both"/>
        <w:rPr>
          <w:rFonts w:eastAsia="Calibri,Bold"/>
          <w:color w:val="000000" w:themeColor="text1"/>
        </w:rPr>
      </w:pPr>
      <w:r w:rsidRPr="001C6A9E">
        <w:rPr>
          <w:rFonts w:eastAsia="Calibri,Bold"/>
          <w:color w:val="000000" w:themeColor="text1"/>
        </w:rPr>
        <w:t xml:space="preserve"> Rural</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6. Educational status</w:t>
      </w:r>
    </w:p>
    <w:p w:rsidR="00C470F2" w:rsidRPr="001C6A9E" w:rsidRDefault="00C470F2" w:rsidP="001C6A9E">
      <w:pPr>
        <w:pStyle w:val="ListParagraph"/>
        <w:numPr>
          <w:ilvl w:val="0"/>
          <w:numId w:val="7"/>
        </w:numPr>
        <w:autoSpaceDE w:val="0"/>
        <w:autoSpaceDN w:val="0"/>
        <w:adjustRightInd w:val="0"/>
        <w:jc w:val="both"/>
        <w:rPr>
          <w:rFonts w:eastAsia="Calibri,Bold"/>
          <w:color w:val="000000" w:themeColor="text1"/>
        </w:rPr>
      </w:pPr>
      <w:r w:rsidRPr="001C6A9E">
        <w:rPr>
          <w:rFonts w:eastAsia="Calibri,Bold"/>
          <w:color w:val="000000" w:themeColor="text1"/>
        </w:rPr>
        <w:t>No formal education</w:t>
      </w:r>
    </w:p>
    <w:p w:rsidR="00C470F2" w:rsidRPr="001C6A9E" w:rsidRDefault="00C470F2" w:rsidP="001C6A9E">
      <w:pPr>
        <w:pStyle w:val="ListParagraph"/>
        <w:numPr>
          <w:ilvl w:val="0"/>
          <w:numId w:val="7"/>
        </w:numPr>
        <w:autoSpaceDE w:val="0"/>
        <w:autoSpaceDN w:val="0"/>
        <w:adjustRightInd w:val="0"/>
        <w:jc w:val="both"/>
        <w:rPr>
          <w:rFonts w:eastAsia="Calibri,Bold"/>
          <w:color w:val="000000" w:themeColor="text1"/>
        </w:rPr>
      </w:pPr>
      <w:r w:rsidRPr="001C6A9E">
        <w:rPr>
          <w:rFonts w:eastAsia="Calibri,Bold"/>
          <w:color w:val="000000" w:themeColor="text1"/>
        </w:rPr>
        <w:t xml:space="preserve"> Primary school</w:t>
      </w:r>
    </w:p>
    <w:p w:rsidR="00C470F2" w:rsidRPr="001C6A9E" w:rsidRDefault="00C470F2" w:rsidP="001C6A9E">
      <w:pPr>
        <w:pStyle w:val="ListParagraph"/>
        <w:numPr>
          <w:ilvl w:val="0"/>
          <w:numId w:val="7"/>
        </w:numPr>
        <w:autoSpaceDE w:val="0"/>
        <w:autoSpaceDN w:val="0"/>
        <w:adjustRightInd w:val="0"/>
        <w:jc w:val="both"/>
        <w:rPr>
          <w:rFonts w:eastAsia="Calibri,Bold"/>
          <w:color w:val="000000" w:themeColor="text1"/>
        </w:rPr>
      </w:pPr>
      <w:r w:rsidRPr="001C6A9E">
        <w:rPr>
          <w:rFonts w:eastAsia="Calibri,Bold"/>
          <w:color w:val="000000" w:themeColor="text1"/>
        </w:rPr>
        <w:t>Secondary school</w:t>
      </w:r>
    </w:p>
    <w:p w:rsidR="00C470F2" w:rsidRPr="001C6A9E" w:rsidRDefault="00C470F2" w:rsidP="001C6A9E">
      <w:pPr>
        <w:pStyle w:val="ListParagraph"/>
        <w:numPr>
          <w:ilvl w:val="0"/>
          <w:numId w:val="7"/>
        </w:numPr>
        <w:autoSpaceDE w:val="0"/>
        <w:autoSpaceDN w:val="0"/>
        <w:adjustRightInd w:val="0"/>
        <w:jc w:val="both"/>
        <w:rPr>
          <w:rFonts w:eastAsia="Calibri,Bold"/>
          <w:color w:val="000000" w:themeColor="text1"/>
        </w:rPr>
      </w:pPr>
      <w:r w:rsidRPr="001C6A9E">
        <w:rPr>
          <w:rFonts w:eastAsia="Calibri,Bold"/>
          <w:color w:val="000000" w:themeColor="text1"/>
        </w:rPr>
        <w:t>Above Secondary school</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7. Occupation</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color w:val="000000" w:themeColor="text1"/>
        </w:rPr>
        <w:t xml:space="preserve">Government </w:t>
      </w:r>
      <w:r w:rsidRPr="001C6A9E">
        <w:rPr>
          <w:rFonts w:eastAsia="Calibri,Bold"/>
          <w:color w:val="000000" w:themeColor="text1"/>
        </w:rPr>
        <w:t>Employee</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rFonts w:eastAsia="Calibri,Bold"/>
          <w:color w:val="000000" w:themeColor="text1"/>
        </w:rPr>
        <w:t>Merchant</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rFonts w:eastAsia="Calibri,Bold"/>
          <w:color w:val="000000" w:themeColor="text1"/>
        </w:rPr>
        <w:t>Daily laborer</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rFonts w:eastAsia="Calibri,Bold"/>
          <w:color w:val="000000" w:themeColor="text1"/>
        </w:rPr>
        <w:t xml:space="preserve"> House wife</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rFonts w:eastAsia="Calibri,Bold"/>
          <w:color w:val="000000" w:themeColor="text1"/>
        </w:rPr>
        <w:t>Farmer</w:t>
      </w:r>
    </w:p>
    <w:p w:rsidR="00C470F2" w:rsidRPr="001C6A9E" w:rsidRDefault="00C470F2" w:rsidP="001C6A9E">
      <w:pPr>
        <w:pStyle w:val="ListParagraph"/>
        <w:numPr>
          <w:ilvl w:val="0"/>
          <w:numId w:val="8"/>
        </w:numPr>
        <w:autoSpaceDE w:val="0"/>
        <w:autoSpaceDN w:val="0"/>
        <w:adjustRightInd w:val="0"/>
        <w:jc w:val="both"/>
        <w:rPr>
          <w:rFonts w:eastAsia="Calibri,Bold"/>
          <w:color w:val="000000" w:themeColor="text1"/>
        </w:rPr>
      </w:pPr>
      <w:r w:rsidRPr="001C6A9E">
        <w:rPr>
          <w:rFonts w:eastAsia="Calibri,Bold"/>
          <w:color w:val="000000" w:themeColor="text1"/>
        </w:rPr>
        <w:t xml:space="preserve"> Other</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eastAsia="Calibri,Bold" w:hAnsi="Times New Roman"/>
          <w:color w:val="000000" w:themeColor="text1"/>
          <w:sz w:val="24"/>
          <w:szCs w:val="24"/>
        </w:rPr>
        <w:t>8. Monthly income-------------------------</w:t>
      </w: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856500" w:rsidRPr="001C6A9E" w:rsidRDefault="00856500"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856500" w:rsidRPr="001C6A9E" w:rsidRDefault="00856500"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eastAsia="Calibri,Bold" w:hAnsi="Times New Roman"/>
          <w:b/>
          <w:bCs/>
          <w:color w:val="000000" w:themeColor="text1"/>
          <w:sz w:val="24"/>
          <w:szCs w:val="24"/>
        </w:rPr>
        <w:t>II Reproductive health factors</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9. Gravidity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10. Ever History of abortion</w:t>
      </w:r>
    </w:p>
    <w:p w:rsidR="00C470F2" w:rsidRPr="001C6A9E" w:rsidRDefault="00C470F2" w:rsidP="001C6A9E">
      <w:pPr>
        <w:pStyle w:val="ListParagraph"/>
        <w:numPr>
          <w:ilvl w:val="0"/>
          <w:numId w:val="9"/>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9"/>
        </w:numPr>
        <w:autoSpaceDE w:val="0"/>
        <w:autoSpaceDN w:val="0"/>
        <w:adjustRightInd w:val="0"/>
        <w:jc w:val="both"/>
        <w:rPr>
          <w:rFonts w:eastAsia="Calibri,Bold"/>
          <w:color w:val="000000" w:themeColor="text1"/>
        </w:rPr>
      </w:pPr>
      <w:r w:rsidRPr="001C6A9E">
        <w:rPr>
          <w:rFonts w:eastAsia="Calibri,Bold"/>
          <w:color w:val="000000" w:themeColor="text1"/>
        </w:rPr>
        <w:t>.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11. Parity--------</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12. Do you use contraceptive for fertility control</w:t>
      </w:r>
    </w:p>
    <w:p w:rsidR="00C470F2" w:rsidRPr="001C6A9E" w:rsidRDefault="00C470F2" w:rsidP="001C6A9E">
      <w:pPr>
        <w:pStyle w:val="ListParagraph"/>
        <w:numPr>
          <w:ilvl w:val="0"/>
          <w:numId w:val="10"/>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10"/>
        </w:numPr>
        <w:autoSpaceDE w:val="0"/>
        <w:autoSpaceDN w:val="0"/>
        <w:adjustRightInd w:val="0"/>
        <w:jc w:val="both"/>
        <w:rPr>
          <w:rFonts w:eastAsia="Calibri,Bold"/>
          <w:color w:val="000000" w:themeColor="text1"/>
        </w:rPr>
      </w:pPr>
      <w:r w:rsidRPr="001C6A9E">
        <w:rPr>
          <w:rFonts w:eastAsia="Calibri,Bold"/>
          <w:color w:val="000000" w:themeColor="text1"/>
        </w:rPr>
        <w:t xml:space="preserve">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13. If yes, what type?</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Natural methods</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 xml:space="preserve"> Condoms</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 xml:space="preserve"> Pills</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Inject able</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 xml:space="preserve">Implant </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 xml:space="preserve"> IUCD</w:t>
      </w:r>
    </w:p>
    <w:p w:rsidR="00C470F2" w:rsidRPr="001C6A9E" w:rsidRDefault="00C470F2" w:rsidP="001C6A9E">
      <w:pPr>
        <w:pStyle w:val="ListParagraph"/>
        <w:numPr>
          <w:ilvl w:val="0"/>
          <w:numId w:val="11"/>
        </w:numPr>
        <w:autoSpaceDE w:val="0"/>
        <w:autoSpaceDN w:val="0"/>
        <w:adjustRightInd w:val="0"/>
        <w:jc w:val="both"/>
        <w:rPr>
          <w:rFonts w:eastAsia="Calibri,Bold"/>
          <w:color w:val="000000" w:themeColor="text1"/>
        </w:rPr>
      </w:pPr>
      <w:r w:rsidRPr="001C6A9E">
        <w:rPr>
          <w:rFonts w:eastAsia="Calibri,Bold"/>
          <w:color w:val="000000" w:themeColor="text1"/>
        </w:rPr>
        <w:t>Other----------</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14. How long you have been using contraceptives------------------------</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15. Age at menarche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16. Age at marriage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17. Age at first birth----------------------</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18. Age at first intercourse______________</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19. Menstrual History</w:t>
      </w:r>
    </w:p>
    <w:p w:rsidR="00C470F2" w:rsidRPr="001C6A9E" w:rsidRDefault="00C470F2" w:rsidP="001C6A9E">
      <w:pPr>
        <w:pStyle w:val="ListParagraph"/>
        <w:numPr>
          <w:ilvl w:val="0"/>
          <w:numId w:val="12"/>
        </w:numPr>
        <w:autoSpaceDE w:val="0"/>
        <w:autoSpaceDN w:val="0"/>
        <w:adjustRightInd w:val="0"/>
        <w:jc w:val="both"/>
        <w:rPr>
          <w:rFonts w:eastAsia="Calibri,Bold"/>
          <w:color w:val="000000" w:themeColor="text1"/>
        </w:rPr>
      </w:pPr>
      <w:r w:rsidRPr="001C6A9E">
        <w:rPr>
          <w:rFonts w:eastAsia="Calibri,Bold"/>
          <w:color w:val="000000" w:themeColor="text1"/>
        </w:rPr>
        <w:t xml:space="preserve"> Regular</w:t>
      </w:r>
    </w:p>
    <w:p w:rsidR="00C470F2" w:rsidRPr="001C6A9E" w:rsidRDefault="00C470F2" w:rsidP="001C6A9E">
      <w:pPr>
        <w:pStyle w:val="ListParagraph"/>
        <w:numPr>
          <w:ilvl w:val="0"/>
          <w:numId w:val="12"/>
        </w:numPr>
        <w:autoSpaceDE w:val="0"/>
        <w:autoSpaceDN w:val="0"/>
        <w:adjustRightInd w:val="0"/>
        <w:jc w:val="both"/>
        <w:rPr>
          <w:rFonts w:eastAsia="Calibri,Bold"/>
          <w:color w:val="000000" w:themeColor="text1"/>
        </w:rPr>
      </w:pPr>
      <w:r w:rsidRPr="001C6A9E">
        <w:rPr>
          <w:rFonts w:eastAsia="Calibri,Bold"/>
          <w:color w:val="000000" w:themeColor="text1"/>
        </w:rPr>
        <w:t>Irregular</w:t>
      </w:r>
    </w:p>
    <w:p w:rsidR="00C470F2" w:rsidRPr="001C6A9E" w:rsidRDefault="00C470F2" w:rsidP="001C6A9E">
      <w:pPr>
        <w:pStyle w:val="ListParagraph"/>
        <w:numPr>
          <w:ilvl w:val="0"/>
          <w:numId w:val="12"/>
        </w:numPr>
        <w:autoSpaceDE w:val="0"/>
        <w:autoSpaceDN w:val="0"/>
        <w:adjustRightInd w:val="0"/>
        <w:jc w:val="both"/>
        <w:rPr>
          <w:rFonts w:eastAsia="Calibri,Bold"/>
          <w:color w:val="000000" w:themeColor="text1"/>
        </w:rPr>
      </w:pPr>
      <w:r w:rsidRPr="001C6A9E">
        <w:rPr>
          <w:rFonts w:eastAsia="Calibri,Bold"/>
          <w:color w:val="000000" w:themeColor="text1"/>
        </w:rPr>
        <w:t>No menses ( using contraceptive)</w:t>
      </w:r>
    </w:p>
    <w:p w:rsidR="00C470F2" w:rsidRPr="001C6A9E" w:rsidRDefault="00C470F2" w:rsidP="001C6A9E">
      <w:pPr>
        <w:pStyle w:val="ListParagraph"/>
        <w:numPr>
          <w:ilvl w:val="0"/>
          <w:numId w:val="12"/>
        </w:numPr>
        <w:autoSpaceDE w:val="0"/>
        <w:autoSpaceDN w:val="0"/>
        <w:adjustRightInd w:val="0"/>
        <w:jc w:val="both"/>
        <w:rPr>
          <w:rFonts w:eastAsia="Calibri,Bold"/>
          <w:color w:val="000000" w:themeColor="text1"/>
        </w:rPr>
      </w:pPr>
      <w:r w:rsidRPr="001C6A9E">
        <w:rPr>
          <w:rFonts w:eastAsia="Calibri,Bold"/>
          <w:color w:val="000000" w:themeColor="text1"/>
        </w:rPr>
        <w:t>No menses (menopause)</w:t>
      </w:r>
    </w:p>
    <w:p w:rsidR="00C470F2" w:rsidRPr="001C6A9E" w:rsidRDefault="00C470F2" w:rsidP="001C6A9E">
      <w:pPr>
        <w:pStyle w:val="ListParagraph"/>
        <w:numPr>
          <w:ilvl w:val="0"/>
          <w:numId w:val="12"/>
        </w:numPr>
        <w:autoSpaceDE w:val="0"/>
        <w:autoSpaceDN w:val="0"/>
        <w:adjustRightInd w:val="0"/>
        <w:jc w:val="both"/>
        <w:rPr>
          <w:rFonts w:eastAsia="Calibri,Bold"/>
          <w:color w:val="000000" w:themeColor="text1"/>
        </w:rPr>
      </w:pPr>
      <w:r w:rsidRPr="001C6A9E">
        <w:rPr>
          <w:rFonts w:eastAsia="Calibri,Bold"/>
          <w:color w:val="000000" w:themeColor="text1"/>
        </w:rPr>
        <w:t>Post coital bleeding</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20. Family history of cervical cancer</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1. Yes</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856500" w:rsidRPr="001C6A9E" w:rsidRDefault="00856500"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1C6A9E" w:rsidRPr="001C6A9E" w:rsidRDefault="001C6A9E"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eastAsia="Calibri,Bold" w:hAnsi="Times New Roman"/>
          <w:b/>
          <w:bCs/>
          <w:color w:val="000000" w:themeColor="text1"/>
          <w:sz w:val="24"/>
          <w:szCs w:val="24"/>
        </w:rPr>
      </w:pPr>
      <w:r w:rsidRPr="001C6A9E">
        <w:rPr>
          <w:rFonts w:ascii="Times New Roman" w:eastAsia="Calibri,Bold" w:hAnsi="Times New Roman"/>
          <w:b/>
          <w:bCs/>
          <w:color w:val="000000" w:themeColor="text1"/>
          <w:sz w:val="24"/>
          <w:szCs w:val="24"/>
        </w:rPr>
        <w:t>III Behavioral factors</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21. Do you smoke?</w:t>
      </w:r>
    </w:p>
    <w:p w:rsidR="00C470F2" w:rsidRPr="001C6A9E" w:rsidRDefault="00C470F2" w:rsidP="001C6A9E">
      <w:pPr>
        <w:pStyle w:val="ListParagraph"/>
        <w:numPr>
          <w:ilvl w:val="0"/>
          <w:numId w:val="13"/>
        </w:numPr>
        <w:autoSpaceDE w:val="0"/>
        <w:autoSpaceDN w:val="0"/>
        <w:adjustRightInd w:val="0"/>
        <w:jc w:val="both"/>
        <w:rPr>
          <w:rFonts w:eastAsia="Calibri,Bold"/>
          <w:color w:val="000000" w:themeColor="text1"/>
        </w:rPr>
      </w:pPr>
      <w:r w:rsidRPr="001C6A9E">
        <w:rPr>
          <w:rFonts w:eastAsia="Calibri,Bold"/>
          <w:color w:val="000000" w:themeColor="text1"/>
        </w:rPr>
        <w:t xml:space="preserve"> Yes</w:t>
      </w:r>
    </w:p>
    <w:p w:rsidR="00C470F2" w:rsidRPr="001C6A9E" w:rsidRDefault="00C470F2" w:rsidP="001C6A9E">
      <w:pPr>
        <w:pStyle w:val="ListParagraph"/>
        <w:numPr>
          <w:ilvl w:val="0"/>
          <w:numId w:val="13"/>
        </w:numPr>
        <w:autoSpaceDE w:val="0"/>
        <w:autoSpaceDN w:val="0"/>
        <w:adjustRightInd w:val="0"/>
        <w:jc w:val="both"/>
        <w:rPr>
          <w:rFonts w:eastAsia="Calibri,Bold"/>
          <w:color w:val="000000" w:themeColor="text1"/>
        </w:rPr>
      </w:pPr>
      <w:r w:rsidRPr="001C6A9E">
        <w:rPr>
          <w:rFonts w:eastAsia="Calibri,Bold"/>
          <w:color w:val="000000" w:themeColor="text1"/>
        </w:rPr>
        <w:t xml:space="preserve">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22. If yes, how long you have been smoking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23. Have you ever been told you that you had a pelvic infection or treated by health</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Professional for pelvic infections?</w:t>
      </w:r>
    </w:p>
    <w:p w:rsidR="00C470F2" w:rsidRPr="001C6A9E" w:rsidRDefault="00C470F2" w:rsidP="001C6A9E">
      <w:pPr>
        <w:pStyle w:val="ListParagraph"/>
        <w:numPr>
          <w:ilvl w:val="0"/>
          <w:numId w:val="14"/>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14"/>
        </w:numPr>
        <w:autoSpaceDE w:val="0"/>
        <w:autoSpaceDN w:val="0"/>
        <w:adjustRightInd w:val="0"/>
        <w:jc w:val="both"/>
        <w:rPr>
          <w:rFonts w:eastAsia="Calibri,Bold"/>
          <w:color w:val="000000" w:themeColor="text1"/>
        </w:rPr>
      </w:pPr>
      <w:r w:rsidRPr="001C6A9E">
        <w:rPr>
          <w:rFonts w:eastAsia="Calibri,Bold"/>
          <w:color w:val="000000" w:themeColor="text1"/>
        </w:rPr>
        <w:t>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24. If yes, how long was it?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25. Have you ever been told you that you had sexually transmitted disease or treated for it?</w:t>
      </w:r>
    </w:p>
    <w:p w:rsidR="00C470F2" w:rsidRPr="001C6A9E" w:rsidRDefault="00C470F2" w:rsidP="001C6A9E">
      <w:pPr>
        <w:pStyle w:val="ListParagraph"/>
        <w:numPr>
          <w:ilvl w:val="0"/>
          <w:numId w:val="15"/>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15"/>
        </w:numPr>
        <w:autoSpaceDE w:val="0"/>
        <w:autoSpaceDN w:val="0"/>
        <w:adjustRightInd w:val="0"/>
        <w:jc w:val="both"/>
        <w:rPr>
          <w:rFonts w:eastAsia="Calibri,Bold"/>
          <w:color w:val="000000" w:themeColor="text1"/>
        </w:rPr>
      </w:pPr>
      <w:r w:rsidRPr="001C6A9E">
        <w:rPr>
          <w:rFonts w:eastAsia="Calibri,Bold"/>
          <w:color w:val="000000" w:themeColor="text1"/>
        </w:rPr>
        <w:t xml:space="preserve">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26. If yes, how long was it?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27. Has your husband or your boyfriend ever been told to have sexually transmitted diseases?</w:t>
      </w:r>
    </w:p>
    <w:p w:rsidR="00C470F2" w:rsidRPr="001C6A9E" w:rsidRDefault="00C470F2" w:rsidP="001C6A9E">
      <w:pPr>
        <w:pStyle w:val="ListParagraph"/>
        <w:numPr>
          <w:ilvl w:val="0"/>
          <w:numId w:val="16"/>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16"/>
        </w:numPr>
        <w:autoSpaceDE w:val="0"/>
        <w:autoSpaceDN w:val="0"/>
        <w:adjustRightInd w:val="0"/>
        <w:jc w:val="both"/>
        <w:rPr>
          <w:rFonts w:eastAsia="Calibri,Bold"/>
          <w:color w:val="000000" w:themeColor="text1"/>
        </w:rPr>
      </w:pPr>
      <w:r w:rsidRPr="001C6A9E">
        <w:rPr>
          <w:rFonts w:eastAsia="Calibri,Bold"/>
          <w:color w:val="000000" w:themeColor="text1"/>
        </w:rPr>
        <w:t>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28. If yes, how long was it?</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29. Do you ever have history of genital ulcer or swelling? Or in your husband /boyfriend?</w:t>
      </w:r>
    </w:p>
    <w:p w:rsidR="00C470F2" w:rsidRPr="001C6A9E" w:rsidRDefault="00C470F2" w:rsidP="001C6A9E">
      <w:pPr>
        <w:pStyle w:val="ListParagraph"/>
        <w:numPr>
          <w:ilvl w:val="0"/>
          <w:numId w:val="17"/>
        </w:numPr>
        <w:autoSpaceDE w:val="0"/>
        <w:autoSpaceDN w:val="0"/>
        <w:adjustRightInd w:val="0"/>
        <w:jc w:val="both"/>
        <w:rPr>
          <w:rFonts w:eastAsia="Calibri,Bold"/>
          <w:color w:val="000000" w:themeColor="text1"/>
        </w:rPr>
      </w:pPr>
      <w:r w:rsidRPr="001C6A9E">
        <w:rPr>
          <w:rFonts w:eastAsia="Calibri,Bold"/>
          <w:color w:val="000000" w:themeColor="text1"/>
        </w:rPr>
        <w:t>Yes</w:t>
      </w:r>
    </w:p>
    <w:p w:rsidR="00C470F2" w:rsidRPr="001C6A9E" w:rsidRDefault="00C470F2" w:rsidP="001C6A9E">
      <w:pPr>
        <w:pStyle w:val="ListParagraph"/>
        <w:numPr>
          <w:ilvl w:val="0"/>
          <w:numId w:val="17"/>
        </w:numPr>
        <w:autoSpaceDE w:val="0"/>
        <w:autoSpaceDN w:val="0"/>
        <w:adjustRightInd w:val="0"/>
        <w:jc w:val="both"/>
        <w:rPr>
          <w:rFonts w:eastAsia="Calibri,Bold"/>
          <w:color w:val="000000" w:themeColor="text1"/>
        </w:rPr>
      </w:pPr>
      <w:r w:rsidRPr="001C6A9E">
        <w:rPr>
          <w:rFonts w:eastAsia="Calibri,Bold"/>
          <w:color w:val="000000" w:themeColor="text1"/>
        </w:rPr>
        <w:t xml:space="preserve"> No</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30. If yes, when was it? -----------------------</w:t>
      </w:r>
    </w:p>
    <w:p w:rsidR="00C470F2" w:rsidRPr="001C6A9E" w:rsidRDefault="00C470F2" w:rsidP="001C6A9E">
      <w:pPr>
        <w:autoSpaceDE w:val="0"/>
        <w:autoSpaceDN w:val="0"/>
        <w:adjustRightInd w:val="0"/>
        <w:spacing w:after="0" w:line="240" w:lineRule="auto"/>
        <w:jc w:val="both"/>
        <w:rPr>
          <w:rFonts w:ascii="Times New Roman" w:eastAsia="Calibri,Bold" w:hAnsi="Times New Roman"/>
          <w:color w:val="000000" w:themeColor="text1"/>
          <w:sz w:val="24"/>
          <w:szCs w:val="24"/>
        </w:rPr>
      </w:pPr>
      <w:r w:rsidRPr="001C6A9E">
        <w:rPr>
          <w:rFonts w:ascii="Times New Roman" w:eastAsia="Calibri,Bold" w:hAnsi="Times New Roman"/>
          <w:color w:val="000000" w:themeColor="text1"/>
          <w:sz w:val="24"/>
          <w:szCs w:val="24"/>
        </w:rPr>
        <w:t>31. How many sexual partners do you ever had---------------</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IV)  HIV serostatus</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Reactive </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Nonreactive </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         Unknown</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V) VIA result</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 Positive</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 Negative</w:t>
      </w: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Pr="001C6A9E"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FA337F" w:rsidRDefault="00FA337F" w:rsidP="001C6A9E">
      <w:pPr>
        <w:autoSpaceDE w:val="0"/>
        <w:autoSpaceDN w:val="0"/>
        <w:adjustRightInd w:val="0"/>
        <w:spacing w:after="0" w:line="240" w:lineRule="auto"/>
        <w:jc w:val="both"/>
        <w:rPr>
          <w:rFonts w:ascii="Times New Roman" w:hAnsi="Times New Roman"/>
          <w:color w:val="000000" w:themeColor="text1"/>
          <w:sz w:val="24"/>
          <w:szCs w:val="24"/>
        </w:rPr>
      </w:pPr>
    </w:p>
    <w:p w:rsidR="00FA337F" w:rsidRDefault="00FA337F" w:rsidP="001C6A9E">
      <w:pPr>
        <w:autoSpaceDE w:val="0"/>
        <w:autoSpaceDN w:val="0"/>
        <w:adjustRightInd w:val="0"/>
        <w:spacing w:after="0" w:line="240" w:lineRule="auto"/>
        <w:jc w:val="both"/>
        <w:rPr>
          <w:rFonts w:ascii="Times New Roman" w:hAnsi="Times New Roman"/>
          <w:color w:val="000000" w:themeColor="text1"/>
          <w:sz w:val="24"/>
          <w:szCs w:val="24"/>
        </w:rPr>
      </w:pPr>
    </w:p>
    <w:p w:rsidR="00862CF0" w:rsidRPr="001C6A9E" w:rsidRDefault="00862CF0" w:rsidP="001C6A9E">
      <w:pPr>
        <w:autoSpaceDE w:val="0"/>
        <w:autoSpaceDN w:val="0"/>
        <w:adjustRightInd w:val="0"/>
        <w:spacing w:after="0" w:line="240" w:lineRule="auto"/>
        <w:jc w:val="both"/>
        <w:rPr>
          <w:rFonts w:ascii="Times New Roman" w:hAnsi="Times New Roman"/>
          <w:color w:val="000000" w:themeColor="text1"/>
          <w:sz w:val="24"/>
          <w:szCs w:val="24"/>
        </w:rPr>
      </w:pPr>
    </w:p>
    <w:p w:rsidR="00C470F2" w:rsidRDefault="00C470F2"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5077B4" w:rsidRPr="001C6A9E" w:rsidRDefault="005077B4" w:rsidP="005077B4">
      <w:pPr>
        <w:autoSpaceDE w:val="0"/>
        <w:autoSpaceDN w:val="0"/>
        <w:adjustRightInd w:val="0"/>
        <w:spacing w:after="0" w:line="240" w:lineRule="auto"/>
        <w:jc w:val="both"/>
        <w:rPr>
          <w:rFonts w:ascii="Times New Roman" w:hAnsi="Times New Roman"/>
          <w:i/>
          <w:iCs/>
          <w:color w:val="000000" w:themeColor="text1"/>
          <w:sz w:val="24"/>
          <w:szCs w:val="24"/>
        </w:rPr>
      </w:pPr>
      <w:r w:rsidRPr="005077B4">
        <w:rPr>
          <w:rFonts w:ascii="Times New Roman" w:hAnsi="Times New Roman"/>
          <w:b/>
          <w:iCs/>
          <w:color w:val="000000" w:themeColor="text1"/>
          <w:sz w:val="24"/>
          <w:szCs w:val="24"/>
        </w:rPr>
        <w:t xml:space="preserve">Annex IV: </w:t>
      </w:r>
      <w:r w:rsidR="00FA337F">
        <w:rPr>
          <w:rFonts w:ascii="Times New Roman" w:hAnsi="Times New Roman"/>
          <w:b/>
          <w:iCs/>
          <w:color w:val="000000" w:themeColor="text1"/>
          <w:sz w:val="24"/>
          <w:szCs w:val="24"/>
        </w:rPr>
        <w:t xml:space="preserve">Questionnaires </w:t>
      </w:r>
      <w:r w:rsidR="00FA337F" w:rsidRPr="005077B4">
        <w:rPr>
          <w:rFonts w:ascii="Times New Roman" w:hAnsi="Times New Roman"/>
          <w:b/>
          <w:iCs/>
          <w:color w:val="000000" w:themeColor="text1"/>
          <w:sz w:val="24"/>
          <w:szCs w:val="24"/>
        </w:rPr>
        <w:t>(</w:t>
      </w:r>
      <w:r w:rsidRPr="005077B4">
        <w:rPr>
          <w:rFonts w:ascii="Times New Roman" w:hAnsi="Times New Roman"/>
          <w:b/>
          <w:iCs/>
          <w:color w:val="000000" w:themeColor="text1"/>
          <w:sz w:val="24"/>
          <w:szCs w:val="24"/>
        </w:rPr>
        <w:t>Amharic version</w:t>
      </w:r>
      <w:r>
        <w:rPr>
          <w:rFonts w:ascii="Times New Roman" w:hAnsi="Times New Roman"/>
          <w:i/>
          <w:iCs/>
          <w:color w:val="000000" w:themeColor="text1"/>
          <w:sz w:val="24"/>
          <w:szCs w:val="24"/>
        </w:rPr>
        <w:t>)</w:t>
      </w:r>
    </w:p>
    <w:p w:rsidR="005077B4" w:rsidRDefault="005077B4" w:rsidP="001C6A9E">
      <w:pPr>
        <w:autoSpaceDE w:val="0"/>
        <w:autoSpaceDN w:val="0"/>
        <w:adjustRightInd w:val="0"/>
        <w:spacing w:after="0" w:line="240" w:lineRule="auto"/>
        <w:jc w:val="both"/>
        <w:rPr>
          <w:rFonts w:ascii="Times New Roman" w:hAnsi="Times New Roman"/>
          <w:color w:val="000000" w:themeColor="text1"/>
          <w:sz w:val="24"/>
          <w:szCs w:val="24"/>
        </w:rPr>
      </w:pPr>
    </w:p>
    <w:p w:rsidR="005077B4" w:rsidRPr="005077B4" w:rsidRDefault="005077B4" w:rsidP="005077B4">
      <w:pPr>
        <w:rPr>
          <w:rFonts w:ascii="Power Geez Unicode1" w:hAnsi="Power Geez Unicode1"/>
          <w:u w:val="single"/>
        </w:rPr>
      </w:pPr>
      <w:r w:rsidRPr="00C37B96">
        <w:rPr>
          <w:rFonts w:ascii="Power Geez Unicode1" w:hAnsi="Power Geez Unicode1"/>
          <w:u w:val="single"/>
        </w:rPr>
        <w:t>ማህበራዊ  እና ስነህዝባዊ ሁኔታዎች</w:t>
      </w:r>
    </w:p>
    <w:tbl>
      <w:tblPr>
        <w:tblStyle w:val="TableGrid"/>
        <w:tblW w:w="9540" w:type="dxa"/>
        <w:tblLayout w:type="fixed"/>
        <w:tblLook w:val="04A0" w:firstRow="1" w:lastRow="0" w:firstColumn="1" w:lastColumn="0" w:noHBand="0" w:noVBand="1"/>
      </w:tblPr>
      <w:tblGrid>
        <w:gridCol w:w="540"/>
        <w:gridCol w:w="3690"/>
        <w:gridCol w:w="4410"/>
        <w:gridCol w:w="900"/>
      </w:tblGrid>
      <w:tr w:rsidR="00FA337F" w:rsidRPr="001B5FAD" w:rsidTr="00800745">
        <w:tc>
          <w:tcPr>
            <w:tcW w:w="540" w:type="dxa"/>
          </w:tcPr>
          <w:p w:rsidR="005077B4" w:rsidRPr="001B5FAD" w:rsidRDefault="005077B4" w:rsidP="00FA337F">
            <w:pPr>
              <w:jc w:val="center"/>
              <w:rPr>
                <w:rFonts w:ascii="Power Geez Unicode1" w:hAnsi="Power Geez Unicode1"/>
              </w:rPr>
            </w:pPr>
            <w:r w:rsidRPr="001B5FAD">
              <w:rPr>
                <w:rFonts w:ascii="Power Geez Unicode1" w:hAnsi="Power Geez Unicode1"/>
              </w:rPr>
              <w:t>ተ.ቁ</w:t>
            </w:r>
          </w:p>
        </w:tc>
        <w:tc>
          <w:tcPr>
            <w:tcW w:w="3690" w:type="dxa"/>
          </w:tcPr>
          <w:p w:rsidR="005077B4" w:rsidRPr="001B5FAD" w:rsidRDefault="005077B4" w:rsidP="00FA337F">
            <w:pPr>
              <w:jc w:val="center"/>
            </w:pPr>
            <w:r w:rsidRPr="001B5FAD">
              <w:rPr>
                <w:rFonts w:ascii="Power Geez Unicode1" w:hAnsi="Power Geez Unicode1" w:cs="Arial"/>
              </w:rPr>
              <w:t>ጥያቄዎች</w:t>
            </w:r>
          </w:p>
        </w:tc>
        <w:tc>
          <w:tcPr>
            <w:tcW w:w="4410" w:type="dxa"/>
          </w:tcPr>
          <w:p w:rsidR="005077B4" w:rsidRPr="001B5FAD" w:rsidRDefault="005077B4" w:rsidP="00FA337F">
            <w:pPr>
              <w:widowControl w:val="0"/>
              <w:tabs>
                <w:tab w:val="left" w:pos="3552"/>
              </w:tabs>
              <w:ind w:left="103" w:right="-20"/>
              <w:jc w:val="center"/>
              <w:rPr>
                <w:color w:val="000000"/>
              </w:rPr>
            </w:pPr>
            <w:r w:rsidRPr="001B5FAD">
              <w:rPr>
                <w:rFonts w:ascii="Power Geez Unicode1" w:hAnsi="Power Geez Unicode1" w:cs="Arial"/>
              </w:rPr>
              <w:t>ምድብ</w:t>
            </w:r>
          </w:p>
        </w:tc>
        <w:tc>
          <w:tcPr>
            <w:tcW w:w="900" w:type="dxa"/>
          </w:tcPr>
          <w:p w:rsidR="005077B4" w:rsidRPr="001B5FAD" w:rsidRDefault="005077B4" w:rsidP="00FA337F">
            <w:pPr>
              <w:spacing w:line="360" w:lineRule="auto"/>
              <w:jc w:val="center"/>
            </w:pPr>
            <w:r w:rsidRPr="001B5FAD">
              <w:rPr>
                <w:rFonts w:ascii="Power Geez Unicode1" w:hAnsi="Power Geez Unicode1" w:cs="Arial"/>
              </w:rPr>
              <w:t>ዝለል</w:t>
            </w:r>
          </w:p>
        </w:tc>
      </w:tr>
      <w:tr w:rsidR="00FA337F" w:rsidRPr="001B5FAD" w:rsidTr="00800745">
        <w:trPr>
          <w:trHeight w:val="530"/>
        </w:trPr>
        <w:tc>
          <w:tcPr>
            <w:tcW w:w="540" w:type="dxa"/>
          </w:tcPr>
          <w:p w:rsidR="005077B4" w:rsidRPr="001B5FAD" w:rsidRDefault="005077B4" w:rsidP="00FA337F">
            <w:pPr>
              <w:spacing w:line="360" w:lineRule="auto"/>
              <w:jc w:val="center"/>
            </w:pPr>
            <w:r w:rsidRPr="001B5FAD">
              <w:t>1</w:t>
            </w:r>
          </w:p>
        </w:tc>
        <w:tc>
          <w:tcPr>
            <w:tcW w:w="3690" w:type="dxa"/>
          </w:tcPr>
          <w:p w:rsidR="005077B4" w:rsidRPr="001B5FAD" w:rsidRDefault="005077B4" w:rsidP="00FA337F">
            <w:pPr>
              <w:spacing w:line="360" w:lineRule="auto"/>
              <w:jc w:val="center"/>
              <w:rPr>
                <w:rFonts w:ascii="Power Geez Unicode1" w:hAnsi="Power Geez Unicode1"/>
              </w:rPr>
            </w:pPr>
            <w:r w:rsidRPr="001B5FAD">
              <w:rPr>
                <w:rFonts w:ascii="Power Geez Unicode1" w:hAnsi="Power Geez Unicode1"/>
              </w:rPr>
              <w:t>ዕድሜዎ ስንት ነው?</w:t>
            </w:r>
          </w:p>
        </w:tc>
        <w:tc>
          <w:tcPr>
            <w:tcW w:w="4410" w:type="dxa"/>
          </w:tcPr>
          <w:p w:rsidR="005077B4" w:rsidRPr="001B5FAD" w:rsidRDefault="005077B4" w:rsidP="00FA337F">
            <w:pPr>
              <w:widowControl w:val="0"/>
              <w:spacing w:line="360" w:lineRule="auto"/>
              <w:ind w:right="-20"/>
              <w:jc w:val="center"/>
              <w:rPr>
                <w:rFonts w:ascii="Power Geez Unicode1" w:hAnsi="Power Geez Unicode1"/>
                <w:color w:val="000000"/>
              </w:rPr>
            </w:pPr>
            <w:r w:rsidRPr="001B5FAD">
              <w:rPr>
                <w:rFonts w:ascii="Power Geez Unicode1" w:hAnsi="Power Geez Unicode1"/>
                <w:color w:val="000000"/>
              </w:rPr>
              <w:t>………ዓመት</w:t>
            </w:r>
          </w:p>
        </w:tc>
        <w:tc>
          <w:tcPr>
            <w:tcW w:w="900" w:type="dxa"/>
          </w:tcPr>
          <w:p w:rsidR="005077B4" w:rsidRPr="001B5FAD" w:rsidRDefault="005077B4" w:rsidP="00FA337F">
            <w:pPr>
              <w:spacing w:line="360" w:lineRule="auto"/>
              <w:jc w:val="center"/>
            </w:pPr>
          </w:p>
        </w:tc>
      </w:tr>
      <w:tr w:rsidR="00FA337F" w:rsidRPr="001B5FAD" w:rsidTr="00800745">
        <w:trPr>
          <w:trHeight w:val="530"/>
        </w:trPr>
        <w:tc>
          <w:tcPr>
            <w:tcW w:w="540" w:type="dxa"/>
          </w:tcPr>
          <w:p w:rsidR="005077B4" w:rsidRPr="001B5FAD" w:rsidRDefault="005077B4" w:rsidP="00FA337F">
            <w:pPr>
              <w:spacing w:line="360" w:lineRule="auto"/>
              <w:jc w:val="center"/>
            </w:pPr>
            <w:r w:rsidRPr="001B5FAD">
              <w:t>2</w:t>
            </w:r>
          </w:p>
        </w:tc>
        <w:tc>
          <w:tcPr>
            <w:tcW w:w="3690" w:type="dxa"/>
          </w:tcPr>
          <w:p w:rsidR="005077B4" w:rsidRPr="001B5FAD" w:rsidRDefault="005077B4" w:rsidP="00FA337F">
            <w:pPr>
              <w:spacing w:line="360" w:lineRule="auto"/>
              <w:jc w:val="center"/>
              <w:rPr>
                <w:rFonts w:ascii="Power Geez Unicode1" w:hAnsi="Power Geez Unicode1"/>
              </w:rPr>
            </w:pPr>
            <w:r w:rsidRPr="001B5FAD">
              <w:rPr>
                <w:rFonts w:ascii="Power Geez Unicode1" w:hAnsi="Power Geez Unicode1"/>
              </w:rPr>
              <w:t>የየትኛው ሃይማኖት ተከታይ ኖት</w:t>
            </w:r>
          </w:p>
        </w:tc>
        <w:tc>
          <w:tcPr>
            <w:tcW w:w="4410" w:type="dxa"/>
          </w:tcPr>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ኦርቶዶክስ</w:t>
            </w:r>
            <w:r w:rsidRPr="001B5FAD">
              <w:rPr>
                <w:rFonts w:ascii="Power Geez Unicode1" w:hAnsi="Power Geez Unicode1" w:cs="Arial"/>
              </w:rPr>
              <w:t xml:space="preserve">. . . . . . . . .  . . . . </w:t>
            </w:r>
            <w:r w:rsidR="00FA337F" w:rsidRPr="001B5FAD">
              <w:rPr>
                <w:rFonts w:ascii="Power Geez Unicode1" w:hAnsi="Power Geez Unicode1" w:cs="Arial"/>
              </w:rPr>
              <w:t>……</w:t>
            </w:r>
            <w:r w:rsidRPr="001B5FAD">
              <w:rPr>
                <w:rFonts w:ascii="Power Geez Unicode1" w:hAnsi="Power Geez Unicode1" w:cs="Arial"/>
              </w:rPr>
              <w:t>1</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ሙስሊም</w:t>
            </w:r>
            <w:r w:rsidRPr="001B5FAD">
              <w:rPr>
                <w:rFonts w:ascii="Power Geez Unicode1" w:hAnsi="Power Geez Unicode1" w:cs="Arial"/>
              </w:rPr>
              <w:t xml:space="preserve">. . . . . . . . . . . . . . </w:t>
            </w:r>
            <w:r w:rsidR="00FA337F" w:rsidRPr="001B5FAD">
              <w:rPr>
                <w:rFonts w:ascii="Power Geez Unicode1" w:hAnsi="Power Geez Unicode1" w:cs="Arial"/>
              </w:rPr>
              <w:t>……</w:t>
            </w:r>
            <w:r w:rsidRPr="001B5FAD">
              <w:rPr>
                <w:rFonts w:ascii="Power Geez Unicode1" w:hAnsi="Power Geez Unicode1" w:cs="Arial"/>
              </w:rPr>
              <w:t>2</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ኘሮቴስታንት</w:t>
            </w:r>
            <w:r w:rsidRPr="001B5FAD">
              <w:rPr>
                <w:rFonts w:ascii="Power Geez Unicode1" w:hAnsi="Power Geez Unicode1" w:cs="Arial"/>
              </w:rPr>
              <w:t xml:space="preserve">. . . . . . . .  . . . </w:t>
            </w:r>
            <w:r w:rsidR="00FA337F" w:rsidRPr="001B5FAD">
              <w:rPr>
                <w:rFonts w:ascii="Power Geez Unicode1" w:hAnsi="Power Geez Unicode1" w:cs="Arial"/>
              </w:rPr>
              <w:t>……</w:t>
            </w:r>
            <w:r w:rsidRPr="001B5FAD">
              <w:rPr>
                <w:rFonts w:ascii="Power Geez Unicode1" w:hAnsi="Power Geez Unicode1" w:cs="Arial"/>
              </w:rPr>
              <w:t xml:space="preserve"> 3</w:t>
            </w:r>
          </w:p>
          <w:p w:rsidR="005077B4" w:rsidRPr="001B5FAD" w:rsidRDefault="005077B4" w:rsidP="00FA337F">
            <w:pPr>
              <w:widowControl w:val="0"/>
              <w:spacing w:line="360" w:lineRule="auto"/>
              <w:ind w:right="-20"/>
              <w:jc w:val="both"/>
              <w:rPr>
                <w:rFonts w:ascii="Power Geez Unicode1" w:hAnsi="Power Geez Unicode1" w:cs="Arial"/>
              </w:rPr>
            </w:pPr>
            <w:r w:rsidRPr="001B5FAD">
              <w:rPr>
                <w:rFonts w:ascii="Power Geez Unicode1" w:hAnsi="Power Geez Unicode1" w:cs="Aharoni"/>
                <w:lang w:eastAsia="en-US"/>
              </w:rPr>
              <w:t>ካቶሊክ</w:t>
            </w:r>
            <w:r w:rsidRPr="001B5FAD">
              <w:rPr>
                <w:rFonts w:ascii="Power Geez Unicode1" w:hAnsi="Power Geez Unicode1" w:cs="Arial"/>
              </w:rPr>
              <w:t xml:space="preserve">. . . . . . . . . . . . . . . </w:t>
            </w:r>
            <w:r w:rsidR="00FA337F" w:rsidRPr="001B5FAD">
              <w:rPr>
                <w:rFonts w:ascii="Power Geez Unicode1" w:hAnsi="Power Geez Unicode1" w:cs="Arial"/>
              </w:rPr>
              <w:t>…….</w:t>
            </w:r>
            <w:r w:rsidRPr="001B5FAD">
              <w:rPr>
                <w:rFonts w:ascii="Power Geez Unicode1" w:hAnsi="Power Geez Unicode1" w:cs="Arial"/>
              </w:rPr>
              <w:t>4</w:t>
            </w:r>
          </w:p>
          <w:p w:rsidR="005077B4" w:rsidRPr="001B5FAD" w:rsidRDefault="005077B4" w:rsidP="00FA337F">
            <w:pPr>
              <w:widowControl w:val="0"/>
              <w:spacing w:line="360" w:lineRule="auto"/>
              <w:ind w:right="-20"/>
              <w:jc w:val="both"/>
              <w:rPr>
                <w:rFonts w:ascii="Power Geez Unicode1" w:hAnsi="Power Geez Unicode1" w:cs="Arial"/>
              </w:rPr>
            </w:pPr>
            <w:r w:rsidRPr="001B5FAD">
              <w:rPr>
                <w:rFonts w:ascii="Power Geez Unicode1" w:hAnsi="Power Geez Unicode1" w:cs="Arial"/>
              </w:rPr>
              <w:t xml:space="preserve">ሌላ. . . . . . . . . .  .  .  . . . </w:t>
            </w:r>
            <w:r w:rsidR="00FA337F" w:rsidRPr="001B5FAD">
              <w:rPr>
                <w:rFonts w:ascii="Power Geez Unicode1" w:hAnsi="Power Geez Unicode1" w:cs="Arial"/>
              </w:rPr>
              <w:t>…….</w:t>
            </w:r>
            <w:r w:rsidRPr="001B5FAD">
              <w:rPr>
                <w:rFonts w:ascii="Power Geez Unicode1" w:hAnsi="Power Geez Unicode1" w:cs="Arial"/>
              </w:rPr>
              <w:t>5</w:t>
            </w:r>
          </w:p>
        </w:tc>
        <w:tc>
          <w:tcPr>
            <w:tcW w:w="900" w:type="dxa"/>
          </w:tcPr>
          <w:p w:rsidR="005077B4" w:rsidRPr="001B5FAD" w:rsidRDefault="005077B4" w:rsidP="00FA337F">
            <w:pPr>
              <w:spacing w:line="360" w:lineRule="auto"/>
              <w:jc w:val="center"/>
            </w:pPr>
          </w:p>
        </w:tc>
      </w:tr>
      <w:tr w:rsidR="00FA337F" w:rsidRPr="001B5FAD" w:rsidTr="00800745">
        <w:trPr>
          <w:trHeight w:val="530"/>
        </w:trPr>
        <w:tc>
          <w:tcPr>
            <w:tcW w:w="540" w:type="dxa"/>
          </w:tcPr>
          <w:p w:rsidR="005077B4" w:rsidRPr="001B5FAD" w:rsidRDefault="005077B4" w:rsidP="00FA337F">
            <w:pPr>
              <w:spacing w:line="360" w:lineRule="auto"/>
              <w:jc w:val="center"/>
            </w:pPr>
            <w:r w:rsidRPr="001B5FAD">
              <w:t>3</w:t>
            </w:r>
          </w:p>
        </w:tc>
        <w:tc>
          <w:tcPr>
            <w:tcW w:w="3690" w:type="dxa"/>
          </w:tcPr>
          <w:p w:rsidR="005077B4" w:rsidRPr="001B5FAD" w:rsidRDefault="005077B4" w:rsidP="00FA337F">
            <w:pPr>
              <w:jc w:val="center"/>
              <w:rPr>
                <w:rFonts w:ascii="Power Geez Unicode1" w:hAnsi="Power Geez Unicode1"/>
              </w:rPr>
            </w:pPr>
            <w:r w:rsidRPr="001B5FAD">
              <w:rPr>
                <w:rFonts w:ascii="Power Geez Unicode1" w:hAnsi="Power Geez Unicode1"/>
              </w:rPr>
              <w:t>ብሄር</w:t>
            </w:r>
          </w:p>
        </w:tc>
        <w:tc>
          <w:tcPr>
            <w:tcW w:w="4410" w:type="dxa"/>
          </w:tcPr>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አማራ</w:t>
            </w:r>
            <w:r w:rsidRPr="001B5FAD">
              <w:rPr>
                <w:rFonts w:ascii="Power Geez Unicode1" w:hAnsi="Power Geez Unicode1" w:cs="Arial"/>
              </w:rPr>
              <w:t xml:space="preserve">. . . . . . . . .  . . . . . . </w:t>
            </w:r>
            <w:r w:rsidR="00FA337F" w:rsidRPr="001B5FAD">
              <w:rPr>
                <w:rFonts w:ascii="Power Geez Unicode1" w:hAnsi="Power Geez Unicode1" w:cs="Arial"/>
              </w:rPr>
              <w:t>…....</w:t>
            </w:r>
            <w:r w:rsidRPr="001B5FAD">
              <w:rPr>
                <w:rFonts w:ascii="Power Geez Unicode1" w:hAnsi="Power Geez Unicode1" w:cs="Arial"/>
              </w:rPr>
              <w:t>1</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ኦሮሞ</w:t>
            </w:r>
            <w:r w:rsidRPr="001B5FAD">
              <w:rPr>
                <w:rFonts w:ascii="Power Geez Unicode1" w:hAnsi="Power Geez Unicode1" w:cs="Arial"/>
              </w:rPr>
              <w:t xml:space="preserve">. . . . . . . . .  . .  . . </w:t>
            </w:r>
            <w:r w:rsidR="00FA337F" w:rsidRPr="001B5FAD">
              <w:rPr>
                <w:rFonts w:ascii="Power Geez Unicode1" w:hAnsi="Power Geez Unicode1" w:cs="Arial"/>
              </w:rPr>
              <w:t>…...</w:t>
            </w:r>
            <w:r w:rsidRPr="001B5FAD">
              <w:rPr>
                <w:rFonts w:ascii="Power Geez Unicode1" w:hAnsi="Power Geez Unicode1" w:cs="Arial"/>
              </w:rPr>
              <w:t xml:space="preserve"> . 2</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ጉራጌ</w:t>
            </w:r>
            <w:r w:rsidRPr="001B5FAD">
              <w:rPr>
                <w:rFonts w:ascii="Power Geez Unicode1" w:hAnsi="Power Geez Unicode1" w:cs="Arial"/>
              </w:rPr>
              <w:t>. . . . . . . . .  . . .</w:t>
            </w:r>
            <w:r w:rsidR="00FA337F" w:rsidRPr="001B5FAD">
              <w:rPr>
                <w:rFonts w:ascii="Power Geez Unicode1" w:hAnsi="Power Geez Unicode1" w:cs="Arial"/>
              </w:rPr>
              <w:t xml:space="preserve"> . . …..</w:t>
            </w:r>
            <w:r w:rsidRPr="001B5FAD">
              <w:rPr>
                <w:rFonts w:ascii="Power Geez Unicode1" w:hAnsi="Power Geez Unicode1" w:cs="Arial"/>
              </w:rPr>
              <w:t>. . 3</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ትግሬ</w:t>
            </w:r>
            <w:r w:rsidRPr="001B5FAD">
              <w:rPr>
                <w:rFonts w:ascii="Power Geez Unicode1" w:hAnsi="Power Geez Unicode1" w:cs="Arial"/>
              </w:rPr>
              <w:t>. . . . . . . . .  .  .</w:t>
            </w:r>
            <w:r w:rsidR="00FA337F" w:rsidRPr="001B5FAD">
              <w:rPr>
                <w:rFonts w:ascii="Power Geez Unicode1" w:hAnsi="Power Geez Unicode1" w:cs="Arial"/>
              </w:rPr>
              <w:t xml:space="preserve"> . . </w:t>
            </w:r>
            <w:r w:rsidRPr="001B5FAD">
              <w:rPr>
                <w:rFonts w:ascii="Power Geez Unicode1" w:hAnsi="Power Geez Unicode1" w:cs="Arial"/>
              </w:rPr>
              <w:t xml:space="preserve"> . </w:t>
            </w:r>
            <w:r w:rsidR="00FA337F" w:rsidRPr="001B5FAD">
              <w:rPr>
                <w:rFonts w:ascii="Power Geez Unicode1" w:hAnsi="Power Geez Unicode1" w:cs="Arial"/>
              </w:rPr>
              <w:t>….</w:t>
            </w:r>
            <w:r w:rsidRPr="001B5FAD">
              <w:rPr>
                <w:rFonts w:ascii="Power Geez Unicode1" w:hAnsi="Power Geez Unicode1" w:cs="Arial"/>
              </w:rPr>
              <w:t>. 4</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ሌላ</w:t>
            </w:r>
            <w:r w:rsidRPr="001B5FAD">
              <w:rPr>
                <w:rFonts w:ascii="Power Geez Unicode1" w:hAnsi="Power Geez Unicode1" w:cs="Arial"/>
              </w:rPr>
              <w:t>. . . . . . . .</w:t>
            </w:r>
            <w:r w:rsidR="00FA337F" w:rsidRPr="001B5FAD">
              <w:rPr>
                <w:rFonts w:ascii="Power Geez Unicode1" w:hAnsi="Power Geez Unicode1" w:cs="Arial"/>
              </w:rPr>
              <w:t xml:space="preserve"> .  .  . . . . </w:t>
            </w:r>
            <w:r w:rsidRPr="001B5FAD">
              <w:rPr>
                <w:rFonts w:ascii="Power Geez Unicode1" w:hAnsi="Power Geez Unicode1" w:cs="Arial"/>
              </w:rPr>
              <w:t xml:space="preserve"> . </w:t>
            </w:r>
            <w:r w:rsidR="00FA337F" w:rsidRPr="001B5FAD">
              <w:rPr>
                <w:rFonts w:ascii="Power Geez Unicode1" w:hAnsi="Power Geez Unicode1" w:cs="Arial"/>
              </w:rPr>
              <w:t>….</w:t>
            </w:r>
            <w:r w:rsidRPr="001B5FAD">
              <w:rPr>
                <w:rFonts w:ascii="Power Geez Unicode1" w:hAnsi="Power Geez Unicode1" w:cs="Arial"/>
              </w:rPr>
              <w:t>. 5</w:t>
            </w:r>
          </w:p>
          <w:p w:rsidR="005077B4" w:rsidRPr="001B5FAD" w:rsidRDefault="005077B4" w:rsidP="00FA337F">
            <w:pPr>
              <w:jc w:val="both"/>
              <w:rPr>
                <w:rFonts w:ascii="Power Geez Unicode1" w:hAnsi="Power Geez Unicode1"/>
              </w:rPr>
            </w:pPr>
          </w:p>
        </w:tc>
        <w:tc>
          <w:tcPr>
            <w:tcW w:w="900" w:type="dxa"/>
          </w:tcPr>
          <w:p w:rsidR="005077B4" w:rsidRPr="001B5FAD" w:rsidRDefault="005077B4" w:rsidP="00FA337F">
            <w:pPr>
              <w:spacing w:line="360" w:lineRule="auto"/>
              <w:jc w:val="center"/>
            </w:pPr>
          </w:p>
        </w:tc>
      </w:tr>
      <w:tr w:rsidR="00FA337F" w:rsidRPr="001B5FAD" w:rsidTr="00800745">
        <w:trPr>
          <w:trHeight w:val="1232"/>
        </w:trPr>
        <w:tc>
          <w:tcPr>
            <w:tcW w:w="540" w:type="dxa"/>
          </w:tcPr>
          <w:p w:rsidR="005077B4" w:rsidRPr="001B5FAD" w:rsidRDefault="005077B4" w:rsidP="00FA337F">
            <w:pPr>
              <w:spacing w:line="360" w:lineRule="auto"/>
              <w:jc w:val="center"/>
            </w:pPr>
          </w:p>
          <w:p w:rsidR="005077B4" w:rsidRPr="001B5FAD" w:rsidRDefault="005077B4" w:rsidP="00FA337F">
            <w:pPr>
              <w:spacing w:line="360" w:lineRule="auto"/>
              <w:jc w:val="center"/>
            </w:pPr>
            <w:r w:rsidRPr="001B5FAD">
              <w:t>4</w:t>
            </w:r>
          </w:p>
        </w:tc>
        <w:tc>
          <w:tcPr>
            <w:tcW w:w="3690" w:type="dxa"/>
          </w:tcPr>
          <w:p w:rsidR="005077B4" w:rsidRPr="001B5FAD" w:rsidRDefault="005077B4" w:rsidP="00FA337F">
            <w:pPr>
              <w:jc w:val="center"/>
              <w:rPr>
                <w:rFonts w:ascii="Power Geez Unicode1" w:hAnsi="Power Geez Unicode1" w:cs="Aharoni"/>
                <w:lang w:eastAsia="en-US"/>
              </w:rPr>
            </w:pPr>
          </w:p>
          <w:p w:rsidR="005077B4" w:rsidRPr="001B5FAD" w:rsidRDefault="005077B4" w:rsidP="00FA337F">
            <w:pPr>
              <w:jc w:val="center"/>
              <w:rPr>
                <w:rFonts w:ascii="Power Geez Unicode1" w:hAnsi="Power Geez Unicode1"/>
              </w:rPr>
            </w:pPr>
            <w:r w:rsidRPr="001B5FAD">
              <w:rPr>
                <w:rFonts w:ascii="Power Geez Unicode1" w:hAnsi="Power Geez Unicode1" w:cs="Aharoni"/>
                <w:lang w:eastAsia="en-US"/>
              </w:rPr>
              <w:t>የጋብቻሁኔታ</w:t>
            </w:r>
          </w:p>
          <w:p w:rsidR="005077B4" w:rsidRPr="001B5FAD" w:rsidRDefault="005077B4" w:rsidP="00FA337F">
            <w:pPr>
              <w:jc w:val="center"/>
              <w:rPr>
                <w:rFonts w:ascii="Power Geez Unicode1" w:hAnsi="Power Geez Unicode1"/>
              </w:rPr>
            </w:pPr>
          </w:p>
        </w:tc>
        <w:tc>
          <w:tcPr>
            <w:tcW w:w="4410" w:type="dxa"/>
          </w:tcPr>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 xml:space="preserve">ያገባች. . . . . . . . . . . . . . .  </w:t>
            </w:r>
            <w:r w:rsidR="00FA337F" w:rsidRPr="001B5FAD">
              <w:rPr>
                <w:rFonts w:ascii="Power Geez Unicode1" w:hAnsi="Power Geez Unicode1" w:cs="Aharoni"/>
                <w:lang w:eastAsia="en-US"/>
              </w:rPr>
              <w:t>. ….</w:t>
            </w:r>
            <w:r w:rsidRPr="001B5FAD">
              <w:rPr>
                <w:rFonts w:ascii="Power Geez Unicode1" w:hAnsi="Power Geez Unicode1" w:cs="Aharoni"/>
                <w:lang w:eastAsia="en-US"/>
              </w:rPr>
              <w:t>1</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 xml:space="preserve">ያላገባች. . . . . . . . .  . . . . .  </w:t>
            </w:r>
            <w:r w:rsidR="00FA337F" w:rsidRPr="001B5FAD">
              <w:rPr>
                <w:rFonts w:ascii="Power Geez Unicode1" w:hAnsi="Power Geez Unicode1" w:cs="Aharoni"/>
                <w:lang w:eastAsia="en-US"/>
              </w:rPr>
              <w:t xml:space="preserve">…. </w:t>
            </w:r>
            <w:r w:rsidRPr="001B5FAD">
              <w:rPr>
                <w:rFonts w:ascii="Power Geez Unicode1" w:hAnsi="Power Geez Unicode1" w:cs="Aharoni"/>
                <w:lang w:eastAsia="en-US"/>
              </w:rPr>
              <w:t>2</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 xml:space="preserve">የፈታች. . . . . . . . .  . . . . . . </w:t>
            </w:r>
            <w:r w:rsidR="00FA337F" w:rsidRPr="001B5FAD">
              <w:rPr>
                <w:rFonts w:ascii="Power Geez Unicode1" w:hAnsi="Power Geez Unicode1" w:cs="Aharoni"/>
                <w:lang w:eastAsia="en-US"/>
              </w:rPr>
              <w:t xml:space="preserve">... </w:t>
            </w:r>
            <w:r w:rsidRPr="001B5FAD">
              <w:rPr>
                <w:rFonts w:ascii="Power Geez Unicode1" w:hAnsi="Power Geez Unicode1" w:cs="Aharoni"/>
                <w:lang w:eastAsia="en-US"/>
              </w:rPr>
              <w:t>3</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 xml:space="preserve">ባሏየሞተባት. . . . . . . . . . . . . </w:t>
            </w:r>
            <w:r w:rsidR="00FA337F" w:rsidRPr="001B5FAD">
              <w:rPr>
                <w:rFonts w:ascii="Power Geez Unicode1" w:hAnsi="Power Geez Unicode1" w:cs="Aharoni"/>
                <w:lang w:eastAsia="en-US"/>
              </w:rPr>
              <w:t xml:space="preserve">… </w:t>
            </w:r>
            <w:r w:rsidRPr="001B5FAD">
              <w:rPr>
                <w:rFonts w:ascii="Power Geez Unicode1" w:hAnsi="Power Geez Unicode1" w:cs="Aharoni"/>
                <w:lang w:eastAsia="en-US"/>
              </w:rPr>
              <w:t>4</w:t>
            </w:r>
          </w:p>
          <w:p w:rsidR="005077B4" w:rsidRPr="001B5FAD" w:rsidRDefault="005077B4" w:rsidP="00FA337F">
            <w:pPr>
              <w:jc w:val="both"/>
              <w:rPr>
                <w:rFonts w:ascii="Power Geez Unicode1" w:hAnsi="Power Geez Unicode1" w:cs="Aharoni"/>
                <w:lang w:eastAsia="en-US"/>
              </w:rPr>
            </w:pPr>
          </w:p>
        </w:tc>
        <w:tc>
          <w:tcPr>
            <w:tcW w:w="900" w:type="dxa"/>
          </w:tcPr>
          <w:p w:rsidR="005077B4" w:rsidRPr="001B5FAD" w:rsidRDefault="005077B4" w:rsidP="00FA337F">
            <w:pPr>
              <w:spacing w:line="360" w:lineRule="auto"/>
              <w:jc w:val="center"/>
            </w:pPr>
          </w:p>
        </w:tc>
      </w:tr>
      <w:tr w:rsidR="00FA337F" w:rsidRPr="001B5FAD" w:rsidTr="00800745">
        <w:trPr>
          <w:trHeight w:val="530"/>
        </w:trPr>
        <w:tc>
          <w:tcPr>
            <w:tcW w:w="540" w:type="dxa"/>
          </w:tcPr>
          <w:p w:rsidR="005077B4" w:rsidRPr="001B5FAD" w:rsidRDefault="005077B4" w:rsidP="00FA337F">
            <w:pPr>
              <w:spacing w:line="360" w:lineRule="auto"/>
              <w:jc w:val="center"/>
            </w:pPr>
            <w:r w:rsidRPr="001B5FAD">
              <w:t>5</w:t>
            </w:r>
          </w:p>
        </w:tc>
        <w:tc>
          <w:tcPr>
            <w:tcW w:w="3690" w:type="dxa"/>
          </w:tcPr>
          <w:p w:rsidR="005077B4" w:rsidRPr="001B5FAD" w:rsidRDefault="005077B4" w:rsidP="00FA337F">
            <w:pPr>
              <w:jc w:val="center"/>
              <w:rPr>
                <w:rFonts w:ascii="Ge" w:hAnsi="Ge"/>
              </w:rPr>
            </w:pPr>
            <w:r w:rsidRPr="001B5FAD">
              <w:rPr>
                <w:rFonts w:ascii="Ge'ez-1" w:hAnsi="Nyala" w:cs="Aharoni"/>
                <w:lang w:eastAsia="en-US"/>
              </w:rPr>
              <w:t>የመኖሪያ</w:t>
            </w:r>
            <w:r w:rsidRPr="001B5FAD">
              <w:rPr>
                <w:rFonts w:ascii="Ge'ez-1" w:hAnsi="Nyala" w:cs="Aharoni"/>
                <w:lang w:eastAsia="en-US"/>
              </w:rPr>
              <w:t xml:space="preserve"> </w:t>
            </w:r>
            <w:r w:rsidRPr="001B5FAD">
              <w:rPr>
                <w:rFonts w:ascii="Ge'ez-1" w:hAnsi="Nyala" w:cs="Aharoni"/>
                <w:lang w:eastAsia="en-US"/>
              </w:rPr>
              <w:t>ቦታ</w:t>
            </w:r>
          </w:p>
          <w:p w:rsidR="005077B4" w:rsidRPr="001B5FAD" w:rsidRDefault="005077B4" w:rsidP="00FA337F">
            <w:pPr>
              <w:jc w:val="center"/>
              <w:rPr>
                <w:rFonts w:ascii="Ge" w:hAnsi="Ge"/>
              </w:rPr>
            </w:pPr>
          </w:p>
          <w:p w:rsidR="005077B4" w:rsidRPr="001B5FAD" w:rsidRDefault="005077B4" w:rsidP="00FA337F">
            <w:pPr>
              <w:jc w:val="center"/>
              <w:rPr>
                <w:rFonts w:ascii="Ge" w:hAnsi="Ge"/>
              </w:rPr>
            </w:pPr>
          </w:p>
          <w:p w:rsidR="005077B4" w:rsidRPr="001B5FAD" w:rsidRDefault="005077B4" w:rsidP="00FA337F">
            <w:pPr>
              <w:jc w:val="center"/>
              <w:rPr>
                <w:rFonts w:ascii="Power Geez Unicode1" w:hAnsi="Power Geez Unicode1" w:cs="Aharoni"/>
                <w:lang w:eastAsia="en-US"/>
              </w:rPr>
            </w:pPr>
          </w:p>
        </w:tc>
        <w:tc>
          <w:tcPr>
            <w:tcW w:w="4410" w:type="dxa"/>
          </w:tcPr>
          <w:p w:rsidR="005077B4" w:rsidRPr="001B5FAD" w:rsidRDefault="005077B4" w:rsidP="00FA337F">
            <w:pPr>
              <w:jc w:val="both"/>
              <w:rPr>
                <w:rFonts w:ascii="Ge" w:hAnsi="Ge"/>
              </w:rPr>
            </w:pPr>
            <w:r w:rsidRPr="001B5FAD">
              <w:rPr>
                <w:rFonts w:ascii="Ge'ez-1" w:hAnsi="Nyala" w:cs="Aharoni"/>
                <w:lang w:eastAsia="en-US"/>
              </w:rPr>
              <w:t>ከተማ</w:t>
            </w:r>
            <w:r w:rsidRPr="001B5FAD">
              <w:rPr>
                <w:rFonts w:ascii="Power Geez Unicode1" w:hAnsi="Power Geez Unicode1" w:cs="Arial"/>
              </w:rPr>
              <w:t>. . . . . . . .  . . . . . . .  1</w:t>
            </w:r>
          </w:p>
          <w:p w:rsidR="005077B4" w:rsidRPr="001B5FAD" w:rsidRDefault="005077B4" w:rsidP="00FA337F">
            <w:pPr>
              <w:jc w:val="both"/>
              <w:rPr>
                <w:rFonts w:ascii="Power Geez Unicode1" w:hAnsi="Power Geez Unicode1" w:cs="Aharoni"/>
                <w:lang w:eastAsia="en-US"/>
              </w:rPr>
            </w:pPr>
            <w:r w:rsidRPr="001B5FAD">
              <w:rPr>
                <w:rFonts w:ascii="Ge'ez-1" w:hAnsi="Nyala" w:cs="Aharoni"/>
                <w:lang w:eastAsia="en-US"/>
              </w:rPr>
              <w:t>ገጠር</w:t>
            </w:r>
            <w:r w:rsidRPr="001B5FAD">
              <w:rPr>
                <w:rFonts w:ascii="Power Geez Unicode1" w:hAnsi="Power Geez Unicode1" w:cs="Arial"/>
              </w:rPr>
              <w:t>. . . . . . . .  . . . . . . . . 2</w:t>
            </w:r>
          </w:p>
        </w:tc>
        <w:tc>
          <w:tcPr>
            <w:tcW w:w="900" w:type="dxa"/>
          </w:tcPr>
          <w:p w:rsidR="005077B4" w:rsidRPr="001B5FAD" w:rsidRDefault="005077B4" w:rsidP="00FA337F">
            <w:pPr>
              <w:spacing w:line="360" w:lineRule="auto"/>
              <w:jc w:val="center"/>
            </w:pPr>
          </w:p>
        </w:tc>
      </w:tr>
      <w:tr w:rsidR="00FA337F" w:rsidRPr="001B5FAD" w:rsidTr="00800745">
        <w:tc>
          <w:tcPr>
            <w:tcW w:w="540" w:type="dxa"/>
          </w:tcPr>
          <w:p w:rsidR="005077B4" w:rsidRPr="001B5FAD" w:rsidRDefault="005077B4" w:rsidP="00FA337F">
            <w:pPr>
              <w:spacing w:line="360" w:lineRule="auto"/>
              <w:jc w:val="center"/>
            </w:pPr>
          </w:p>
          <w:p w:rsidR="005077B4" w:rsidRPr="001B5FAD" w:rsidRDefault="005077B4" w:rsidP="00FA337F">
            <w:pPr>
              <w:spacing w:line="360" w:lineRule="auto"/>
              <w:jc w:val="center"/>
            </w:pPr>
            <w:r w:rsidRPr="001B5FAD">
              <w:t>6</w:t>
            </w:r>
          </w:p>
        </w:tc>
        <w:tc>
          <w:tcPr>
            <w:tcW w:w="3690" w:type="dxa"/>
          </w:tcPr>
          <w:p w:rsidR="005077B4" w:rsidRPr="001B5FAD" w:rsidRDefault="005077B4" w:rsidP="00FA337F">
            <w:pPr>
              <w:spacing w:line="360" w:lineRule="auto"/>
              <w:jc w:val="center"/>
              <w:rPr>
                <w:rFonts w:ascii="Power Geez Unicode1" w:hAnsi="Power Geez Unicode1"/>
              </w:rPr>
            </w:pPr>
          </w:p>
          <w:p w:rsidR="005077B4" w:rsidRPr="001B5FAD" w:rsidRDefault="005077B4" w:rsidP="00FA337F">
            <w:pPr>
              <w:spacing w:line="360" w:lineRule="auto"/>
              <w:jc w:val="center"/>
              <w:rPr>
                <w:color w:val="000000"/>
              </w:rPr>
            </w:pPr>
            <w:r w:rsidRPr="001B5FAD">
              <w:rPr>
                <w:rFonts w:ascii="Power Geez Unicode1" w:hAnsi="Power Geez Unicode1"/>
              </w:rPr>
              <w:t>የትምህርት ደረጃዎ?</w:t>
            </w:r>
          </w:p>
          <w:p w:rsidR="005077B4" w:rsidRPr="001B5FAD" w:rsidRDefault="005077B4" w:rsidP="00FA337F">
            <w:pPr>
              <w:spacing w:line="360" w:lineRule="auto"/>
              <w:jc w:val="center"/>
            </w:pPr>
          </w:p>
        </w:tc>
        <w:tc>
          <w:tcPr>
            <w:tcW w:w="4410" w:type="dxa"/>
          </w:tcPr>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ምንምትምህርትየሌለው</w:t>
            </w:r>
            <w:r w:rsidRPr="001B5FAD">
              <w:rPr>
                <w:rFonts w:ascii="Power Geez Unicode1" w:hAnsi="Power Geez Unicode1" w:cs="Arial"/>
              </w:rPr>
              <w:t>. . . . . . .  . . .1</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አንደኛደረጃ</w:t>
            </w:r>
            <w:r w:rsidRPr="001B5FAD">
              <w:rPr>
                <w:rFonts w:ascii="Power Geez Unicode1" w:hAnsi="Power Geez Unicode1"/>
              </w:rPr>
              <w:t xml:space="preserve">( 1-8) </w:t>
            </w:r>
            <w:r w:rsidRPr="001B5FAD">
              <w:rPr>
                <w:rFonts w:ascii="Power Geez Unicode1" w:hAnsi="Power Geez Unicode1" w:cs="Arial"/>
              </w:rPr>
              <w:t>. . . . . . .  . . . .  2</w:t>
            </w:r>
          </w:p>
          <w:p w:rsidR="005077B4" w:rsidRPr="001B5FAD" w:rsidRDefault="005077B4" w:rsidP="00FA337F">
            <w:pPr>
              <w:jc w:val="both"/>
              <w:rPr>
                <w:rFonts w:ascii="Ge" w:hAnsi="Ge"/>
              </w:rPr>
            </w:pPr>
            <w:r w:rsidRPr="001B5FAD">
              <w:rPr>
                <w:rFonts w:ascii="Power Geez Unicode1" w:hAnsi="Power Geez Unicode1" w:cs="Aharoni"/>
                <w:lang w:eastAsia="en-US"/>
              </w:rPr>
              <w:t>ሁለተኛደረጃ</w:t>
            </w:r>
            <w:r w:rsidRPr="001B5FAD">
              <w:rPr>
                <w:rFonts w:ascii="Power Geez Unicode1" w:hAnsi="Power Geez Unicode1"/>
              </w:rPr>
              <w:t xml:space="preserve">(9-12)  </w:t>
            </w:r>
            <w:r w:rsidRPr="001B5FAD">
              <w:rPr>
                <w:rFonts w:ascii="Power Geez Unicode1" w:hAnsi="Power Geez Unicode1" w:cs="Arial"/>
              </w:rPr>
              <w:t xml:space="preserve">. . . . . . .  . . .  3  </w:t>
            </w:r>
            <w:r w:rsidRPr="001B5FAD">
              <w:rPr>
                <w:rFonts w:ascii="Power Geez Unicode1" w:hAnsi="Power Geez Unicode1" w:cs="Aharoni"/>
                <w:lang w:eastAsia="en-US"/>
              </w:rPr>
              <w:t>ከሁለተኛደረጃበላይ</w:t>
            </w:r>
            <w:r w:rsidRPr="001B5FAD">
              <w:rPr>
                <w:rFonts w:ascii="Power Geez Unicode1" w:hAnsi="Power Geez Unicode1"/>
              </w:rPr>
              <w:t>(</w:t>
            </w:r>
            <w:r w:rsidRPr="001B5FAD">
              <w:rPr>
                <w:rFonts w:ascii="Power Geez Unicode1" w:hAnsi="Power Geez Unicode1" w:cs="Aharoni"/>
                <w:lang w:eastAsia="en-US"/>
              </w:rPr>
              <w:t>ኮሌጅእና</w:t>
            </w:r>
            <w:r w:rsidR="001B5FAD">
              <w:rPr>
                <w:rFonts w:ascii="Power Geez Unicode1" w:hAnsi="Power Geez Unicode1" w:cs="Aharoni"/>
                <w:lang w:eastAsia="en-US"/>
              </w:rPr>
              <w:t xml:space="preserve"> </w:t>
            </w:r>
            <w:r w:rsidRPr="001B5FAD">
              <w:rPr>
                <w:rFonts w:ascii="Power Geez Unicode1" w:hAnsi="Power Geez Unicode1" w:cs="Aharoni"/>
                <w:lang w:eastAsia="en-US"/>
              </w:rPr>
              <w:t>ከዚያበላይ</w:t>
            </w:r>
            <w:r w:rsidRPr="001B5FAD">
              <w:rPr>
                <w:rFonts w:ascii="Power Geez Unicode1" w:hAnsi="Power Geez Unicode1"/>
              </w:rPr>
              <w:t>)</w:t>
            </w:r>
            <w:r w:rsidRPr="001B5FAD">
              <w:rPr>
                <w:rFonts w:ascii="Power Geez Unicode1" w:hAnsi="Power Geez Unicode1" w:cs="Arial"/>
              </w:rPr>
              <w:t>. . . 4</w:t>
            </w:r>
          </w:p>
        </w:tc>
        <w:tc>
          <w:tcPr>
            <w:tcW w:w="900" w:type="dxa"/>
          </w:tcPr>
          <w:p w:rsidR="005077B4" w:rsidRPr="001B5FAD" w:rsidRDefault="005077B4" w:rsidP="00FA337F">
            <w:pPr>
              <w:spacing w:line="360" w:lineRule="auto"/>
              <w:jc w:val="center"/>
            </w:pPr>
          </w:p>
        </w:tc>
      </w:tr>
      <w:tr w:rsidR="00FA337F" w:rsidRPr="001B5FAD" w:rsidTr="00800745">
        <w:tc>
          <w:tcPr>
            <w:tcW w:w="540" w:type="dxa"/>
          </w:tcPr>
          <w:p w:rsidR="005077B4" w:rsidRPr="001B5FAD" w:rsidRDefault="005077B4" w:rsidP="00FA337F">
            <w:pPr>
              <w:spacing w:line="360" w:lineRule="auto"/>
              <w:jc w:val="center"/>
            </w:pPr>
          </w:p>
          <w:p w:rsidR="005077B4" w:rsidRPr="001B5FAD" w:rsidRDefault="005077B4" w:rsidP="00FA337F">
            <w:pPr>
              <w:spacing w:line="360" w:lineRule="auto"/>
              <w:jc w:val="center"/>
            </w:pPr>
          </w:p>
          <w:p w:rsidR="005077B4" w:rsidRPr="001B5FAD" w:rsidRDefault="005077B4" w:rsidP="00FA337F">
            <w:pPr>
              <w:spacing w:line="360" w:lineRule="auto"/>
              <w:jc w:val="center"/>
            </w:pPr>
            <w:r w:rsidRPr="001B5FAD">
              <w:t>7</w:t>
            </w:r>
          </w:p>
        </w:tc>
        <w:tc>
          <w:tcPr>
            <w:tcW w:w="3690" w:type="dxa"/>
          </w:tcPr>
          <w:p w:rsidR="005077B4" w:rsidRPr="001B5FAD" w:rsidRDefault="005077B4" w:rsidP="00FA337F">
            <w:pPr>
              <w:spacing w:line="360" w:lineRule="auto"/>
              <w:jc w:val="center"/>
              <w:rPr>
                <w:rFonts w:ascii="Power Geez Unicode1" w:hAnsi="Power Geez Unicode1"/>
                <w:color w:val="000000"/>
              </w:rPr>
            </w:pPr>
          </w:p>
          <w:p w:rsidR="005077B4" w:rsidRPr="001B5FAD" w:rsidRDefault="005077B4" w:rsidP="00FA337F">
            <w:pPr>
              <w:spacing w:line="360" w:lineRule="auto"/>
              <w:jc w:val="center"/>
              <w:rPr>
                <w:rFonts w:ascii="Power Geez Unicode1" w:hAnsi="Power Geez Unicode1"/>
                <w:color w:val="000000"/>
              </w:rPr>
            </w:pPr>
          </w:p>
          <w:p w:rsidR="005077B4" w:rsidRPr="001B5FAD" w:rsidRDefault="005077B4" w:rsidP="00FA337F">
            <w:pPr>
              <w:spacing w:line="360" w:lineRule="auto"/>
              <w:jc w:val="center"/>
              <w:rPr>
                <w:rFonts w:ascii="Power Geez Unicode1" w:hAnsi="Power Geez Unicode1"/>
                <w:color w:val="000000"/>
              </w:rPr>
            </w:pPr>
            <w:r w:rsidRPr="001B5FAD">
              <w:rPr>
                <w:rFonts w:ascii="Power Geez Unicode1" w:hAnsi="Power Geez Unicode1"/>
                <w:color w:val="000000"/>
              </w:rPr>
              <w:t>የሥራ ሁኔታ?</w:t>
            </w:r>
          </w:p>
          <w:p w:rsidR="005077B4" w:rsidRPr="001B5FAD" w:rsidRDefault="005077B4" w:rsidP="00FA337F">
            <w:pPr>
              <w:spacing w:line="360" w:lineRule="auto"/>
              <w:jc w:val="center"/>
              <w:rPr>
                <w:rFonts w:ascii="MingLiU" w:eastAsia="MingLiU" w:hAnsi="MingLiU" w:cs="MingLiU"/>
                <w:color w:val="000000"/>
              </w:rPr>
            </w:pPr>
          </w:p>
        </w:tc>
        <w:tc>
          <w:tcPr>
            <w:tcW w:w="4410" w:type="dxa"/>
          </w:tcPr>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ተቀጣሪ</w:t>
            </w:r>
            <w:r w:rsidRPr="001B5FAD">
              <w:rPr>
                <w:rFonts w:ascii="Power Geez Unicode1" w:hAnsi="Power Geez Unicode1" w:cs="Arial"/>
              </w:rPr>
              <w:t>. . . . . . . . . . . . . . . . .1</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ነጋዴ</w:t>
            </w:r>
            <w:r w:rsidRPr="001B5FAD">
              <w:rPr>
                <w:rFonts w:ascii="Power Geez Unicode1" w:hAnsi="Power Geez Unicode1" w:cs="Arial"/>
              </w:rPr>
              <w:t>. . . . . . . . . . . . .  . . . . 2</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የቀንሰራተኛ</w:t>
            </w:r>
            <w:r w:rsidRPr="001B5FAD">
              <w:rPr>
                <w:rFonts w:ascii="Power Geez Unicode1" w:hAnsi="Power Geez Unicode1" w:cs="Arial"/>
              </w:rPr>
              <w:t>. . . . . . . . . . . . . . . 3</w:t>
            </w:r>
            <w:r w:rsidRPr="001B5FAD">
              <w:rPr>
                <w:rFonts w:ascii="Power Geez Unicode1" w:hAnsi="Power Geez Unicode1"/>
              </w:rPr>
              <w:t xml:space="preserve"> </w:t>
            </w:r>
            <w:r w:rsidRPr="001B5FAD">
              <w:rPr>
                <w:rFonts w:ascii="Power Geez Unicode1" w:hAnsi="Power Geez Unicode1" w:cs="Aharoni"/>
                <w:lang w:eastAsia="en-US"/>
              </w:rPr>
              <w:t>የቤትዕመቤት</w:t>
            </w:r>
            <w:r w:rsidRPr="001B5FAD">
              <w:rPr>
                <w:rFonts w:ascii="Power Geez Unicode1" w:hAnsi="Power Geez Unicode1" w:cs="Arial"/>
              </w:rPr>
              <w:t>. . . . . . . . . . . . . . .4</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ተማሪ</w:t>
            </w:r>
            <w:r w:rsidRPr="001B5FAD">
              <w:rPr>
                <w:rFonts w:ascii="Power Geez Unicode1" w:hAnsi="Power Geez Unicode1" w:cs="Arial"/>
              </w:rPr>
              <w:t>. . . . . . . .  . . . . . . . .  5</w:t>
            </w:r>
          </w:p>
          <w:p w:rsidR="005077B4" w:rsidRPr="001B5FAD" w:rsidRDefault="005077B4" w:rsidP="00FA337F">
            <w:pPr>
              <w:jc w:val="both"/>
              <w:rPr>
                <w:rFonts w:ascii="Power Geez Unicode1" w:hAnsi="Power Geez Unicode1"/>
              </w:rPr>
            </w:pPr>
            <w:r w:rsidRPr="001B5FAD">
              <w:rPr>
                <w:rFonts w:ascii="Power Geez Unicode1" w:hAnsi="Power Geez Unicode1" w:cs="Aharoni"/>
                <w:lang w:eastAsia="en-US"/>
              </w:rPr>
              <w:t>ሌላ</w:t>
            </w:r>
            <w:r w:rsidRPr="001B5FAD">
              <w:rPr>
                <w:rFonts w:ascii="Power Geez Unicode1" w:hAnsi="Power Geez Unicode1" w:cs="Arial"/>
              </w:rPr>
              <w:t>. . . . . . . . .  . . . . . . . .  6</w:t>
            </w:r>
          </w:p>
          <w:p w:rsidR="005077B4" w:rsidRPr="001B5FAD" w:rsidRDefault="005077B4" w:rsidP="00FA337F">
            <w:pPr>
              <w:spacing w:line="360" w:lineRule="auto"/>
              <w:jc w:val="both"/>
              <w:rPr>
                <w:rFonts w:ascii="Power Geez Unicode1" w:hAnsi="Power Geez Unicode1" w:cs="Arial"/>
              </w:rPr>
            </w:pPr>
          </w:p>
        </w:tc>
        <w:tc>
          <w:tcPr>
            <w:tcW w:w="900" w:type="dxa"/>
          </w:tcPr>
          <w:p w:rsidR="005077B4" w:rsidRPr="001B5FAD" w:rsidRDefault="005077B4" w:rsidP="00FA337F">
            <w:pPr>
              <w:spacing w:line="360" w:lineRule="auto"/>
              <w:jc w:val="center"/>
            </w:pPr>
          </w:p>
        </w:tc>
      </w:tr>
      <w:tr w:rsidR="00FA337F" w:rsidRPr="001B5FAD" w:rsidTr="00800745">
        <w:tc>
          <w:tcPr>
            <w:tcW w:w="540" w:type="dxa"/>
          </w:tcPr>
          <w:p w:rsidR="005077B4" w:rsidRPr="001B5FAD" w:rsidRDefault="005077B4" w:rsidP="00FA337F">
            <w:pPr>
              <w:spacing w:line="360" w:lineRule="auto"/>
              <w:jc w:val="center"/>
            </w:pPr>
            <w:r w:rsidRPr="001B5FAD">
              <w:t>8</w:t>
            </w:r>
          </w:p>
        </w:tc>
        <w:tc>
          <w:tcPr>
            <w:tcW w:w="3690" w:type="dxa"/>
          </w:tcPr>
          <w:p w:rsidR="005077B4" w:rsidRPr="001B5FAD" w:rsidRDefault="005077B4" w:rsidP="00FA337F">
            <w:pPr>
              <w:autoSpaceDE w:val="0"/>
              <w:autoSpaceDN w:val="0"/>
              <w:adjustRightInd w:val="0"/>
              <w:spacing w:line="360" w:lineRule="auto"/>
              <w:jc w:val="center"/>
              <w:rPr>
                <w:rFonts w:ascii="Power Geez Unicode1" w:hAnsi="Power Geez Unicode1"/>
              </w:rPr>
            </w:pPr>
            <w:r w:rsidRPr="001B5FAD">
              <w:rPr>
                <w:rFonts w:ascii="Power Geez Unicode1" w:hAnsi="Power Geez Unicode1"/>
                <w:color w:val="000000"/>
              </w:rPr>
              <w:t>ጠቅላላ ወርሃዊ ገቢዎ ስንት ነው</w:t>
            </w:r>
            <w:r w:rsidRPr="001B5FAD">
              <w:rPr>
                <w:rFonts w:ascii="Power Geez Unicode1" w:hAnsi="Power Geez Unicode1"/>
              </w:rPr>
              <w:t>?</w:t>
            </w:r>
          </w:p>
          <w:p w:rsidR="005077B4" w:rsidRPr="001B5FAD" w:rsidRDefault="005077B4" w:rsidP="00FA337F">
            <w:pPr>
              <w:spacing w:line="360" w:lineRule="auto"/>
              <w:jc w:val="center"/>
              <w:rPr>
                <w:rFonts w:ascii="Power Geez Unicode1" w:hAnsi="Power Geez Unicode1"/>
              </w:rPr>
            </w:pPr>
          </w:p>
        </w:tc>
        <w:tc>
          <w:tcPr>
            <w:tcW w:w="4410" w:type="dxa"/>
          </w:tcPr>
          <w:p w:rsidR="005077B4" w:rsidRPr="001B5FAD" w:rsidRDefault="005077B4" w:rsidP="00FA337F">
            <w:pPr>
              <w:spacing w:line="360" w:lineRule="auto"/>
              <w:jc w:val="both"/>
              <w:rPr>
                <w:rFonts w:ascii="Power Geez Unicode1" w:hAnsi="Power Geez Unicode1" w:cs="Whitney-Book"/>
              </w:rPr>
            </w:pPr>
          </w:p>
          <w:p w:rsidR="005077B4" w:rsidRPr="001B5FAD" w:rsidRDefault="005077B4" w:rsidP="00FA337F">
            <w:pPr>
              <w:autoSpaceDE w:val="0"/>
              <w:autoSpaceDN w:val="0"/>
              <w:adjustRightInd w:val="0"/>
              <w:spacing w:line="360" w:lineRule="auto"/>
              <w:jc w:val="both"/>
              <w:rPr>
                <w:rFonts w:ascii="Power Geez Unicode1" w:hAnsi="Power Geez Unicode1"/>
              </w:rPr>
            </w:pPr>
            <w:r w:rsidRPr="001B5FAD">
              <w:rPr>
                <w:rFonts w:ascii="Power Geez Unicode1" w:hAnsi="Power Geez Unicode1" w:cs="Arial"/>
              </w:rPr>
              <w:t>. . . . . . . . . . . . . . . .</w:t>
            </w:r>
          </w:p>
        </w:tc>
        <w:tc>
          <w:tcPr>
            <w:tcW w:w="900" w:type="dxa"/>
          </w:tcPr>
          <w:p w:rsidR="005077B4" w:rsidRPr="001B5FAD" w:rsidRDefault="005077B4" w:rsidP="00FA337F">
            <w:pPr>
              <w:spacing w:line="360" w:lineRule="auto"/>
              <w:jc w:val="center"/>
            </w:pPr>
          </w:p>
          <w:p w:rsidR="005077B4" w:rsidRPr="001B5FAD" w:rsidRDefault="005077B4" w:rsidP="00FA337F">
            <w:pPr>
              <w:spacing w:line="360" w:lineRule="auto"/>
              <w:jc w:val="center"/>
            </w:pPr>
          </w:p>
        </w:tc>
      </w:tr>
    </w:tbl>
    <w:p w:rsidR="005077B4" w:rsidRPr="001B5FAD" w:rsidRDefault="005077B4" w:rsidP="00FA337F">
      <w:pPr>
        <w:jc w:val="center"/>
        <w:rPr>
          <w:rFonts w:ascii="Times New Roman" w:eastAsiaTheme="minorHAnsi" w:hAnsi="Times New Roman"/>
          <w:color w:val="000000" w:themeColor="text1"/>
          <w:lang w:eastAsia="en-US"/>
        </w:rPr>
      </w:pPr>
    </w:p>
    <w:p w:rsidR="001B5FAD" w:rsidRDefault="001B5FAD" w:rsidP="005077B4">
      <w:pPr>
        <w:rPr>
          <w:rFonts w:ascii="Ge" w:hAnsi="Ge"/>
          <w:u w:val="single"/>
        </w:rPr>
      </w:pPr>
    </w:p>
    <w:p w:rsidR="001B5FAD" w:rsidRDefault="001B5FAD" w:rsidP="005077B4">
      <w:pPr>
        <w:rPr>
          <w:rFonts w:ascii="Ge" w:hAnsi="Ge"/>
          <w:u w:val="single"/>
        </w:rPr>
      </w:pPr>
    </w:p>
    <w:p w:rsidR="005077B4" w:rsidRPr="001B5FAD" w:rsidRDefault="005077B4" w:rsidP="005077B4">
      <w:pPr>
        <w:rPr>
          <w:rFonts w:ascii="Nyala" w:hAnsi="Nyala"/>
          <w:u w:val="single"/>
        </w:rPr>
      </w:pPr>
      <w:r w:rsidRPr="001B5FAD">
        <w:rPr>
          <w:rFonts w:ascii="Ge" w:hAnsi="Ge"/>
          <w:u w:val="single"/>
        </w:rPr>
        <w:t>2.</w:t>
      </w:r>
      <w:r w:rsidRPr="001B5FAD">
        <w:rPr>
          <w:rFonts w:ascii="Ge'ez-1" w:hAnsi="Nyala" w:cs="Aharoni"/>
          <w:u w:val="single"/>
        </w:rPr>
        <w:t>ከማህጸንና</w:t>
      </w:r>
      <w:r w:rsidRPr="001B5FAD">
        <w:rPr>
          <w:rFonts w:ascii="Ge'ez-1" w:hAnsi="Nyala" w:cs="Aharoni"/>
          <w:u w:val="single"/>
        </w:rPr>
        <w:t xml:space="preserve"> </w:t>
      </w:r>
      <w:r w:rsidRPr="001B5FAD">
        <w:rPr>
          <w:rFonts w:ascii="Ge'ez-1" w:hAnsi="Nyala" w:cs="Aharoni"/>
          <w:u w:val="single"/>
          <w:lang w:eastAsia="en-US"/>
        </w:rPr>
        <w:t>ጽንስ</w:t>
      </w:r>
      <w:r w:rsidRPr="001B5FAD">
        <w:rPr>
          <w:rFonts w:ascii="Ge'ez-1" w:hAnsi="Nyala" w:cs="Aharoni"/>
          <w:u w:val="single"/>
          <w:lang w:eastAsia="en-US"/>
        </w:rPr>
        <w:t xml:space="preserve"> </w:t>
      </w:r>
      <w:r w:rsidRPr="001B5FAD">
        <w:rPr>
          <w:rFonts w:ascii="Ge'ez-1" w:hAnsi="Nyala" w:cs="Aharoni"/>
          <w:u w:val="single"/>
        </w:rPr>
        <w:t>ጋር</w:t>
      </w:r>
      <w:r w:rsidRPr="001B5FAD">
        <w:rPr>
          <w:rFonts w:ascii="Ge'ez-1" w:hAnsi="Nyala" w:cs="Aharoni"/>
          <w:u w:val="single"/>
        </w:rPr>
        <w:t xml:space="preserve"> </w:t>
      </w:r>
      <w:r w:rsidRPr="001B5FAD">
        <w:rPr>
          <w:rFonts w:ascii="Ge'ez-1" w:hAnsi="Nyala" w:cs="Aharoni"/>
          <w:u w:val="single"/>
        </w:rPr>
        <w:t>የተገናኙ</w:t>
      </w:r>
      <w:r w:rsidRPr="001B5FAD">
        <w:rPr>
          <w:rFonts w:ascii="Ge'ez-1" w:hAnsi="Nyala" w:cs="Aharoni"/>
          <w:u w:val="single"/>
        </w:rPr>
        <w:t xml:space="preserve"> </w:t>
      </w:r>
      <w:r w:rsidRPr="001B5FAD">
        <w:rPr>
          <w:rFonts w:ascii="Ge'ez-1" w:hAnsi="Nyala" w:cs="Aharoni"/>
          <w:u w:val="single"/>
        </w:rPr>
        <w:t>ጥያቄዎች</w:t>
      </w:r>
    </w:p>
    <w:tbl>
      <w:tblPr>
        <w:tblStyle w:val="TableGrid"/>
        <w:tblpPr w:leftFromText="180" w:rightFromText="180" w:vertAnchor="text" w:horzAnchor="margin" w:tblpXSpec="center" w:tblpY="309"/>
        <w:tblW w:w="10692" w:type="dxa"/>
        <w:tblLayout w:type="fixed"/>
        <w:tblLook w:val="04A0" w:firstRow="1" w:lastRow="0" w:firstColumn="1" w:lastColumn="0" w:noHBand="0" w:noVBand="1"/>
      </w:tblPr>
      <w:tblGrid>
        <w:gridCol w:w="720"/>
        <w:gridCol w:w="4248"/>
        <w:gridCol w:w="4860"/>
        <w:gridCol w:w="864"/>
      </w:tblGrid>
      <w:tr w:rsidR="00FA337F" w:rsidRPr="001B5FAD" w:rsidTr="001B5FAD">
        <w:tc>
          <w:tcPr>
            <w:tcW w:w="720" w:type="dxa"/>
          </w:tcPr>
          <w:p w:rsidR="005077B4" w:rsidRPr="001B5FAD" w:rsidRDefault="005077B4" w:rsidP="001B5FAD">
            <w:pPr>
              <w:jc w:val="center"/>
              <w:rPr>
                <w:rFonts w:ascii="Power Geez Unicode1" w:hAnsi="Power Geez Unicode1"/>
              </w:rPr>
            </w:pPr>
            <w:r w:rsidRPr="001B5FAD">
              <w:rPr>
                <w:rFonts w:ascii="Power Geez Unicode1" w:hAnsi="Power Geez Unicode1"/>
              </w:rPr>
              <w:t>ተ.ቁ</w:t>
            </w:r>
          </w:p>
        </w:tc>
        <w:tc>
          <w:tcPr>
            <w:tcW w:w="4248" w:type="dxa"/>
          </w:tcPr>
          <w:p w:rsidR="005077B4" w:rsidRPr="001B5FAD" w:rsidRDefault="005077B4" w:rsidP="001B5FAD">
            <w:pPr>
              <w:jc w:val="center"/>
            </w:pPr>
            <w:r w:rsidRPr="001B5FAD">
              <w:rPr>
                <w:rFonts w:ascii="Power Geez Unicode1" w:hAnsi="Power Geez Unicode1" w:cs="Arial"/>
              </w:rPr>
              <w:t>ጥያቄዎች</w:t>
            </w:r>
          </w:p>
        </w:tc>
        <w:tc>
          <w:tcPr>
            <w:tcW w:w="4860" w:type="dxa"/>
          </w:tcPr>
          <w:p w:rsidR="005077B4" w:rsidRPr="001B5FAD" w:rsidRDefault="005077B4" w:rsidP="001B5FAD">
            <w:pPr>
              <w:widowControl w:val="0"/>
              <w:tabs>
                <w:tab w:val="left" w:pos="3552"/>
              </w:tabs>
              <w:ind w:left="103" w:right="-20"/>
              <w:jc w:val="center"/>
              <w:rPr>
                <w:color w:val="000000"/>
              </w:rPr>
            </w:pPr>
            <w:r w:rsidRPr="001B5FAD">
              <w:rPr>
                <w:rFonts w:ascii="Power Geez Unicode1" w:hAnsi="Power Geez Unicode1" w:cs="Arial"/>
              </w:rPr>
              <w:t>ምድብ</w:t>
            </w:r>
          </w:p>
        </w:tc>
        <w:tc>
          <w:tcPr>
            <w:tcW w:w="864" w:type="dxa"/>
          </w:tcPr>
          <w:p w:rsidR="005077B4" w:rsidRPr="001B5FAD" w:rsidRDefault="005077B4" w:rsidP="001B5FAD">
            <w:pPr>
              <w:spacing w:line="360" w:lineRule="auto"/>
              <w:jc w:val="center"/>
            </w:pPr>
            <w:r w:rsidRPr="001B5FAD">
              <w:rPr>
                <w:rFonts w:ascii="Power Geez Unicode1" w:hAnsi="Power Geez Unicode1" w:cs="Arial"/>
              </w:rPr>
              <w:t>ዝለል</w:t>
            </w:r>
          </w:p>
        </w:tc>
      </w:tr>
      <w:tr w:rsidR="00FA337F" w:rsidRPr="001B5FAD" w:rsidTr="001B5FAD">
        <w:trPr>
          <w:trHeight w:val="530"/>
        </w:trPr>
        <w:tc>
          <w:tcPr>
            <w:tcW w:w="720" w:type="dxa"/>
          </w:tcPr>
          <w:p w:rsidR="005077B4" w:rsidRPr="001B5FAD" w:rsidRDefault="005077B4" w:rsidP="001B5FAD">
            <w:pPr>
              <w:spacing w:line="360" w:lineRule="auto"/>
            </w:pPr>
            <w:r w:rsidRPr="001B5FAD">
              <w:t>9</w:t>
            </w:r>
          </w:p>
        </w:tc>
        <w:tc>
          <w:tcPr>
            <w:tcW w:w="4248" w:type="dxa"/>
          </w:tcPr>
          <w:p w:rsidR="005077B4" w:rsidRPr="001B5FAD" w:rsidRDefault="005077B4" w:rsidP="001B5FAD">
            <w:pPr>
              <w:spacing w:line="360" w:lineRule="auto"/>
              <w:jc w:val="both"/>
              <w:rPr>
                <w:rFonts w:ascii="Power Geez Unicode1" w:hAnsi="Power Geez Unicode1"/>
              </w:rPr>
            </w:pPr>
            <w:r w:rsidRPr="001B5FAD">
              <w:rPr>
                <w:rFonts w:ascii="Ge'ez-1" w:hAnsi="Nyala" w:cs="Aharoni"/>
                <w:lang w:eastAsia="en-US"/>
              </w:rPr>
              <w:t>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ግዜ</w:t>
            </w:r>
            <w:r w:rsidRPr="001B5FAD">
              <w:rPr>
                <w:rFonts w:ascii="Ge'ez-1" w:hAnsi="Nyala" w:cs="Aharoni"/>
                <w:lang w:eastAsia="en-US"/>
              </w:rPr>
              <w:t xml:space="preserve"> </w:t>
            </w:r>
            <w:r w:rsidRPr="001B5FAD">
              <w:rPr>
                <w:rFonts w:ascii="Ge'ez-1" w:hAnsi="Nyala" w:cs="Aharoni"/>
                <w:lang w:eastAsia="en-US"/>
              </w:rPr>
              <w:t>አርግዘዋል</w:t>
            </w:r>
            <w:r w:rsidRPr="001B5FAD">
              <w:rPr>
                <w:rFonts w:ascii="Ge" w:hAnsi="Ge"/>
              </w:rPr>
              <w:t>?</w:t>
            </w:r>
          </w:p>
        </w:tc>
        <w:tc>
          <w:tcPr>
            <w:tcW w:w="4860" w:type="dxa"/>
          </w:tcPr>
          <w:p w:rsidR="005077B4" w:rsidRPr="001B5FAD" w:rsidRDefault="005077B4" w:rsidP="001B5FAD">
            <w:pPr>
              <w:widowControl w:val="0"/>
              <w:spacing w:line="360" w:lineRule="auto"/>
              <w:ind w:right="-20"/>
              <w:jc w:val="both"/>
              <w:rPr>
                <w:rFonts w:ascii="Power Geez Unicode1" w:hAnsi="Power Geez Unicode1"/>
                <w:color w:val="000000"/>
              </w:rPr>
            </w:pPr>
            <w:r w:rsidRPr="001B5FAD">
              <w:rPr>
                <w:rFonts w:ascii="Power Geez Unicode1" w:hAnsi="Power Geez Unicode1"/>
                <w:color w:val="000000"/>
              </w:rPr>
              <w:t>………</w:t>
            </w:r>
          </w:p>
        </w:tc>
        <w:tc>
          <w:tcPr>
            <w:tcW w:w="864" w:type="dxa"/>
          </w:tcPr>
          <w:p w:rsidR="005077B4" w:rsidRPr="001B5FAD" w:rsidRDefault="005077B4" w:rsidP="001B5FAD">
            <w:pPr>
              <w:spacing w:line="360" w:lineRule="auto"/>
            </w:pPr>
          </w:p>
        </w:tc>
      </w:tr>
      <w:tr w:rsidR="00FA337F" w:rsidRPr="001B5FAD" w:rsidTr="001B5FAD">
        <w:trPr>
          <w:trHeight w:val="530"/>
        </w:trPr>
        <w:tc>
          <w:tcPr>
            <w:tcW w:w="720" w:type="dxa"/>
          </w:tcPr>
          <w:p w:rsidR="005077B4" w:rsidRPr="001B5FAD" w:rsidRDefault="005077B4" w:rsidP="001B5FAD">
            <w:pPr>
              <w:spacing w:line="360" w:lineRule="auto"/>
            </w:pPr>
            <w:r w:rsidRPr="001B5FAD">
              <w:t>10</w:t>
            </w:r>
          </w:p>
        </w:tc>
        <w:tc>
          <w:tcPr>
            <w:tcW w:w="4248" w:type="dxa"/>
          </w:tcPr>
          <w:p w:rsidR="005077B4" w:rsidRPr="001B5FAD" w:rsidRDefault="005077B4" w:rsidP="001B5FAD">
            <w:pPr>
              <w:rPr>
                <w:rFonts w:ascii="Ge" w:hAnsi="Ge"/>
              </w:rPr>
            </w:pPr>
            <w:r w:rsidRPr="001B5FAD">
              <w:rPr>
                <w:rFonts w:ascii="Ge'ez-1" w:hAnsi="Nyala" w:cs="Aharoni"/>
                <w:lang w:eastAsia="en-US"/>
              </w:rPr>
              <w:t>ውርጃ</w:t>
            </w:r>
            <w:r w:rsidRPr="001B5FAD">
              <w:rPr>
                <w:rFonts w:ascii="Ge'ez-1" w:hAnsi="Nyala" w:cs="Aharoni"/>
                <w:lang w:eastAsia="en-US"/>
              </w:rPr>
              <w:t xml:space="preserve"> </w:t>
            </w:r>
            <w:r w:rsidRPr="001B5FAD">
              <w:rPr>
                <w:rFonts w:ascii="Ge'ez-1" w:hAnsi="Nyala" w:cs="Aharoni"/>
                <w:lang w:eastAsia="en-US"/>
              </w:rPr>
              <w:t>ኖሮት</w:t>
            </w:r>
            <w:r w:rsidRPr="001B5FAD">
              <w:rPr>
                <w:rFonts w:ascii="Ge'ez-1" w:hAnsi="Nyala" w:cs="Aharoni"/>
                <w:lang w:eastAsia="en-US"/>
              </w:rPr>
              <w:t xml:space="preserve"> </w:t>
            </w:r>
            <w:r w:rsidRPr="001B5FAD">
              <w:rPr>
                <w:rFonts w:ascii="Ge'ez-1" w:hAnsi="Nyala" w:cs="Aharoni"/>
                <w:lang w:eastAsia="en-US"/>
              </w:rPr>
              <w:t>ያውቃል</w:t>
            </w:r>
            <w:r w:rsidRPr="001B5FAD">
              <w:rPr>
                <w:rFonts w:ascii="Ge" w:hAnsi="Ge"/>
              </w:rPr>
              <w:t xml:space="preserve">? </w:t>
            </w:r>
          </w:p>
          <w:p w:rsidR="005077B4" w:rsidRPr="001B5FAD" w:rsidRDefault="005077B4" w:rsidP="001B5FAD">
            <w:pPr>
              <w:rPr>
                <w:rFonts w:ascii="Ge" w:hAnsi="Ge"/>
              </w:rPr>
            </w:pPr>
            <w:r w:rsidRPr="001B5FAD">
              <w:rPr>
                <w:rFonts w:ascii="Ge" w:hAnsi="Ge"/>
              </w:rPr>
              <w:t xml:space="preserve"> </w:t>
            </w:r>
          </w:p>
          <w:p w:rsidR="005077B4" w:rsidRPr="001B5FAD" w:rsidRDefault="005077B4" w:rsidP="001B5FAD">
            <w:pPr>
              <w:rPr>
                <w:rFonts w:ascii="Ge" w:hAnsi="Ge"/>
              </w:rPr>
            </w:pPr>
          </w:p>
          <w:p w:rsidR="005077B4" w:rsidRPr="001B5FAD" w:rsidRDefault="005077B4" w:rsidP="001B5FAD">
            <w:pPr>
              <w:spacing w:line="360" w:lineRule="auto"/>
              <w:jc w:val="both"/>
              <w:rPr>
                <w:rFonts w:ascii="Power Geez Unicode1" w:hAnsi="Power Geez Unicode1"/>
              </w:rPr>
            </w:pPr>
          </w:p>
        </w:tc>
        <w:tc>
          <w:tcPr>
            <w:tcW w:w="4860" w:type="dxa"/>
          </w:tcPr>
          <w:p w:rsidR="005077B4" w:rsidRPr="001B5FAD" w:rsidRDefault="005077B4" w:rsidP="001B5FAD">
            <w:pPr>
              <w:rPr>
                <w:rFonts w:ascii="Power Geez Unicode1" w:hAnsi="Power Geez Unicode1" w:cs="Arial"/>
              </w:rPr>
            </w:pPr>
            <w:r w:rsidRPr="001B5FAD">
              <w:rPr>
                <w:rFonts w:ascii="Ge" w:hAnsi="Ge"/>
              </w:rPr>
              <w:t xml:space="preserve"> </w:t>
            </w:r>
            <w:r w:rsidRPr="001B5FAD">
              <w:rPr>
                <w:rFonts w:ascii="Ge'ez-1" w:hAnsi="Nyala" w:cs="Aharoni"/>
                <w:lang w:eastAsia="en-US"/>
              </w:rPr>
              <w:t>አዎ</w:t>
            </w:r>
            <w:r w:rsidRPr="001B5FAD">
              <w:rPr>
                <w:rFonts w:ascii="Power Geez Unicode1" w:hAnsi="Power Geez Unicode1" w:cs="Arial"/>
              </w:rPr>
              <w:t>. . . . . .  . . . . . . . . . .</w:t>
            </w:r>
            <w:r w:rsidR="00FA337F" w:rsidRPr="001B5FAD">
              <w:rPr>
                <w:rFonts w:ascii="Power Geez Unicode1" w:hAnsi="Power Geez Unicode1" w:cs="Arial"/>
              </w:rPr>
              <w:t xml:space="preserve">      </w:t>
            </w:r>
            <w:r w:rsidRPr="001B5FAD">
              <w:rPr>
                <w:rFonts w:ascii="Power Geez Unicode1" w:hAnsi="Power Geez Unicode1" w:cs="Arial"/>
              </w:rPr>
              <w:t xml:space="preserve"> 1</w:t>
            </w:r>
          </w:p>
          <w:p w:rsidR="005077B4" w:rsidRPr="001B5FAD" w:rsidRDefault="005077B4" w:rsidP="001B5FAD">
            <w:pPr>
              <w:rPr>
                <w:rFonts w:ascii="Ge" w:hAnsi="Ge"/>
              </w:rPr>
            </w:pPr>
          </w:p>
          <w:p w:rsidR="005077B4" w:rsidRPr="001B5FAD" w:rsidRDefault="005077B4" w:rsidP="001B5FAD">
            <w:pPr>
              <w:rPr>
                <w:rFonts w:ascii="Ge" w:hAnsi="Ge"/>
              </w:rPr>
            </w:pPr>
            <w:r w:rsidRPr="001B5FAD">
              <w:rPr>
                <w:rFonts w:ascii="Ge" w:hAnsi="Ge"/>
              </w:rPr>
              <w:t xml:space="preserve"> </w:t>
            </w:r>
            <w:r w:rsidRPr="001B5FAD">
              <w:rPr>
                <w:rFonts w:ascii="Ge'ez-1" w:hAnsi="Nyala" w:cs="Aharoni"/>
                <w:lang w:eastAsia="en-US"/>
              </w:rPr>
              <w:t>አያውቅም</w:t>
            </w:r>
            <w:r w:rsidRPr="001B5FAD">
              <w:rPr>
                <w:rFonts w:ascii="Power Geez Unicode1" w:hAnsi="Power Geez Unicode1" w:cs="Arial"/>
              </w:rPr>
              <w:t xml:space="preserve">. . . . . .  . . . . . . . . </w:t>
            </w:r>
            <w:r w:rsidR="00FA337F" w:rsidRPr="001B5FAD">
              <w:rPr>
                <w:rFonts w:ascii="Power Geez Unicode1" w:hAnsi="Power Geez Unicode1" w:cs="Arial"/>
              </w:rPr>
              <w:t xml:space="preserve">      </w:t>
            </w:r>
            <w:r w:rsidRPr="001B5FAD">
              <w:rPr>
                <w:rFonts w:ascii="Power Geez Unicode1" w:hAnsi="Power Geez Unicode1" w:cs="Arial"/>
              </w:rPr>
              <w:t>2</w:t>
            </w:r>
          </w:p>
        </w:tc>
        <w:tc>
          <w:tcPr>
            <w:tcW w:w="864" w:type="dxa"/>
          </w:tcPr>
          <w:p w:rsidR="005077B4" w:rsidRPr="001B5FAD" w:rsidRDefault="005077B4" w:rsidP="001B5FAD">
            <w:pPr>
              <w:spacing w:line="360" w:lineRule="auto"/>
            </w:pPr>
          </w:p>
        </w:tc>
      </w:tr>
      <w:tr w:rsidR="00FA337F" w:rsidRPr="001B5FAD" w:rsidTr="001B5FAD">
        <w:trPr>
          <w:trHeight w:val="530"/>
        </w:trPr>
        <w:tc>
          <w:tcPr>
            <w:tcW w:w="720" w:type="dxa"/>
          </w:tcPr>
          <w:p w:rsidR="005077B4" w:rsidRPr="001B5FAD" w:rsidRDefault="005077B4" w:rsidP="001B5FAD">
            <w:pPr>
              <w:spacing w:line="360" w:lineRule="auto"/>
            </w:pPr>
            <w:r w:rsidRPr="001B5FAD">
              <w:t>11</w:t>
            </w:r>
          </w:p>
        </w:tc>
        <w:tc>
          <w:tcPr>
            <w:tcW w:w="4248" w:type="dxa"/>
          </w:tcPr>
          <w:p w:rsidR="005077B4" w:rsidRPr="001B5FAD" w:rsidRDefault="005077B4" w:rsidP="001B5FAD">
            <w:pPr>
              <w:rPr>
                <w:rFonts w:ascii="Power Geez Unicode1" w:hAnsi="Power Geez Unicode1"/>
              </w:rPr>
            </w:pPr>
            <w:r w:rsidRPr="001B5FAD">
              <w:rPr>
                <w:rFonts w:ascii="Ge'ez-1" w:hAnsi="Nyala" w:cs="Aharoni"/>
                <w:lang w:eastAsia="en-US"/>
              </w:rPr>
              <w:t>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ልጅ</w:t>
            </w:r>
            <w:r w:rsidRPr="001B5FAD">
              <w:rPr>
                <w:rFonts w:ascii="Ge'ez-1" w:hAnsi="Nyala" w:cs="Aharoni"/>
                <w:lang w:eastAsia="en-US"/>
              </w:rPr>
              <w:t xml:space="preserve"> </w:t>
            </w:r>
            <w:r w:rsidRPr="001B5FAD">
              <w:rPr>
                <w:rFonts w:ascii="Ge'ez-1" w:hAnsi="Nyala" w:cs="Aharoni"/>
                <w:lang w:eastAsia="en-US"/>
              </w:rPr>
              <w:t>ወልደዋል</w:t>
            </w:r>
            <w:r w:rsidRPr="001B5FAD">
              <w:rPr>
                <w:rFonts w:ascii="Ge" w:hAnsi="Ge"/>
              </w:rPr>
              <w:t>?(</w:t>
            </w:r>
            <w:r w:rsidRPr="001B5FAD">
              <w:rPr>
                <w:rFonts w:ascii="Nyala" w:hAnsi="Nyala"/>
              </w:rPr>
              <w:t>የወለደች ከሆነች</w:t>
            </w:r>
            <w:r w:rsidRPr="001B5FAD">
              <w:rPr>
                <w:rFonts w:ascii="Ge" w:hAnsi="Ge"/>
              </w:rPr>
              <w:t>)</w:t>
            </w:r>
          </w:p>
        </w:tc>
        <w:tc>
          <w:tcPr>
            <w:tcW w:w="4860" w:type="dxa"/>
          </w:tcPr>
          <w:p w:rsidR="005077B4" w:rsidRPr="001B5FAD" w:rsidRDefault="005077B4" w:rsidP="001B5FAD">
            <w:pPr>
              <w:rPr>
                <w:rFonts w:ascii="Power Geez Unicode1" w:hAnsi="Power Geez Unicode1"/>
              </w:rPr>
            </w:pPr>
            <w:r w:rsidRPr="001B5FAD">
              <w:rPr>
                <w:rFonts w:ascii="Power Geez Unicode1" w:hAnsi="Power Geez Unicode1" w:cs="Arial"/>
              </w:rPr>
              <w:t>. . . . . . . .  .  . . . . . . .</w:t>
            </w:r>
          </w:p>
          <w:p w:rsidR="005077B4" w:rsidRPr="001B5FAD" w:rsidRDefault="005077B4" w:rsidP="001B5FAD">
            <w:pPr>
              <w:rPr>
                <w:rFonts w:ascii="Power Geez Unicode1" w:hAnsi="Power Geez Unicode1"/>
              </w:rPr>
            </w:pPr>
          </w:p>
        </w:tc>
        <w:tc>
          <w:tcPr>
            <w:tcW w:w="864" w:type="dxa"/>
          </w:tcPr>
          <w:p w:rsidR="005077B4" w:rsidRPr="001B5FAD" w:rsidRDefault="005077B4" w:rsidP="001B5FAD">
            <w:pPr>
              <w:spacing w:line="360" w:lineRule="auto"/>
            </w:pPr>
          </w:p>
        </w:tc>
      </w:tr>
      <w:tr w:rsidR="00FA337F" w:rsidRPr="001B5FAD" w:rsidTr="001B5FAD">
        <w:trPr>
          <w:trHeight w:val="1232"/>
        </w:trPr>
        <w:tc>
          <w:tcPr>
            <w:tcW w:w="720" w:type="dxa"/>
          </w:tcPr>
          <w:p w:rsidR="005077B4" w:rsidRPr="001B5FAD" w:rsidRDefault="005077B4" w:rsidP="001B5FAD">
            <w:pPr>
              <w:spacing w:line="360" w:lineRule="auto"/>
            </w:pPr>
          </w:p>
          <w:p w:rsidR="005077B4" w:rsidRPr="001B5FAD" w:rsidRDefault="005077B4" w:rsidP="001B5FAD">
            <w:pPr>
              <w:spacing w:line="360" w:lineRule="auto"/>
            </w:pPr>
            <w:r w:rsidRPr="001B5FAD">
              <w:t>12</w:t>
            </w:r>
          </w:p>
        </w:tc>
        <w:tc>
          <w:tcPr>
            <w:tcW w:w="4248" w:type="dxa"/>
          </w:tcPr>
          <w:p w:rsidR="005077B4" w:rsidRPr="001B5FAD" w:rsidRDefault="005077B4" w:rsidP="001B5FAD">
            <w:pPr>
              <w:rPr>
                <w:rFonts w:ascii="Power Geez Unicode1" w:hAnsi="Power Geez Unicode1" w:cs="Aharoni"/>
                <w:lang w:eastAsia="en-US"/>
              </w:rPr>
            </w:pPr>
          </w:p>
          <w:p w:rsidR="005077B4" w:rsidRPr="001B5FAD" w:rsidRDefault="005077B4" w:rsidP="001B5FAD">
            <w:pPr>
              <w:rPr>
                <w:rFonts w:ascii="Ge" w:hAnsi="Ge"/>
              </w:rPr>
            </w:pPr>
            <w:r w:rsidRPr="001B5FAD">
              <w:rPr>
                <w:rFonts w:ascii="Ge" w:hAnsi="Ge"/>
              </w:rPr>
              <w:t xml:space="preserve"> </w:t>
            </w:r>
            <w:r w:rsidRPr="001B5FAD">
              <w:rPr>
                <w:rFonts w:ascii="Ge'ez-1" w:hAnsi="Nyala" w:cs="Aharoni"/>
                <w:lang w:eastAsia="en-US"/>
              </w:rPr>
              <w:t>የወሊድ</w:t>
            </w:r>
            <w:r w:rsidRPr="001B5FAD">
              <w:rPr>
                <w:rFonts w:ascii="Ge'ez-1" w:hAnsi="Nyala" w:cs="Aharoni"/>
                <w:lang w:eastAsia="en-US"/>
              </w:rPr>
              <w:t xml:space="preserve"> </w:t>
            </w:r>
            <w:r w:rsidRPr="001B5FAD">
              <w:rPr>
                <w:rFonts w:ascii="Ge'ez-1" w:hAnsi="Nyala" w:cs="Aharoni"/>
                <w:lang w:eastAsia="en-US"/>
              </w:rPr>
              <w:t>መከላከያ</w:t>
            </w:r>
            <w:r w:rsidRPr="001B5FAD">
              <w:rPr>
                <w:rFonts w:ascii="Ge'ez-1" w:hAnsi="Nyala" w:cs="Aharoni"/>
                <w:lang w:eastAsia="en-US"/>
              </w:rPr>
              <w:t xml:space="preserve"> </w:t>
            </w:r>
            <w:r w:rsidRPr="001B5FAD">
              <w:rPr>
                <w:rFonts w:ascii="Ge'ez-1" w:hAnsi="Nyala" w:cs="Aharoni"/>
                <w:lang w:eastAsia="en-US"/>
              </w:rPr>
              <w:t>እየተጠቀሙ</w:t>
            </w:r>
            <w:r w:rsidRPr="001B5FAD">
              <w:rPr>
                <w:rFonts w:ascii="Ge'ez-1" w:hAnsi="Nyala" w:cs="Aharoni"/>
                <w:lang w:eastAsia="en-US"/>
              </w:rPr>
              <w:t xml:space="preserve"> </w:t>
            </w:r>
            <w:r w:rsidRPr="001B5FAD">
              <w:rPr>
                <w:rFonts w:ascii="Ge'ez-1" w:hAnsi="Nyala" w:cs="Aharoni"/>
                <w:lang w:eastAsia="en-US"/>
              </w:rPr>
              <w:t>ነው</w:t>
            </w:r>
            <w:r w:rsidRPr="001B5FAD">
              <w:rPr>
                <w:rFonts w:ascii="Ge" w:hAnsi="Ge"/>
              </w:rPr>
              <w:t>?</w:t>
            </w:r>
          </w:p>
          <w:p w:rsidR="005077B4" w:rsidRPr="001B5FAD" w:rsidRDefault="005077B4" w:rsidP="001B5FAD">
            <w:pPr>
              <w:rPr>
                <w:rFonts w:ascii="Power Geez Unicode1" w:hAnsi="Power Geez Unicode1"/>
              </w:rPr>
            </w:pPr>
            <w:r w:rsidRPr="001B5FAD">
              <w:rPr>
                <w:rFonts w:ascii="Ge" w:hAnsi="Ge"/>
              </w:rPr>
              <w:t xml:space="preserve">  </w:t>
            </w:r>
          </w:p>
        </w:tc>
        <w:tc>
          <w:tcPr>
            <w:tcW w:w="4860" w:type="dxa"/>
          </w:tcPr>
          <w:p w:rsidR="005077B4" w:rsidRPr="001B5FAD" w:rsidRDefault="005077B4" w:rsidP="001B5FAD">
            <w:pPr>
              <w:rPr>
                <w:rFonts w:ascii="Power Geez Unicode1" w:hAnsi="Power Geez Unicode1"/>
              </w:rPr>
            </w:pPr>
            <w:r w:rsidRPr="001B5FAD">
              <w:rPr>
                <w:rFonts w:ascii="Ge" w:hAnsi="Ge"/>
              </w:rPr>
              <w:t xml:space="preserve"> </w:t>
            </w: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haroni"/>
                <w:lang w:eastAsia="en-US"/>
              </w:rPr>
              <w:t>. . . . . . . . . .</w:t>
            </w:r>
            <w:r w:rsidR="00FA337F" w:rsidRPr="001B5FAD">
              <w:rPr>
                <w:rFonts w:ascii="Power Geez Unicode1" w:hAnsi="Power Geez Unicode1" w:cs="Aharoni"/>
                <w:lang w:eastAsia="en-US"/>
              </w:rPr>
              <w:t xml:space="preserve"> . . . . . .      </w:t>
            </w:r>
            <w:r w:rsidRPr="001B5FAD">
              <w:rPr>
                <w:rFonts w:ascii="Power Geez Unicode1" w:hAnsi="Power Geez Unicode1" w:cs="Aharoni"/>
                <w:lang w:eastAsia="en-US"/>
              </w:rPr>
              <w:t xml:space="preserve"> 1</w:t>
            </w:r>
          </w:p>
          <w:p w:rsidR="005077B4" w:rsidRPr="001B5FAD" w:rsidRDefault="005077B4" w:rsidP="001B5FAD">
            <w:pPr>
              <w:rPr>
                <w:rFonts w:ascii="Power Geez Unicode1" w:hAnsi="Power Geez Unicode1"/>
              </w:rPr>
            </w:pPr>
            <w:r w:rsidRPr="001B5FAD">
              <w:rPr>
                <w:rFonts w:ascii="Ge'ez-1" w:hAnsi="Nyala" w:cs="Aharoni"/>
                <w:lang w:eastAsia="en-US"/>
              </w:rPr>
              <w:t>አይደለም</w:t>
            </w:r>
            <w:r w:rsidR="00FA337F" w:rsidRPr="001B5FAD">
              <w:rPr>
                <w:rFonts w:ascii="Power Geez Unicode1" w:hAnsi="Power Geez Unicode1" w:cs="Aharoni"/>
                <w:lang w:eastAsia="en-US"/>
              </w:rPr>
              <w:t xml:space="preserve">. . . . . . . . .  . . . . .       </w:t>
            </w:r>
            <w:r w:rsidRPr="001B5FAD">
              <w:rPr>
                <w:rFonts w:ascii="Power Geez Unicode1" w:hAnsi="Power Geez Unicode1" w:cs="Aharoni"/>
                <w:lang w:eastAsia="en-US"/>
              </w:rPr>
              <w:t xml:space="preserve"> 2</w:t>
            </w:r>
          </w:p>
          <w:p w:rsidR="005077B4" w:rsidRPr="001B5FAD" w:rsidRDefault="005077B4" w:rsidP="001B5FAD">
            <w:pPr>
              <w:rPr>
                <w:rFonts w:ascii="Power Geez Unicode1" w:hAnsi="Power Geez Unicode1" w:cs="Aharoni"/>
                <w:lang w:eastAsia="en-US"/>
              </w:rPr>
            </w:pPr>
          </w:p>
        </w:tc>
        <w:tc>
          <w:tcPr>
            <w:tcW w:w="864" w:type="dxa"/>
          </w:tcPr>
          <w:p w:rsidR="005077B4" w:rsidRPr="001B5FAD" w:rsidRDefault="005077B4" w:rsidP="001B5FAD">
            <w:pPr>
              <w:spacing w:line="360" w:lineRule="auto"/>
            </w:pPr>
          </w:p>
          <w:p w:rsidR="005077B4" w:rsidRPr="001B5FAD" w:rsidRDefault="005077B4" w:rsidP="001B5FAD">
            <w:pPr>
              <w:spacing w:line="360" w:lineRule="auto"/>
            </w:pPr>
            <w:r w:rsidRPr="001B5FAD">
              <w:rPr>
                <w:noProof/>
                <w:lang w:eastAsia="en-US"/>
              </w:rPr>
              <w:drawing>
                <wp:inline distT="0" distB="0" distL="0" distR="0">
                  <wp:extent cx="219075" cy="123825"/>
                  <wp:effectExtent l="0" t="0" r="9525" b="9525"/>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123825"/>
                          </a:xfrm>
                          <a:prstGeom prst="rect">
                            <a:avLst/>
                          </a:prstGeom>
                          <a:noFill/>
                        </pic:spPr>
                      </pic:pic>
                    </a:graphicData>
                  </a:graphic>
                </wp:inline>
              </w:drawing>
            </w:r>
            <w:r w:rsidRPr="001B5FAD">
              <w:t>15</w:t>
            </w:r>
          </w:p>
        </w:tc>
      </w:tr>
      <w:tr w:rsidR="00FA337F" w:rsidRPr="001B5FAD" w:rsidTr="001B5FAD">
        <w:trPr>
          <w:trHeight w:val="530"/>
        </w:trPr>
        <w:tc>
          <w:tcPr>
            <w:tcW w:w="720" w:type="dxa"/>
          </w:tcPr>
          <w:p w:rsidR="005077B4" w:rsidRPr="001B5FAD" w:rsidRDefault="005077B4" w:rsidP="001B5FAD">
            <w:pPr>
              <w:spacing w:line="360" w:lineRule="auto"/>
            </w:pPr>
            <w:r w:rsidRPr="001B5FAD">
              <w:t>13</w:t>
            </w:r>
          </w:p>
        </w:tc>
        <w:tc>
          <w:tcPr>
            <w:tcW w:w="4248" w:type="dxa"/>
          </w:tcPr>
          <w:p w:rsidR="005077B4" w:rsidRPr="001B5FAD" w:rsidRDefault="005077B4" w:rsidP="001B5FAD">
            <w:pPr>
              <w:rPr>
                <w:rFonts w:ascii="Ge" w:hAnsi="Ge"/>
              </w:rPr>
            </w:pPr>
            <w:r w:rsidRPr="001B5FAD">
              <w:rPr>
                <w:rFonts w:ascii="Ge'ez-1" w:hAnsi="Nyala" w:cs="Aharoni"/>
                <w:lang w:eastAsia="en-US"/>
              </w:rPr>
              <w:t>የወሊድ</w:t>
            </w:r>
            <w:r w:rsidRPr="001B5FAD">
              <w:rPr>
                <w:rFonts w:ascii="Ge'ez-1" w:hAnsi="Nyala" w:cs="Aharoni"/>
                <w:lang w:eastAsia="en-US"/>
              </w:rPr>
              <w:t xml:space="preserve"> </w:t>
            </w:r>
            <w:r w:rsidRPr="001B5FAD">
              <w:rPr>
                <w:rFonts w:ascii="Ge'ez-1" w:hAnsi="Nyala" w:cs="Aharoni"/>
                <w:lang w:eastAsia="en-US"/>
              </w:rPr>
              <w:t>መከላከያ</w:t>
            </w:r>
            <w:r w:rsidRPr="001B5FAD">
              <w:rPr>
                <w:rFonts w:ascii="Ge'ez-1" w:hAnsi="Nyala" w:cs="Aharoni"/>
                <w:lang w:eastAsia="en-US"/>
              </w:rPr>
              <w:t xml:space="preserve"> </w:t>
            </w:r>
            <w:r w:rsidRPr="001B5FAD">
              <w:rPr>
                <w:rFonts w:ascii="Ge'ez-1" w:hAnsi="Nyala" w:cs="Aharoni"/>
                <w:lang w:eastAsia="en-US"/>
              </w:rPr>
              <w:t>እየተጠቀሙ</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የትኛውን</w:t>
            </w:r>
            <w:r w:rsidRPr="001B5FAD">
              <w:rPr>
                <w:rFonts w:ascii="Ge'ez-1" w:hAnsi="Nyala" w:cs="Aharoni"/>
                <w:lang w:eastAsia="en-US"/>
              </w:rPr>
              <w:t xml:space="preserve"> </w:t>
            </w:r>
            <w:r w:rsidRPr="001B5FAD">
              <w:rPr>
                <w:rFonts w:ascii="Ge'ez-1" w:hAnsi="Nyala" w:cs="Aharoni"/>
                <w:lang w:eastAsia="en-US"/>
              </w:rPr>
              <w:t>ዓይነት</w:t>
            </w:r>
            <w:r w:rsidRPr="001B5FAD">
              <w:rPr>
                <w:rFonts w:ascii="Ge" w:hAnsi="Ge"/>
              </w:rPr>
              <w:t>?</w:t>
            </w:r>
          </w:p>
          <w:p w:rsidR="005077B4" w:rsidRPr="001B5FAD" w:rsidRDefault="005077B4" w:rsidP="001B5FAD">
            <w:pPr>
              <w:rPr>
                <w:rFonts w:ascii="Ge" w:hAnsi="Ge"/>
              </w:rPr>
            </w:pPr>
          </w:p>
          <w:p w:rsidR="005077B4" w:rsidRPr="001B5FAD" w:rsidRDefault="005077B4" w:rsidP="001B5FAD">
            <w:pPr>
              <w:rPr>
                <w:rFonts w:ascii="Ge" w:hAnsi="Ge"/>
              </w:rPr>
            </w:pPr>
          </w:p>
          <w:p w:rsidR="005077B4" w:rsidRPr="001B5FAD" w:rsidRDefault="005077B4" w:rsidP="001B5FAD">
            <w:pPr>
              <w:rPr>
                <w:rFonts w:ascii="Power Geez Unicode1" w:hAnsi="Power Geez Unicode1" w:cs="Aharoni"/>
                <w:lang w:eastAsia="en-US"/>
              </w:rPr>
            </w:pPr>
          </w:p>
        </w:tc>
        <w:tc>
          <w:tcPr>
            <w:tcW w:w="4860" w:type="dxa"/>
          </w:tcPr>
          <w:p w:rsidR="005077B4" w:rsidRPr="001B5FAD" w:rsidRDefault="005077B4" w:rsidP="001B5FAD">
            <w:pPr>
              <w:autoSpaceDE w:val="0"/>
              <w:autoSpaceDN w:val="0"/>
              <w:adjustRightInd w:val="0"/>
              <w:jc w:val="both"/>
              <w:rPr>
                <w:rFonts w:eastAsia="Calibri,Bold" w:cs="Calibri"/>
              </w:rPr>
            </w:pPr>
            <w:r w:rsidRPr="001B5FAD">
              <w:rPr>
                <w:rFonts w:ascii="Ge" w:hAnsi="Ge"/>
              </w:rPr>
              <w:t xml:space="preserve"> </w:t>
            </w:r>
            <w:r w:rsidRPr="001B5FAD">
              <w:rPr>
                <w:rFonts w:ascii="Nyala" w:eastAsia="Calibri,Bold" w:hAnsi="Nyala" w:cs="Calibri"/>
              </w:rPr>
              <w:t>የተፈጥሮ መንገድ በመጠቀም</w:t>
            </w:r>
            <w:r w:rsidR="00FA337F" w:rsidRPr="001B5FAD">
              <w:rPr>
                <w:rFonts w:ascii="Power Geez Unicode1" w:hAnsi="Power Geez Unicode1" w:cs="Aharoni"/>
                <w:lang w:eastAsia="en-US"/>
              </w:rPr>
              <w:t xml:space="preserve">. . . . . . . .      </w:t>
            </w:r>
            <w:r w:rsidRPr="001B5FAD">
              <w:rPr>
                <w:rFonts w:ascii="Power Geez Unicode1" w:hAnsi="Power Geez Unicode1" w:cs="Aharoni"/>
                <w:lang w:eastAsia="en-US"/>
              </w:rPr>
              <w:t>1</w:t>
            </w:r>
          </w:p>
          <w:p w:rsidR="005077B4" w:rsidRPr="001B5FAD" w:rsidRDefault="005077B4" w:rsidP="001B5FAD">
            <w:pPr>
              <w:autoSpaceDE w:val="0"/>
              <w:autoSpaceDN w:val="0"/>
              <w:adjustRightInd w:val="0"/>
              <w:jc w:val="both"/>
              <w:rPr>
                <w:rFonts w:eastAsia="Calibri,Bold" w:cs="Calibri"/>
              </w:rPr>
            </w:pPr>
            <w:r w:rsidRPr="001B5FAD">
              <w:rPr>
                <w:rFonts w:eastAsia="Calibri,Bold" w:cs="Calibri"/>
              </w:rPr>
              <w:t xml:space="preserve"> </w:t>
            </w:r>
            <w:r w:rsidRPr="001B5FAD">
              <w:rPr>
                <w:rFonts w:ascii="Nyala" w:eastAsia="Calibri,Bold" w:hAnsi="Nyala" w:cs="Calibri"/>
              </w:rPr>
              <w:t>ኮንዶም</w:t>
            </w:r>
            <w:r w:rsidRPr="001B5FAD">
              <w:rPr>
                <w:rFonts w:ascii="Power Geez Unicode1" w:hAnsi="Power Geez Unicode1" w:cs="Aharoni"/>
                <w:lang w:eastAsia="en-US"/>
              </w:rPr>
              <w:t>.</w:t>
            </w:r>
            <w:r w:rsidR="00FA337F" w:rsidRPr="001B5FAD">
              <w:rPr>
                <w:rFonts w:ascii="Power Geez Unicode1" w:hAnsi="Power Geez Unicode1" w:cs="Aharoni"/>
                <w:lang w:eastAsia="en-US"/>
              </w:rPr>
              <w:t xml:space="preserve"> . . . . . . . . . . . . . . .      </w:t>
            </w:r>
            <w:r w:rsidRPr="001B5FAD">
              <w:rPr>
                <w:rFonts w:ascii="Power Geez Unicode1" w:hAnsi="Power Geez Unicode1" w:cs="Aharoni"/>
                <w:lang w:eastAsia="en-US"/>
              </w:rPr>
              <w:t>2</w:t>
            </w:r>
          </w:p>
          <w:p w:rsidR="005077B4" w:rsidRPr="001B5FAD" w:rsidRDefault="005077B4" w:rsidP="001B5FAD">
            <w:pPr>
              <w:autoSpaceDE w:val="0"/>
              <w:autoSpaceDN w:val="0"/>
              <w:adjustRightInd w:val="0"/>
              <w:jc w:val="both"/>
              <w:rPr>
                <w:rFonts w:eastAsia="Calibri,Bold" w:cs="Calibri"/>
              </w:rPr>
            </w:pPr>
            <w:r w:rsidRPr="001B5FAD">
              <w:rPr>
                <w:rFonts w:eastAsia="Calibri,Bold" w:cs="Calibri"/>
              </w:rPr>
              <w:t xml:space="preserve"> </w:t>
            </w:r>
            <w:r w:rsidRPr="001B5FAD">
              <w:rPr>
                <w:rFonts w:ascii="Nyala" w:eastAsia="Calibri,Bold" w:hAnsi="Nyala" w:cs="Calibri"/>
              </w:rPr>
              <w:t>በኪኒን መልክ የሚወሰድ</w:t>
            </w:r>
            <w:r w:rsidR="00FA337F" w:rsidRPr="001B5FAD">
              <w:rPr>
                <w:rFonts w:ascii="Power Geez Unicode1" w:hAnsi="Power Geez Unicode1" w:cs="Aharoni"/>
                <w:lang w:eastAsia="en-US"/>
              </w:rPr>
              <w:t xml:space="preserve">. . . . . . . . .       </w:t>
            </w:r>
            <w:r w:rsidRPr="001B5FAD">
              <w:rPr>
                <w:rFonts w:ascii="Power Geez Unicode1" w:hAnsi="Power Geez Unicode1" w:cs="Aharoni"/>
                <w:lang w:eastAsia="en-US"/>
              </w:rPr>
              <w:t>3</w:t>
            </w:r>
          </w:p>
          <w:p w:rsidR="005077B4" w:rsidRPr="001B5FAD" w:rsidRDefault="005077B4" w:rsidP="001B5FAD">
            <w:pPr>
              <w:autoSpaceDE w:val="0"/>
              <w:autoSpaceDN w:val="0"/>
              <w:adjustRightInd w:val="0"/>
              <w:jc w:val="both"/>
              <w:rPr>
                <w:rFonts w:eastAsia="Calibri,Bold" w:cs="Calibri"/>
              </w:rPr>
            </w:pPr>
            <w:r w:rsidRPr="001B5FAD">
              <w:rPr>
                <w:rFonts w:ascii="Nyala" w:eastAsia="Calibri,Bold" w:hAnsi="Nyala" w:cs="Calibri"/>
              </w:rPr>
              <w:t xml:space="preserve"> በመርፌ የሚሰጥ</w:t>
            </w:r>
            <w:r w:rsidR="00FA337F" w:rsidRPr="001B5FAD">
              <w:rPr>
                <w:rFonts w:ascii="Power Geez Unicode1" w:hAnsi="Power Geez Unicode1" w:cs="Aharoni"/>
                <w:lang w:eastAsia="en-US"/>
              </w:rPr>
              <w:t xml:space="preserve">. . . . . . . . . . . .       </w:t>
            </w:r>
            <w:r w:rsidRPr="001B5FAD">
              <w:rPr>
                <w:rFonts w:ascii="Power Geez Unicode1" w:hAnsi="Power Geez Unicode1" w:cs="Aharoni"/>
                <w:lang w:eastAsia="en-US"/>
              </w:rPr>
              <w:t>4</w:t>
            </w:r>
          </w:p>
          <w:p w:rsidR="005077B4" w:rsidRPr="001B5FAD" w:rsidRDefault="005077B4" w:rsidP="001B5FAD">
            <w:pPr>
              <w:autoSpaceDE w:val="0"/>
              <w:autoSpaceDN w:val="0"/>
              <w:adjustRightInd w:val="0"/>
              <w:jc w:val="both"/>
              <w:rPr>
                <w:rFonts w:eastAsia="Calibri,Bold" w:cs="Calibri"/>
              </w:rPr>
            </w:pPr>
            <w:r w:rsidRPr="001B5FAD">
              <w:rPr>
                <w:rFonts w:eastAsia="Calibri,Bold" w:cs="Calibri"/>
              </w:rPr>
              <w:t xml:space="preserve"> </w:t>
            </w:r>
            <w:r w:rsidRPr="001B5FAD">
              <w:rPr>
                <w:rFonts w:ascii="Nyala" w:eastAsia="Calibri,Bold" w:hAnsi="Nyala" w:cs="Calibri"/>
              </w:rPr>
              <w:t>በክንድ የሚቀበር</w:t>
            </w:r>
            <w:r w:rsidR="00FA337F" w:rsidRPr="001B5FAD">
              <w:rPr>
                <w:rFonts w:ascii="Power Geez Unicode1" w:hAnsi="Power Geez Unicode1" w:cs="Aharoni"/>
                <w:lang w:eastAsia="en-US"/>
              </w:rPr>
              <w:t xml:space="preserve">. . . . . . . . . . . .       </w:t>
            </w:r>
            <w:r w:rsidRPr="001B5FAD">
              <w:rPr>
                <w:rFonts w:ascii="Power Geez Unicode1" w:hAnsi="Power Geez Unicode1" w:cs="Aharoni"/>
                <w:lang w:eastAsia="en-US"/>
              </w:rPr>
              <w:t>5</w:t>
            </w:r>
          </w:p>
          <w:p w:rsidR="005077B4" w:rsidRPr="001B5FAD" w:rsidRDefault="005077B4" w:rsidP="001B5FAD">
            <w:pPr>
              <w:autoSpaceDE w:val="0"/>
              <w:autoSpaceDN w:val="0"/>
              <w:adjustRightInd w:val="0"/>
              <w:jc w:val="both"/>
              <w:rPr>
                <w:rFonts w:eastAsia="Calibri,Bold" w:cs="Calibri"/>
              </w:rPr>
            </w:pPr>
            <w:r w:rsidRPr="001B5FAD">
              <w:rPr>
                <w:rFonts w:eastAsia="Calibri,Bold" w:cs="Calibri"/>
              </w:rPr>
              <w:t xml:space="preserve"> </w:t>
            </w:r>
            <w:r w:rsidRPr="001B5FAD">
              <w:rPr>
                <w:rFonts w:ascii="Nyala" w:eastAsia="Calibri,Bold" w:hAnsi="Nyala" w:cs="Calibri"/>
              </w:rPr>
              <w:t>በማህፀን የሚገባ</w:t>
            </w:r>
            <w:r w:rsidR="00FA337F" w:rsidRPr="001B5FAD">
              <w:rPr>
                <w:rFonts w:ascii="Power Geez Unicode1" w:hAnsi="Power Geez Unicode1" w:cs="Aharoni"/>
                <w:lang w:eastAsia="en-US"/>
              </w:rPr>
              <w:t xml:space="preserve">. . . . . . . . . . . .       </w:t>
            </w:r>
            <w:r w:rsidRPr="001B5FAD">
              <w:rPr>
                <w:rFonts w:ascii="Power Geez Unicode1" w:hAnsi="Power Geez Unicode1" w:cs="Aharoni"/>
                <w:lang w:eastAsia="en-US"/>
              </w:rPr>
              <w:t xml:space="preserve">6 </w:t>
            </w:r>
          </w:p>
          <w:p w:rsidR="005077B4" w:rsidRPr="001B5FAD" w:rsidRDefault="005077B4" w:rsidP="001B5FAD">
            <w:pPr>
              <w:autoSpaceDE w:val="0"/>
              <w:autoSpaceDN w:val="0"/>
              <w:adjustRightInd w:val="0"/>
              <w:jc w:val="both"/>
              <w:rPr>
                <w:rFonts w:ascii="Nyala" w:eastAsia="Calibri,Bold" w:hAnsi="Nyala" w:cs="Calibri"/>
              </w:rPr>
            </w:pPr>
            <w:r w:rsidRPr="001B5FAD">
              <w:rPr>
                <w:rFonts w:ascii="Nyala" w:eastAsia="Calibri,Bold" w:hAnsi="Nyala" w:cs="Calibri"/>
              </w:rPr>
              <w:t xml:space="preserve"> ሌላ</w:t>
            </w:r>
            <w:r w:rsidRPr="001B5FAD">
              <w:rPr>
                <w:rFonts w:ascii="Power Geez Unicode1" w:hAnsi="Power Geez Unicode1" w:cs="Aharoni"/>
                <w:lang w:eastAsia="en-US"/>
              </w:rPr>
              <w:t>. .</w:t>
            </w:r>
            <w:r w:rsidR="00FA337F" w:rsidRPr="001B5FAD">
              <w:rPr>
                <w:rFonts w:ascii="Power Geez Unicode1" w:hAnsi="Power Geez Unicode1" w:cs="Aharoni"/>
                <w:lang w:eastAsia="en-US"/>
              </w:rPr>
              <w:t xml:space="preserve"> . . . . . . . . . . . . . . .       </w:t>
            </w:r>
            <w:r w:rsidRPr="001B5FAD">
              <w:rPr>
                <w:rFonts w:ascii="Power Geez Unicode1" w:hAnsi="Power Geez Unicode1" w:cs="Aharoni"/>
                <w:lang w:eastAsia="en-US"/>
              </w:rPr>
              <w:t>7</w:t>
            </w:r>
          </w:p>
          <w:p w:rsidR="005077B4" w:rsidRPr="001B5FAD" w:rsidRDefault="005077B4" w:rsidP="001B5FAD">
            <w:pPr>
              <w:rPr>
                <w:rFonts w:ascii="Power Geez Unicode1" w:hAnsi="Power Geez Unicode1" w:cs="Aharoni"/>
                <w:lang w:eastAsia="en-US"/>
              </w:rPr>
            </w:pP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14</w:t>
            </w:r>
          </w:p>
        </w:tc>
        <w:tc>
          <w:tcPr>
            <w:tcW w:w="4248" w:type="dxa"/>
          </w:tcPr>
          <w:p w:rsidR="005077B4" w:rsidRPr="001B5FAD" w:rsidRDefault="005077B4" w:rsidP="001B5FAD">
            <w:pPr>
              <w:spacing w:line="360" w:lineRule="auto"/>
              <w:jc w:val="both"/>
            </w:pPr>
            <w:r w:rsidRPr="001B5FAD">
              <w:rPr>
                <w:rFonts w:ascii="Ge'ez-1" w:hAnsi="Nyala" w:cs="Aharoni"/>
                <w:lang w:eastAsia="en-US"/>
              </w:rPr>
              <w:t>የወሊድ</w:t>
            </w:r>
            <w:r w:rsidRPr="001B5FAD">
              <w:rPr>
                <w:rFonts w:ascii="Ge'ez-1" w:hAnsi="Nyala" w:cs="Aharoni"/>
                <w:lang w:eastAsia="en-US"/>
              </w:rPr>
              <w:t xml:space="preserve"> </w:t>
            </w:r>
            <w:r w:rsidRPr="001B5FAD">
              <w:rPr>
                <w:rFonts w:ascii="Ge'ez-1" w:hAnsi="Nyala" w:cs="Aharoni"/>
                <w:lang w:eastAsia="en-US"/>
              </w:rPr>
              <w:t>መከላከያ</w:t>
            </w:r>
            <w:r w:rsidRPr="001B5FAD">
              <w:rPr>
                <w:rFonts w:ascii="Ge'ez-1" w:hAnsi="Nyala" w:cs="Aharoni"/>
                <w:lang w:eastAsia="en-US"/>
              </w:rPr>
              <w:t xml:space="preserve"> </w:t>
            </w:r>
            <w:r w:rsidRPr="001B5FAD">
              <w:rPr>
                <w:rFonts w:ascii="Ge'ez-1" w:hAnsi="Nyala" w:cs="Aharoni"/>
                <w:lang w:eastAsia="en-US"/>
              </w:rPr>
              <w:t>እየተጠቀሙ</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ለምን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ግዜ</w:t>
            </w:r>
            <w:r w:rsidRPr="001B5FAD">
              <w:rPr>
                <w:rFonts w:ascii="Ge'ez-1" w:hAnsi="Nyala" w:cs="Aharoni"/>
                <w:lang w:eastAsia="en-US"/>
              </w:rPr>
              <w:t xml:space="preserve"> </w:t>
            </w:r>
            <w:r w:rsidRPr="001B5FAD">
              <w:rPr>
                <w:rFonts w:ascii="Ge'ez-1" w:hAnsi="Nyala" w:cs="Aharoni"/>
                <w:lang w:eastAsia="en-US"/>
              </w:rPr>
              <w:t>ተጠቀሙ</w:t>
            </w:r>
            <w:r w:rsidRPr="001B5FAD">
              <w:rPr>
                <w:rFonts w:ascii="Ge" w:hAnsi="Ge"/>
              </w:rPr>
              <w:t>?</w:t>
            </w:r>
          </w:p>
        </w:tc>
        <w:tc>
          <w:tcPr>
            <w:tcW w:w="4860" w:type="dxa"/>
          </w:tcPr>
          <w:p w:rsidR="005077B4" w:rsidRPr="001B5FAD" w:rsidRDefault="005077B4" w:rsidP="001B5FAD">
            <w:pPr>
              <w:rPr>
                <w:rFonts w:ascii="Power Geez Unicode1" w:hAnsi="Power Geez Unicode1" w:cs="Arial"/>
              </w:rPr>
            </w:pPr>
            <w:r w:rsidRPr="001B5FAD">
              <w:rPr>
                <w:rFonts w:ascii="Power Geez Unicode1" w:hAnsi="Power Geez Unicode1" w:cs="Arial"/>
              </w:rPr>
              <w:t xml:space="preserve"> </w:t>
            </w:r>
            <w:r w:rsidRPr="001B5FAD">
              <w:rPr>
                <w:rFonts w:ascii="Power Geez Unicode1" w:hAnsi="Power Geez Unicode1" w:cs="Aharoni"/>
                <w:lang w:eastAsia="en-US"/>
              </w:rPr>
              <w:t xml:space="preserve">. . . . . . . . . . . . . . </w:t>
            </w: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15</w:t>
            </w:r>
          </w:p>
        </w:tc>
        <w:tc>
          <w:tcPr>
            <w:tcW w:w="4248" w:type="dxa"/>
          </w:tcPr>
          <w:p w:rsidR="005077B4" w:rsidRPr="001B5FAD" w:rsidRDefault="005077B4" w:rsidP="001B5FAD">
            <w:pPr>
              <w:spacing w:line="360" w:lineRule="auto"/>
              <w:jc w:val="both"/>
              <w:rPr>
                <w:rFonts w:ascii="MingLiU" w:eastAsia="MingLiU" w:hAnsi="MingLiU" w:cs="MingLiU"/>
                <w:color w:val="000000"/>
              </w:rPr>
            </w:pPr>
            <w:r w:rsidRPr="001B5FAD">
              <w:rPr>
                <w:rFonts w:ascii="Ge'ez-1" w:hAnsi="Nyala" w:cs="Aharoni"/>
                <w:lang w:eastAsia="en-US"/>
              </w:rPr>
              <w:t>በስንት</w:t>
            </w:r>
            <w:r w:rsidRPr="001B5FAD">
              <w:rPr>
                <w:rFonts w:ascii="Ge'ez-1" w:hAnsi="Nyala" w:cs="Aharoni"/>
                <w:lang w:eastAsia="en-US"/>
              </w:rPr>
              <w:t xml:space="preserve"> </w:t>
            </w:r>
            <w:r w:rsidRPr="001B5FAD">
              <w:rPr>
                <w:rFonts w:ascii="Ge'ez-1" w:hAnsi="Nyala" w:cs="Aharoni"/>
                <w:lang w:eastAsia="en-US"/>
              </w:rPr>
              <w:t>ዓመትዎ</w:t>
            </w:r>
            <w:r w:rsidRPr="001B5FAD">
              <w:rPr>
                <w:rFonts w:ascii="Ge'ez-1" w:hAnsi="Nyala" w:cs="Aharoni"/>
                <w:lang w:eastAsia="en-US"/>
              </w:rPr>
              <w:t xml:space="preserve"> </w:t>
            </w:r>
            <w:r w:rsidRPr="001B5FAD">
              <w:rPr>
                <w:rFonts w:ascii="Ge'ez-1" w:hAnsi="Nyala" w:cs="Aharoni"/>
                <w:lang w:eastAsia="en-US"/>
              </w:rPr>
              <w:t>ነው</w:t>
            </w:r>
            <w:r w:rsidRPr="001B5FAD">
              <w:rPr>
                <w:rFonts w:ascii="Ge'ez-1" w:hAnsi="Nyala" w:cs="Aharoni"/>
                <w:lang w:eastAsia="en-US"/>
              </w:rPr>
              <w:t xml:space="preserve"> </w:t>
            </w:r>
            <w:r w:rsidRPr="001B5FAD">
              <w:rPr>
                <w:rFonts w:ascii="Ge'ez-1" w:hAnsi="Nyala" w:cs="Aharoni"/>
                <w:lang w:eastAsia="en-US"/>
              </w:rPr>
              <w:t>የመጀመሪያውን</w:t>
            </w:r>
            <w:r w:rsidRPr="001B5FAD">
              <w:rPr>
                <w:rFonts w:ascii="Ge'ez-1" w:hAnsi="Nyala" w:cs="Aharoni"/>
                <w:lang w:eastAsia="en-US"/>
              </w:rPr>
              <w:t xml:space="preserve"> </w:t>
            </w:r>
            <w:r w:rsidRPr="001B5FAD">
              <w:rPr>
                <w:rFonts w:ascii="Ge'ez-1" w:hAnsi="Nyala" w:cs="Aharoni"/>
                <w:lang w:eastAsia="en-US"/>
              </w:rPr>
              <w:t>የወርአበባ</w:t>
            </w:r>
            <w:r w:rsidRPr="001B5FAD">
              <w:rPr>
                <w:rFonts w:ascii="Ge'ez-1" w:hAnsi="Nyala" w:cs="Aharoni"/>
                <w:lang w:eastAsia="en-US"/>
              </w:rPr>
              <w:t xml:space="preserve"> </w:t>
            </w:r>
            <w:r w:rsidRPr="001B5FAD">
              <w:rPr>
                <w:rFonts w:ascii="Ge'ez-1" w:hAnsi="Nyala" w:cs="Aharoni"/>
                <w:lang w:eastAsia="en-US"/>
              </w:rPr>
              <w:t>ያዩት</w:t>
            </w:r>
            <w:r w:rsidRPr="001B5FAD">
              <w:rPr>
                <w:rFonts w:ascii="Ge" w:hAnsi="Ge"/>
              </w:rPr>
              <w:t>?</w:t>
            </w:r>
          </w:p>
        </w:tc>
        <w:tc>
          <w:tcPr>
            <w:tcW w:w="4860" w:type="dxa"/>
          </w:tcPr>
          <w:p w:rsidR="005077B4" w:rsidRPr="001B5FAD" w:rsidRDefault="005077B4" w:rsidP="001B5FAD">
            <w:pPr>
              <w:rPr>
                <w:rFonts w:ascii="Power Geez Unicode1" w:hAnsi="Power Geez Unicode1"/>
              </w:rPr>
            </w:pPr>
            <w:r w:rsidRPr="001B5FAD">
              <w:rPr>
                <w:rFonts w:ascii="Power Geez Unicode1" w:hAnsi="Power Geez Unicode1" w:cs="Arial"/>
              </w:rPr>
              <w:t>. . . . . . . . . . . . . . . .</w:t>
            </w:r>
          </w:p>
          <w:p w:rsidR="005077B4" w:rsidRPr="001B5FAD" w:rsidRDefault="005077B4" w:rsidP="001B5FAD">
            <w:pPr>
              <w:rPr>
                <w:rFonts w:ascii="Power Geez Unicode1" w:hAnsi="Power Geez Unicode1" w:cs="Arial"/>
              </w:rPr>
            </w:pP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16</w:t>
            </w:r>
          </w:p>
        </w:tc>
        <w:tc>
          <w:tcPr>
            <w:tcW w:w="4248" w:type="dxa"/>
          </w:tcPr>
          <w:p w:rsidR="005077B4" w:rsidRPr="001B5FAD" w:rsidRDefault="005077B4" w:rsidP="001B5FAD">
            <w:pPr>
              <w:rPr>
                <w:rFonts w:ascii="Nyala" w:hAnsi="Nyala"/>
              </w:rPr>
            </w:pPr>
            <w:r w:rsidRPr="001B5FAD">
              <w:rPr>
                <w:rFonts w:ascii="Ge" w:hAnsi="Ge"/>
              </w:rPr>
              <w:t xml:space="preserve">  </w:t>
            </w:r>
            <w:r w:rsidRPr="001B5FAD">
              <w:rPr>
                <w:rFonts w:ascii="Nyala" w:hAnsi="Nyala"/>
              </w:rPr>
              <w:t>በስንት አመትዎ ነው ትዳር የመሰረቱት</w:t>
            </w:r>
            <w:r w:rsidRPr="001B5FAD">
              <w:rPr>
                <w:rFonts w:ascii="Ge" w:hAnsi="Ge"/>
              </w:rPr>
              <w:t>?</w:t>
            </w:r>
          </w:p>
        </w:tc>
        <w:tc>
          <w:tcPr>
            <w:tcW w:w="4860" w:type="dxa"/>
          </w:tcPr>
          <w:p w:rsidR="005077B4" w:rsidRPr="001B5FAD" w:rsidRDefault="005077B4" w:rsidP="001B5FAD">
            <w:pPr>
              <w:rPr>
                <w:rFonts w:ascii="Power Geez Unicode1" w:hAnsi="Power Geez Unicode1"/>
              </w:rPr>
            </w:pPr>
            <w:r w:rsidRPr="001B5FAD">
              <w:rPr>
                <w:rFonts w:ascii="Ge" w:hAnsi="Ge"/>
              </w:rPr>
              <w:t xml:space="preserve"> </w:t>
            </w:r>
          </w:p>
          <w:p w:rsidR="005077B4" w:rsidRPr="001B5FAD" w:rsidRDefault="005077B4" w:rsidP="001B5FAD">
            <w:pPr>
              <w:autoSpaceDE w:val="0"/>
              <w:autoSpaceDN w:val="0"/>
              <w:adjustRightInd w:val="0"/>
              <w:spacing w:line="360" w:lineRule="auto"/>
              <w:jc w:val="both"/>
              <w:rPr>
                <w:rFonts w:ascii="Power Geez Unicode1" w:hAnsi="Power Geez Unicode1"/>
              </w:rPr>
            </w:pPr>
          </w:p>
        </w:tc>
        <w:tc>
          <w:tcPr>
            <w:tcW w:w="864" w:type="dxa"/>
          </w:tcPr>
          <w:p w:rsidR="005077B4" w:rsidRPr="001B5FAD" w:rsidRDefault="005077B4" w:rsidP="001B5FAD">
            <w:pPr>
              <w:spacing w:line="360" w:lineRule="auto"/>
            </w:pPr>
          </w:p>
          <w:p w:rsidR="005077B4" w:rsidRPr="001B5FAD" w:rsidRDefault="005077B4" w:rsidP="001B5FAD">
            <w:pPr>
              <w:spacing w:line="360" w:lineRule="auto"/>
              <w:jc w:val="right"/>
            </w:pPr>
          </w:p>
        </w:tc>
      </w:tr>
      <w:tr w:rsidR="00FA337F" w:rsidRPr="001B5FAD" w:rsidTr="001B5FAD">
        <w:tc>
          <w:tcPr>
            <w:tcW w:w="720" w:type="dxa"/>
          </w:tcPr>
          <w:p w:rsidR="005077B4" w:rsidRPr="001B5FAD" w:rsidRDefault="005077B4" w:rsidP="001B5FAD">
            <w:pPr>
              <w:spacing w:line="360" w:lineRule="auto"/>
            </w:pPr>
            <w:r w:rsidRPr="001B5FAD">
              <w:t>17</w:t>
            </w:r>
          </w:p>
        </w:tc>
        <w:tc>
          <w:tcPr>
            <w:tcW w:w="4248" w:type="dxa"/>
          </w:tcPr>
          <w:p w:rsidR="005077B4" w:rsidRPr="001B5FAD" w:rsidRDefault="005077B4" w:rsidP="001B5FAD">
            <w:pPr>
              <w:rPr>
                <w:rFonts w:ascii="Ge'ez-1" w:hAnsi="Nyala" w:cs="Aharoni"/>
                <w:lang w:eastAsia="en-US"/>
              </w:rPr>
            </w:pPr>
            <w:r w:rsidRPr="001B5FAD">
              <w:rPr>
                <w:rFonts w:ascii="Ge'ez-1" w:hAnsi="Nyala" w:cs="Aharoni"/>
                <w:lang w:eastAsia="en-US"/>
              </w:rPr>
              <w:t>የመጀመሪያ</w:t>
            </w:r>
            <w:r w:rsidRPr="001B5FAD">
              <w:rPr>
                <w:rFonts w:ascii="Ge'ez-1" w:hAnsi="Nyala" w:cs="Aharoni"/>
                <w:lang w:eastAsia="en-US"/>
              </w:rPr>
              <w:t xml:space="preserve"> M</w:t>
            </w:r>
            <w:r w:rsidRPr="001B5FAD">
              <w:rPr>
                <w:rFonts w:ascii="Ge'ez-1" w:hAnsi="Nyala" w:cs="Aharoni"/>
                <w:lang w:eastAsia="en-US"/>
              </w:rPr>
              <w:t>ጅዎ</w:t>
            </w:r>
            <w:r w:rsidRPr="001B5FAD">
              <w:rPr>
                <w:rFonts w:ascii="Ge'ez-1" w:hAnsi="Nyala" w:cs="Aharoni"/>
                <w:lang w:eastAsia="en-US"/>
              </w:rPr>
              <w:t xml:space="preserve"> c=</w:t>
            </w:r>
            <w:r w:rsidRPr="001B5FAD">
              <w:rPr>
                <w:rFonts w:ascii="Ge'ez-1" w:hAnsi="Nyala" w:cs="Aharoni"/>
                <w:lang w:eastAsia="en-US"/>
              </w:rPr>
              <w:t>ወልዱ</w:t>
            </w:r>
            <w:r w:rsidRPr="001B5FAD">
              <w:rPr>
                <w:rFonts w:ascii="Ge'ez-1" w:hAnsi="Nyala" w:cs="Aharoni"/>
                <w:lang w:eastAsia="en-US"/>
              </w:rPr>
              <w:t xml:space="preserve"> </w:t>
            </w:r>
            <w:r w:rsidRPr="001B5FAD">
              <w:rPr>
                <w:rFonts w:ascii="Ge'ez-1" w:hAnsi="Nyala" w:cs="Aharoni"/>
                <w:lang w:eastAsia="en-US"/>
              </w:rPr>
              <w:t>እድሜዎት</w:t>
            </w:r>
            <w:r w:rsidRPr="001B5FAD">
              <w:rPr>
                <w:rFonts w:ascii="Ge'ez-1" w:hAnsi="Nyala" w:cs="Aharoni"/>
                <w:lang w:eastAsia="en-US"/>
              </w:rPr>
              <w:t xml:space="preserve"> e</w:t>
            </w:r>
            <w:r w:rsidRPr="001B5FAD">
              <w:rPr>
                <w:rFonts w:ascii="Ge'ez-1" w:hAnsi="Nyala" w:cs="Aharoni"/>
                <w:lang w:eastAsia="en-US"/>
              </w:rPr>
              <w:t>ንት</w:t>
            </w:r>
            <w:r w:rsidRPr="001B5FAD">
              <w:rPr>
                <w:rFonts w:ascii="Ge'ez-1" w:hAnsi="Nyala" w:cs="Aharoni"/>
                <w:lang w:eastAsia="en-US"/>
              </w:rPr>
              <w:t xml:space="preserve"> </w:t>
            </w:r>
            <w:r w:rsidRPr="001B5FAD">
              <w:rPr>
                <w:rFonts w:ascii="Ge'ez-1" w:hAnsi="Nyala" w:cs="Aharoni"/>
                <w:lang w:eastAsia="en-US"/>
              </w:rPr>
              <w:t>ነበር</w:t>
            </w:r>
            <w:r w:rsidRPr="001B5FAD">
              <w:rPr>
                <w:rFonts w:ascii="Ge'ez-1" w:hAnsi="Nyala" w:cs="Aharoni"/>
                <w:lang w:eastAsia="en-US"/>
              </w:rPr>
              <w:t>;</w:t>
            </w:r>
          </w:p>
        </w:tc>
        <w:tc>
          <w:tcPr>
            <w:tcW w:w="4860" w:type="dxa"/>
          </w:tcPr>
          <w:p w:rsidR="005077B4" w:rsidRPr="001B5FAD" w:rsidRDefault="005077B4" w:rsidP="001B5FAD">
            <w:pPr>
              <w:rPr>
                <w:rFonts w:ascii="Ge" w:hAnsi="Ge"/>
              </w:rPr>
            </w:pPr>
            <w:r w:rsidRPr="001B5FAD">
              <w:rPr>
                <w:rFonts w:ascii="Power Geez Unicode1" w:hAnsi="Power Geez Unicode1" w:cs="Aharoni"/>
                <w:lang w:eastAsia="en-US"/>
              </w:rPr>
              <w:t>. . . . . . . . . . .</w:t>
            </w: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18</w:t>
            </w:r>
          </w:p>
        </w:tc>
        <w:tc>
          <w:tcPr>
            <w:tcW w:w="4248" w:type="dxa"/>
          </w:tcPr>
          <w:p w:rsidR="005077B4" w:rsidRPr="001B5FAD" w:rsidRDefault="005077B4" w:rsidP="001B5FAD">
            <w:pPr>
              <w:rPr>
                <w:rFonts w:ascii="Ge'ez-1" w:hAnsi="Nyala" w:cs="Aharoni"/>
                <w:lang w:eastAsia="en-US"/>
              </w:rPr>
            </w:pPr>
            <w:r w:rsidRPr="001B5FAD">
              <w:rPr>
                <w:rFonts w:ascii="Ge'ez-1" w:hAnsi="Nyala" w:cs="Aharoni"/>
                <w:lang w:eastAsia="en-US"/>
              </w:rPr>
              <w:t>KS</w:t>
            </w:r>
            <w:r w:rsidRPr="001B5FAD">
              <w:rPr>
                <w:rFonts w:ascii="Ge'ez-1" w:hAnsi="Nyala" w:cs="Aharoni"/>
                <w:lang w:eastAsia="en-US"/>
              </w:rPr>
              <w:t>ጀመሪያ</w:t>
            </w:r>
            <w:r w:rsidRPr="001B5FAD">
              <w:rPr>
                <w:rFonts w:ascii="Ge'ez-1" w:hAnsi="Nyala" w:cs="Aharoni"/>
                <w:lang w:eastAsia="en-US"/>
              </w:rPr>
              <w:t xml:space="preserve"> </w:t>
            </w:r>
            <w:r w:rsidRPr="001B5FAD">
              <w:rPr>
                <w:rFonts w:ascii="Ge'ez-1" w:hAnsi="Nyala" w:cs="Aharoni"/>
                <w:lang w:eastAsia="en-US"/>
              </w:rPr>
              <w:t>ጊዜ</w:t>
            </w:r>
            <w:r w:rsidRPr="001B5FAD">
              <w:rPr>
                <w:rFonts w:ascii="Ge'ez-1" w:hAnsi="Nyala" w:cs="Aharoni"/>
                <w:lang w:eastAsia="en-US"/>
              </w:rPr>
              <w:t xml:space="preserve"> </w:t>
            </w:r>
            <w:r w:rsidRPr="001B5FAD">
              <w:rPr>
                <w:rFonts w:ascii="Ge'ez-1" w:hAnsi="Nyala" w:cs="Aharoni"/>
                <w:lang w:eastAsia="en-US"/>
              </w:rPr>
              <w:t>ግንኙነት</w:t>
            </w:r>
            <w:r w:rsidRPr="001B5FAD">
              <w:rPr>
                <w:rFonts w:ascii="Ge'ez-1" w:hAnsi="Nyala" w:cs="Aharoni"/>
                <w:lang w:eastAsia="en-US"/>
              </w:rPr>
              <w:t xml:space="preserve"> </w:t>
            </w:r>
            <w:r w:rsidRPr="001B5FAD">
              <w:rPr>
                <w:rFonts w:ascii="Ge'ez-1" w:hAnsi="Nyala" w:cs="Aharoni"/>
                <w:lang w:eastAsia="en-US"/>
              </w:rPr>
              <w:t>ያረጉት</w:t>
            </w:r>
            <w:r w:rsidRPr="001B5FAD">
              <w:rPr>
                <w:rFonts w:ascii="Ge'ez-1" w:hAnsi="Nyala" w:cs="Aharoni"/>
                <w:lang w:eastAsia="en-US"/>
              </w:rPr>
              <w:t xml:space="preserve"> ue</w:t>
            </w:r>
            <w:r w:rsidRPr="001B5FAD">
              <w:rPr>
                <w:rFonts w:ascii="Ge'ez-1" w:hAnsi="Nyala" w:cs="Aharoni"/>
                <w:lang w:eastAsia="en-US"/>
              </w:rPr>
              <w:t>ንት</w:t>
            </w:r>
            <w:r w:rsidRPr="001B5FAD">
              <w:rPr>
                <w:rFonts w:ascii="Ge'ez-1" w:hAnsi="Nyala" w:cs="Aharoni"/>
                <w:lang w:eastAsia="en-US"/>
              </w:rPr>
              <w:t xml:space="preserve"> </w:t>
            </w:r>
            <w:r w:rsidRPr="001B5FAD">
              <w:rPr>
                <w:rFonts w:ascii="Ge'ez-1" w:hAnsi="Nyala" w:cs="Aharoni"/>
                <w:lang w:eastAsia="en-US"/>
              </w:rPr>
              <w:t>አመትዎ</w:t>
            </w:r>
            <w:r w:rsidRPr="001B5FAD">
              <w:rPr>
                <w:rFonts w:ascii="Ge'ez-1" w:hAnsi="Nyala" w:cs="Aharoni"/>
                <w:lang w:eastAsia="en-US"/>
              </w:rPr>
              <w:t xml:space="preserve"> </w:t>
            </w:r>
            <w:r w:rsidRPr="001B5FAD">
              <w:rPr>
                <w:rFonts w:ascii="Ge'ez-1" w:hAnsi="Nyala" w:cs="Aharoni"/>
                <w:lang w:eastAsia="en-US"/>
              </w:rPr>
              <w:t>ነው</w:t>
            </w:r>
            <w:r w:rsidRPr="001B5FAD">
              <w:rPr>
                <w:rFonts w:ascii="Ge'ez-1" w:hAnsi="Nyala" w:cs="Aharoni"/>
                <w:lang w:eastAsia="en-US"/>
              </w:rPr>
              <w:t>;</w:t>
            </w:r>
          </w:p>
        </w:tc>
        <w:tc>
          <w:tcPr>
            <w:tcW w:w="4860" w:type="dxa"/>
          </w:tcPr>
          <w:p w:rsidR="005077B4" w:rsidRPr="001B5FAD" w:rsidRDefault="005077B4" w:rsidP="001B5FAD">
            <w:pPr>
              <w:rPr>
                <w:rFonts w:ascii="Ge" w:hAnsi="Ge"/>
              </w:rPr>
            </w:pPr>
            <w:r w:rsidRPr="001B5FAD">
              <w:rPr>
                <w:rFonts w:ascii="Power Geez Unicode1" w:hAnsi="Power Geez Unicode1" w:cs="Aharoni"/>
                <w:lang w:eastAsia="en-US"/>
              </w:rPr>
              <w:t>. . . . . . . . . . .</w:t>
            </w: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19</w:t>
            </w:r>
          </w:p>
        </w:tc>
        <w:tc>
          <w:tcPr>
            <w:tcW w:w="4248" w:type="dxa"/>
          </w:tcPr>
          <w:p w:rsidR="005077B4" w:rsidRPr="001B5FAD" w:rsidRDefault="005077B4" w:rsidP="001B5FAD">
            <w:pPr>
              <w:rPr>
                <w:rFonts w:ascii="Ge" w:hAnsi="Ge"/>
              </w:rPr>
            </w:pPr>
            <w:r w:rsidRPr="001B5FAD">
              <w:rPr>
                <w:rFonts w:ascii="Ge'ez-1" w:hAnsi="Nyala" w:cs="Aharoni"/>
                <w:lang w:eastAsia="en-US"/>
              </w:rPr>
              <w:t>የወር</w:t>
            </w:r>
            <w:r w:rsidRPr="001B5FAD">
              <w:rPr>
                <w:rFonts w:ascii="Ge'ez-1" w:hAnsi="Nyala" w:cs="Aharoni"/>
                <w:lang w:eastAsia="en-US"/>
              </w:rPr>
              <w:t xml:space="preserve"> </w:t>
            </w:r>
            <w:r w:rsidRPr="001B5FAD">
              <w:rPr>
                <w:rFonts w:ascii="Ge'ez-1" w:hAnsi="Nyala" w:cs="Aharoni"/>
                <w:lang w:eastAsia="en-US"/>
              </w:rPr>
              <w:t>አበባዎ</w:t>
            </w:r>
            <w:r w:rsidRPr="001B5FAD">
              <w:rPr>
                <w:rFonts w:ascii="Ge'ez-1" w:hAnsi="Nyala" w:cs="Aharoni"/>
                <w:lang w:eastAsia="en-US"/>
              </w:rPr>
              <w:t xml:space="preserve"> </w:t>
            </w:r>
            <w:r w:rsidRPr="001B5FAD">
              <w:rPr>
                <w:rFonts w:ascii="Ge'ez-1" w:hAnsi="Nyala" w:cs="Aharoni"/>
                <w:lang w:eastAsia="en-US"/>
              </w:rPr>
              <w:t>ዑደት</w:t>
            </w:r>
            <w:r w:rsidRPr="001B5FAD">
              <w:rPr>
                <w:rFonts w:ascii="Ge'ez-1" w:hAnsi="Nyala" w:cs="Aharoni"/>
                <w:lang w:eastAsia="en-US"/>
              </w:rPr>
              <w:t xml:space="preserve"> </w:t>
            </w:r>
            <w:r w:rsidRPr="001B5FAD">
              <w:rPr>
                <w:rFonts w:ascii="Ge'ez-1" w:hAnsi="Nyala" w:cs="Aharoni"/>
                <w:lang w:eastAsia="en-US"/>
              </w:rPr>
              <w:t>እንዴት</w:t>
            </w:r>
            <w:r w:rsidRPr="001B5FAD">
              <w:rPr>
                <w:rFonts w:ascii="Ge'ez-1" w:hAnsi="Nyala" w:cs="Aharoni"/>
                <w:lang w:eastAsia="en-US"/>
              </w:rPr>
              <w:t xml:space="preserve"> </w:t>
            </w:r>
            <w:r w:rsidRPr="001B5FAD">
              <w:rPr>
                <w:rFonts w:ascii="Ge'ez-1" w:hAnsi="Nyala" w:cs="Aharoni"/>
                <w:lang w:eastAsia="en-US"/>
              </w:rPr>
              <w:t>ነው</w:t>
            </w:r>
          </w:p>
          <w:p w:rsidR="005077B4" w:rsidRPr="001B5FAD" w:rsidRDefault="005077B4" w:rsidP="001B5FAD">
            <w:pPr>
              <w:rPr>
                <w:rFonts w:ascii="Ge'ez-1" w:hAnsi="Nyala" w:cs="Aharoni"/>
                <w:lang w:eastAsia="en-US"/>
              </w:rPr>
            </w:pPr>
          </w:p>
        </w:tc>
        <w:tc>
          <w:tcPr>
            <w:tcW w:w="4860" w:type="dxa"/>
          </w:tcPr>
          <w:p w:rsidR="005077B4" w:rsidRPr="001B5FAD" w:rsidRDefault="005077B4" w:rsidP="001B5FAD">
            <w:pPr>
              <w:rPr>
                <w:rFonts w:ascii="Ge" w:hAnsi="Ge"/>
              </w:rPr>
            </w:pPr>
            <w:r w:rsidRPr="001B5FAD">
              <w:rPr>
                <w:rFonts w:ascii="Ge'ez-1" w:hAnsi="Nyala" w:cs="Aharoni"/>
                <w:lang w:eastAsia="en-US"/>
              </w:rPr>
              <w:t>በየወሩ</w:t>
            </w:r>
            <w:r w:rsidRPr="001B5FAD">
              <w:rPr>
                <w:rFonts w:ascii="Ge'ez-1" w:hAnsi="Nyala" w:cs="Aharoni"/>
                <w:lang w:eastAsia="en-US"/>
              </w:rPr>
              <w:t xml:space="preserve"> </w:t>
            </w:r>
            <w:r w:rsidRPr="001B5FAD">
              <w:rPr>
                <w:rFonts w:ascii="Ge'ez-1" w:hAnsi="Nyala" w:cs="Aharoni"/>
                <w:lang w:eastAsia="en-US"/>
              </w:rPr>
              <w:t>በትክክል</w:t>
            </w:r>
            <w:r w:rsidRPr="001B5FAD">
              <w:rPr>
                <w:rFonts w:ascii="Ge'ez-1" w:hAnsi="Nyala" w:cs="Aharoni"/>
                <w:lang w:eastAsia="en-US"/>
              </w:rPr>
              <w:t xml:space="preserve"> </w:t>
            </w:r>
            <w:r w:rsidRPr="001B5FAD">
              <w:rPr>
                <w:rFonts w:ascii="Ge'ez-1" w:hAnsi="Nyala" w:cs="Aharoni"/>
                <w:lang w:eastAsia="en-US"/>
              </w:rPr>
              <w:t>ይመጣል</w:t>
            </w:r>
            <w:r w:rsidRPr="001B5FAD">
              <w:rPr>
                <w:rFonts w:ascii="Ge" w:hAnsi="Ge"/>
              </w:rPr>
              <w:t xml:space="preserve">  </w:t>
            </w:r>
            <w:r w:rsidR="00FA337F" w:rsidRPr="001B5FAD">
              <w:rPr>
                <w:rFonts w:ascii="Power Geez Unicode1" w:hAnsi="Power Geez Unicode1" w:cs="Aharoni"/>
                <w:lang w:eastAsia="en-US"/>
              </w:rPr>
              <w:t xml:space="preserve">. . . . . . . . .      </w:t>
            </w:r>
            <w:r w:rsidRPr="001B5FAD">
              <w:rPr>
                <w:rFonts w:ascii="Power Geez Unicode1" w:hAnsi="Power Geez Unicode1" w:cs="Aharoni"/>
                <w:lang w:eastAsia="en-US"/>
              </w:rPr>
              <w:t>1</w:t>
            </w:r>
            <w:r w:rsidRPr="001B5FAD">
              <w:rPr>
                <w:rFonts w:ascii="Ge" w:hAnsi="Ge"/>
              </w:rPr>
              <w:t xml:space="preserve">        </w:t>
            </w:r>
          </w:p>
          <w:p w:rsidR="005077B4" w:rsidRPr="001B5FAD" w:rsidRDefault="005077B4" w:rsidP="001B5FAD">
            <w:pPr>
              <w:rPr>
                <w:rFonts w:ascii="Ge" w:hAnsi="Ge"/>
              </w:rPr>
            </w:pPr>
            <w:r w:rsidRPr="001B5FAD">
              <w:rPr>
                <w:rFonts w:ascii="Ge'ez-1" w:hAnsi="Nyala" w:cs="Aharoni"/>
                <w:lang w:eastAsia="en-US"/>
              </w:rPr>
              <w:t>ይዛባል</w:t>
            </w:r>
            <w:r w:rsidRPr="001B5FAD">
              <w:rPr>
                <w:rFonts w:ascii="Power Geez Unicode1" w:hAnsi="Power Geez Unicode1" w:cs="Aharoni"/>
                <w:lang w:eastAsia="en-US"/>
              </w:rPr>
              <w:t>. . . .</w:t>
            </w:r>
            <w:r w:rsidR="00FA337F" w:rsidRPr="001B5FAD">
              <w:rPr>
                <w:rFonts w:ascii="Power Geez Unicode1" w:hAnsi="Power Geez Unicode1" w:cs="Aharoni"/>
                <w:lang w:eastAsia="en-US"/>
              </w:rPr>
              <w:t xml:space="preserve"> . . . . . . . . . . . . .     </w:t>
            </w:r>
            <w:r w:rsidR="001B5FAD">
              <w:rPr>
                <w:rFonts w:ascii="Power Geez Unicode1" w:hAnsi="Power Geez Unicode1" w:cs="Aharoni"/>
                <w:lang w:eastAsia="en-US"/>
              </w:rPr>
              <w:t xml:space="preserve">   </w:t>
            </w:r>
            <w:r w:rsidRPr="001B5FAD">
              <w:rPr>
                <w:rFonts w:ascii="Power Geez Unicode1" w:hAnsi="Power Geez Unicode1" w:cs="Aharoni"/>
                <w:lang w:eastAsia="en-US"/>
              </w:rPr>
              <w:t>2</w:t>
            </w:r>
          </w:p>
          <w:p w:rsidR="005077B4" w:rsidRPr="00800745" w:rsidRDefault="005077B4" w:rsidP="001B5FAD">
            <w:pPr>
              <w:rPr>
                <w:rFonts w:ascii="Power Geez Unicode1" w:hAnsi="Power Geez Unicode1" w:cs="Aharoni"/>
                <w:lang w:eastAsia="en-US"/>
              </w:rPr>
            </w:pPr>
            <w:r w:rsidRPr="001B5FAD">
              <w:rPr>
                <w:rFonts w:ascii="Ge'ez-1" w:hAnsi="Nyala" w:cs="Aharoni"/>
                <w:lang w:eastAsia="en-US"/>
              </w:rPr>
              <w:t>የወርአበባ</w:t>
            </w:r>
            <w:r w:rsidRPr="001B5FAD">
              <w:rPr>
                <w:rFonts w:ascii="Ge'ez-1" w:hAnsi="Nyala" w:cs="Aharoni"/>
                <w:lang w:eastAsia="en-US"/>
              </w:rPr>
              <w:t xml:space="preserve"> </w:t>
            </w:r>
            <w:r w:rsidRPr="001B5FAD">
              <w:rPr>
                <w:rFonts w:ascii="Ge'ez-1" w:hAnsi="Nyala" w:cs="Aharoni"/>
                <w:lang w:eastAsia="en-US"/>
              </w:rPr>
              <w:t>አላይም</w:t>
            </w:r>
            <w:r w:rsidRPr="001B5FAD">
              <w:rPr>
                <w:rFonts w:ascii="Ge" w:hAnsi="Ge"/>
              </w:rPr>
              <w:t>(</w:t>
            </w:r>
            <w:r w:rsidRPr="001B5FAD">
              <w:rPr>
                <w:rFonts w:ascii="Ge'ez-1" w:hAnsi="Nyala" w:cs="Aharoni"/>
                <w:lang w:eastAsia="en-US"/>
              </w:rPr>
              <w:t>ከ</w:t>
            </w:r>
            <w:r w:rsidRPr="001B5FAD">
              <w:rPr>
                <w:rFonts w:ascii="Ge" w:hAnsi="Ge"/>
              </w:rPr>
              <w:t>5</w:t>
            </w:r>
            <w:r w:rsidRPr="001B5FAD">
              <w:rPr>
                <w:rFonts w:ascii="Ge'ez-1" w:hAnsi="Nyala" w:cs="Aharoni"/>
                <w:lang w:eastAsia="en-US"/>
              </w:rPr>
              <w:t>ዐአመትበላይየሆነ</w:t>
            </w:r>
            <w:r w:rsidRPr="001B5FAD">
              <w:rPr>
                <w:rFonts w:ascii="Ge" w:hAnsi="Ge"/>
              </w:rPr>
              <w:t xml:space="preserve">)  </w:t>
            </w:r>
            <w:r w:rsidR="00FA337F" w:rsidRPr="001B5FAD">
              <w:rPr>
                <w:rFonts w:ascii="Power Geez Unicode1" w:hAnsi="Power Geez Unicode1" w:cs="Aharoni"/>
                <w:lang w:eastAsia="en-US"/>
              </w:rPr>
              <w:t>. . . .</w:t>
            </w:r>
            <w:r w:rsidRPr="001B5FAD">
              <w:rPr>
                <w:rFonts w:ascii="Power Geez Unicode1" w:hAnsi="Power Geez Unicode1" w:cs="Aharoni"/>
                <w:lang w:eastAsia="en-US"/>
              </w:rPr>
              <w:t xml:space="preserve"> </w:t>
            </w:r>
            <w:r w:rsidR="001B5FAD">
              <w:rPr>
                <w:rFonts w:ascii="Power Geez Unicode1" w:hAnsi="Power Geez Unicode1" w:cs="Aharoni"/>
                <w:lang w:eastAsia="en-US"/>
              </w:rPr>
              <w:t xml:space="preserve">     </w:t>
            </w:r>
            <w:r w:rsidRPr="001B5FAD">
              <w:rPr>
                <w:rFonts w:ascii="Power Geez Unicode1" w:hAnsi="Power Geez Unicode1" w:cs="Aharoni"/>
                <w:lang w:eastAsia="en-US"/>
              </w:rPr>
              <w:t xml:space="preserve">3 </w:t>
            </w:r>
            <w:r w:rsidRPr="001B5FAD">
              <w:rPr>
                <w:rFonts w:ascii="Ge'ez-1" w:hAnsi="Nyala" w:cs="Aharoni"/>
                <w:lang w:eastAsia="en-US"/>
              </w:rPr>
              <w:t>የወርአበባ</w:t>
            </w:r>
            <w:r w:rsidRPr="001B5FAD">
              <w:rPr>
                <w:rFonts w:ascii="Ge'ez-1" w:hAnsi="Nyala" w:cs="Aharoni"/>
                <w:lang w:eastAsia="en-US"/>
              </w:rPr>
              <w:t xml:space="preserve"> </w:t>
            </w:r>
            <w:r w:rsidRPr="001B5FAD">
              <w:rPr>
                <w:rFonts w:ascii="Ge'ez-1" w:hAnsi="Nyala" w:cs="Aharoni"/>
                <w:lang w:eastAsia="en-US"/>
              </w:rPr>
              <w:t>አላይም</w:t>
            </w:r>
            <w:r w:rsidRPr="001B5FAD">
              <w:rPr>
                <w:rFonts w:ascii="Ge" w:hAnsi="Ge"/>
              </w:rPr>
              <w:t xml:space="preserve"> ( </w:t>
            </w:r>
            <w:r w:rsidRPr="001B5FAD">
              <w:rPr>
                <w:rFonts w:ascii="Nyala" w:hAnsi="Nyala"/>
              </w:rPr>
              <w:t>የወሊድ መቆጣጠሪያ እየተጠቀምኩ ነው)</w:t>
            </w:r>
            <w:r w:rsidRPr="001B5FAD">
              <w:rPr>
                <w:rFonts w:ascii="Power Geez Unicode1" w:hAnsi="Power Geez Unicode1" w:cs="Arial"/>
              </w:rPr>
              <w:t>4</w:t>
            </w:r>
          </w:p>
        </w:tc>
        <w:tc>
          <w:tcPr>
            <w:tcW w:w="864" w:type="dxa"/>
          </w:tcPr>
          <w:p w:rsidR="005077B4" w:rsidRPr="001B5FAD" w:rsidRDefault="005077B4" w:rsidP="001B5FAD">
            <w:pPr>
              <w:spacing w:line="360" w:lineRule="auto"/>
            </w:pPr>
          </w:p>
        </w:tc>
      </w:tr>
      <w:tr w:rsidR="00FA337F" w:rsidRPr="001B5FAD" w:rsidTr="001B5FAD">
        <w:tc>
          <w:tcPr>
            <w:tcW w:w="720" w:type="dxa"/>
          </w:tcPr>
          <w:p w:rsidR="005077B4" w:rsidRPr="001B5FAD" w:rsidRDefault="005077B4" w:rsidP="001B5FAD">
            <w:pPr>
              <w:spacing w:line="360" w:lineRule="auto"/>
            </w:pPr>
            <w:r w:rsidRPr="001B5FAD">
              <w:t>20</w:t>
            </w:r>
          </w:p>
        </w:tc>
        <w:tc>
          <w:tcPr>
            <w:tcW w:w="4248" w:type="dxa"/>
          </w:tcPr>
          <w:p w:rsidR="005077B4" w:rsidRPr="001B5FAD" w:rsidRDefault="005077B4" w:rsidP="001B5FAD">
            <w:pPr>
              <w:rPr>
                <w:rFonts w:ascii="Ge" w:hAnsi="Ge"/>
              </w:rPr>
            </w:pPr>
            <w:r w:rsidRPr="001B5FAD">
              <w:rPr>
                <w:rFonts w:ascii="Ge'ez-1" w:hAnsi="Nyala" w:cs="Aharoni"/>
                <w:lang w:eastAsia="en-US"/>
              </w:rPr>
              <w:t>በቤተሰብ</w:t>
            </w:r>
            <w:r w:rsidRPr="001B5FAD">
              <w:rPr>
                <w:rFonts w:ascii="Ge'ez-1" w:hAnsi="Nyala" w:cs="Aharoni"/>
                <w:lang w:eastAsia="en-US"/>
              </w:rPr>
              <w:t xml:space="preserve"> </w:t>
            </w:r>
            <w:r w:rsidRPr="001B5FAD">
              <w:rPr>
                <w:rFonts w:ascii="Ge'ez-1" w:hAnsi="Nyala" w:cs="Aharoni"/>
                <w:lang w:eastAsia="en-US"/>
              </w:rPr>
              <w:t>ውስጥ</w:t>
            </w:r>
            <w:r w:rsidRPr="001B5FAD">
              <w:rPr>
                <w:rFonts w:ascii="Ge'ez-1" w:hAnsi="Nyala" w:cs="Aharoni"/>
                <w:lang w:eastAsia="en-US"/>
              </w:rPr>
              <w:t xml:space="preserve"> </w:t>
            </w:r>
            <w:r w:rsidRPr="001B5FAD">
              <w:rPr>
                <w:rFonts w:ascii="Ge'ez-1" w:hAnsi="Nyala" w:cs="Aharoni"/>
                <w:lang w:eastAsia="en-US"/>
              </w:rPr>
              <w:t>የማህፀን</w:t>
            </w:r>
            <w:r w:rsidRPr="001B5FAD">
              <w:rPr>
                <w:rFonts w:ascii="Ge'ez-1" w:hAnsi="Nyala" w:cs="Aharoni"/>
                <w:lang w:eastAsia="en-US"/>
              </w:rPr>
              <w:t xml:space="preserve"> </w:t>
            </w:r>
            <w:r w:rsidRPr="001B5FAD">
              <w:rPr>
                <w:rFonts w:ascii="Power Geez Unicode1" w:hAnsi="Power Geez Unicode1" w:cs="Aharoni"/>
                <w:lang w:eastAsia="en-US"/>
              </w:rPr>
              <w:t>በር</w:t>
            </w:r>
            <w:r w:rsidRPr="001B5FAD">
              <w:rPr>
                <w:rFonts w:ascii="Ge'ez-1" w:hAnsi="Nyala" w:cs="Aharoni"/>
                <w:lang w:eastAsia="en-US"/>
              </w:rPr>
              <w:t>ካንሰር</w:t>
            </w:r>
            <w:r w:rsidRPr="001B5FAD">
              <w:rPr>
                <w:rFonts w:ascii="Ge'ez-1" w:hAnsi="Nyala" w:cs="Aharoni"/>
                <w:lang w:eastAsia="en-US"/>
              </w:rPr>
              <w:t xml:space="preserve"> </w:t>
            </w:r>
            <w:r w:rsidRPr="001B5FAD">
              <w:rPr>
                <w:rFonts w:ascii="Ge'ez-1" w:hAnsi="Nyala" w:cs="Aharoni"/>
                <w:lang w:eastAsia="en-US"/>
              </w:rPr>
              <w:t>ያለበት</w:t>
            </w:r>
            <w:r w:rsidRPr="001B5FAD">
              <w:rPr>
                <w:rFonts w:ascii="Ge'ez-1" w:hAnsi="Nyala" w:cs="Aharoni"/>
                <w:lang w:eastAsia="en-US"/>
              </w:rPr>
              <w:t xml:space="preserve"> </w:t>
            </w:r>
            <w:r w:rsidRPr="001B5FAD">
              <w:rPr>
                <w:rFonts w:ascii="Ge'ez-1" w:hAnsi="Nyala" w:cs="Aharoni"/>
                <w:lang w:eastAsia="en-US"/>
              </w:rPr>
              <w:t>ሰው</w:t>
            </w:r>
            <w:r w:rsidRPr="001B5FAD">
              <w:rPr>
                <w:rFonts w:ascii="Ge'ez-1" w:hAnsi="Nyala" w:cs="Aharoni"/>
                <w:lang w:eastAsia="en-US"/>
              </w:rPr>
              <w:t xml:space="preserve"> </w:t>
            </w:r>
            <w:r w:rsidRPr="001B5FAD">
              <w:rPr>
                <w:rFonts w:ascii="Ge'ez-1" w:hAnsi="Nyala" w:cs="Aharoni"/>
                <w:lang w:eastAsia="en-US"/>
              </w:rPr>
              <w:t>አለ</w:t>
            </w:r>
            <w:r w:rsidRPr="001B5FAD">
              <w:rPr>
                <w:rFonts w:ascii="Ge" w:hAnsi="Ge"/>
              </w:rPr>
              <w:t xml:space="preserve">? </w:t>
            </w:r>
          </w:p>
          <w:p w:rsidR="005077B4" w:rsidRPr="001B5FAD" w:rsidRDefault="005077B4" w:rsidP="001B5FAD">
            <w:pPr>
              <w:rPr>
                <w:rFonts w:ascii="Ge'ez-1" w:hAnsi="Nyala" w:cs="Aharoni"/>
                <w:lang w:eastAsia="en-US"/>
              </w:rPr>
            </w:pPr>
          </w:p>
        </w:tc>
        <w:tc>
          <w:tcPr>
            <w:tcW w:w="4860" w:type="dxa"/>
          </w:tcPr>
          <w:p w:rsidR="005077B4" w:rsidRPr="001B5FAD" w:rsidRDefault="005077B4" w:rsidP="001B5FAD">
            <w:pPr>
              <w:rPr>
                <w:rFonts w:ascii="Power Geez Unicode1" w:hAnsi="Power Geez Unicode1"/>
              </w:rPr>
            </w:pPr>
            <w:r w:rsidRPr="001B5FAD">
              <w:rPr>
                <w:rFonts w:ascii="Ge" w:hAnsi="Ge"/>
              </w:rPr>
              <w:t xml:space="preserve"> </w:t>
            </w: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rial"/>
              </w:rPr>
              <w:t>. . . . . . . . . . . . . . . .</w:t>
            </w:r>
            <w:r w:rsidR="00FA337F" w:rsidRPr="001B5FAD">
              <w:rPr>
                <w:rFonts w:ascii="Power Geez Unicode1" w:hAnsi="Power Geez Unicode1" w:cs="Arial"/>
              </w:rPr>
              <w:t xml:space="preserve">     </w:t>
            </w:r>
            <w:r w:rsidRPr="001B5FAD">
              <w:rPr>
                <w:rFonts w:ascii="Power Geez Unicode1" w:hAnsi="Power Geez Unicode1" w:cs="Arial"/>
              </w:rPr>
              <w:t>1</w:t>
            </w:r>
          </w:p>
          <w:p w:rsidR="005077B4" w:rsidRPr="001B5FAD" w:rsidRDefault="005077B4" w:rsidP="001B5FAD">
            <w:pPr>
              <w:rPr>
                <w:rFonts w:ascii="Ge" w:hAnsi="Ge"/>
              </w:rPr>
            </w:pPr>
            <w:r w:rsidRPr="001B5FAD">
              <w:rPr>
                <w:rFonts w:ascii="Ge" w:hAnsi="Ge"/>
              </w:rPr>
              <w:t xml:space="preserve"> </w:t>
            </w:r>
            <w:r w:rsidRPr="001B5FAD">
              <w:rPr>
                <w:rFonts w:ascii="Ge'ez-1" w:hAnsi="Nyala" w:cs="Aharoni"/>
                <w:lang w:eastAsia="en-US"/>
              </w:rPr>
              <w:t>የለም</w:t>
            </w:r>
            <w:r w:rsidRPr="001B5FAD">
              <w:rPr>
                <w:rFonts w:ascii="Power Geez Unicode1" w:hAnsi="Power Geez Unicode1" w:cs="Arial"/>
              </w:rPr>
              <w:t>. . . . . . . . . . . . . . . . .</w:t>
            </w:r>
            <w:r w:rsidR="00FA337F" w:rsidRPr="001B5FAD">
              <w:rPr>
                <w:rFonts w:ascii="Power Geez Unicode1" w:hAnsi="Power Geez Unicode1" w:cs="Arial"/>
              </w:rPr>
              <w:t xml:space="preserve">     </w:t>
            </w:r>
            <w:r w:rsidRPr="001B5FAD">
              <w:rPr>
                <w:rFonts w:ascii="Power Geez Unicode1" w:hAnsi="Power Geez Unicode1" w:cs="Arial"/>
              </w:rPr>
              <w:t xml:space="preserve"> 2</w:t>
            </w:r>
          </w:p>
          <w:p w:rsidR="005077B4" w:rsidRPr="001B5FAD" w:rsidRDefault="005077B4" w:rsidP="001B5FAD">
            <w:pPr>
              <w:rPr>
                <w:rFonts w:ascii="Ge" w:hAnsi="Ge"/>
              </w:rPr>
            </w:pPr>
          </w:p>
        </w:tc>
        <w:tc>
          <w:tcPr>
            <w:tcW w:w="864" w:type="dxa"/>
          </w:tcPr>
          <w:p w:rsidR="005077B4" w:rsidRPr="001B5FAD" w:rsidRDefault="005077B4" w:rsidP="001B5FAD">
            <w:pPr>
              <w:spacing w:line="360" w:lineRule="auto"/>
            </w:pPr>
          </w:p>
        </w:tc>
      </w:tr>
    </w:tbl>
    <w:p w:rsidR="001B5FAD" w:rsidRPr="001B5FAD" w:rsidRDefault="001B5FAD" w:rsidP="005077B4">
      <w:pPr>
        <w:jc w:val="both"/>
        <w:rPr>
          <w:rFonts w:ascii="Times New Roman" w:eastAsiaTheme="minorHAnsi" w:hAnsi="Times New Roman"/>
          <w:color w:val="000000" w:themeColor="text1"/>
          <w:lang w:eastAsia="en-US"/>
        </w:rPr>
      </w:pPr>
    </w:p>
    <w:p w:rsidR="00DE101D" w:rsidRDefault="00DE101D" w:rsidP="005077B4">
      <w:pPr>
        <w:rPr>
          <w:rFonts w:ascii="Nyala" w:hAnsi="Nyala"/>
          <w:u w:val="single"/>
        </w:rPr>
      </w:pPr>
    </w:p>
    <w:p w:rsidR="005077B4" w:rsidRPr="001B5FAD" w:rsidRDefault="005077B4" w:rsidP="005077B4">
      <w:pPr>
        <w:rPr>
          <w:rFonts w:ascii="Nyala" w:hAnsi="Nyala"/>
          <w:u w:val="single"/>
        </w:rPr>
      </w:pPr>
      <w:r w:rsidRPr="001B5FAD">
        <w:rPr>
          <w:rFonts w:ascii="Nyala" w:hAnsi="Nyala"/>
          <w:u w:val="single"/>
        </w:rPr>
        <w:t>3.ከባህሪ ጋር የተያያዙ ጥያቄዎች</w:t>
      </w:r>
    </w:p>
    <w:tbl>
      <w:tblPr>
        <w:tblStyle w:val="TableGrid"/>
        <w:tblpPr w:leftFromText="180" w:rightFromText="180" w:vertAnchor="text" w:horzAnchor="margin" w:tblpXSpec="center" w:tblpY="134"/>
        <w:tblW w:w="9918" w:type="dxa"/>
        <w:tblLayout w:type="fixed"/>
        <w:tblLook w:val="04A0" w:firstRow="1" w:lastRow="0" w:firstColumn="1" w:lastColumn="0" w:noHBand="0" w:noVBand="1"/>
      </w:tblPr>
      <w:tblGrid>
        <w:gridCol w:w="810"/>
        <w:gridCol w:w="4662"/>
        <w:gridCol w:w="3546"/>
        <w:gridCol w:w="900"/>
      </w:tblGrid>
      <w:tr w:rsidR="005077B4" w:rsidRPr="001B5FAD" w:rsidTr="00883BB3">
        <w:tc>
          <w:tcPr>
            <w:tcW w:w="810" w:type="dxa"/>
          </w:tcPr>
          <w:p w:rsidR="005077B4" w:rsidRPr="001B5FAD" w:rsidRDefault="005077B4" w:rsidP="001B5FAD">
            <w:pPr>
              <w:jc w:val="center"/>
              <w:rPr>
                <w:rFonts w:ascii="Power Geez Unicode1" w:hAnsi="Power Geez Unicode1"/>
              </w:rPr>
            </w:pPr>
            <w:r w:rsidRPr="001B5FAD">
              <w:rPr>
                <w:rFonts w:ascii="Power Geez Unicode1" w:hAnsi="Power Geez Unicode1"/>
              </w:rPr>
              <w:t>ተ.ቁ</w:t>
            </w:r>
          </w:p>
        </w:tc>
        <w:tc>
          <w:tcPr>
            <w:tcW w:w="4662" w:type="dxa"/>
          </w:tcPr>
          <w:p w:rsidR="005077B4" w:rsidRPr="001B5FAD" w:rsidRDefault="005077B4" w:rsidP="001B5FAD">
            <w:pPr>
              <w:jc w:val="center"/>
            </w:pPr>
            <w:r w:rsidRPr="001B5FAD">
              <w:rPr>
                <w:rFonts w:ascii="Power Geez Unicode1" w:hAnsi="Power Geez Unicode1" w:cs="Arial"/>
              </w:rPr>
              <w:t>ጥያቄዎች</w:t>
            </w:r>
          </w:p>
        </w:tc>
        <w:tc>
          <w:tcPr>
            <w:tcW w:w="3546" w:type="dxa"/>
          </w:tcPr>
          <w:p w:rsidR="005077B4" w:rsidRPr="001B5FAD" w:rsidRDefault="005077B4" w:rsidP="001B5FAD">
            <w:pPr>
              <w:widowControl w:val="0"/>
              <w:tabs>
                <w:tab w:val="left" w:pos="3552"/>
              </w:tabs>
              <w:ind w:left="103" w:right="-20"/>
              <w:jc w:val="center"/>
              <w:rPr>
                <w:color w:val="000000"/>
              </w:rPr>
            </w:pPr>
            <w:r w:rsidRPr="001B5FAD">
              <w:rPr>
                <w:rFonts w:ascii="Power Geez Unicode1" w:hAnsi="Power Geez Unicode1" w:cs="Arial"/>
              </w:rPr>
              <w:t>ምድብ</w:t>
            </w:r>
          </w:p>
        </w:tc>
        <w:tc>
          <w:tcPr>
            <w:tcW w:w="900" w:type="dxa"/>
          </w:tcPr>
          <w:p w:rsidR="005077B4" w:rsidRPr="001B5FAD" w:rsidRDefault="005077B4" w:rsidP="001B5FAD">
            <w:pPr>
              <w:spacing w:line="360" w:lineRule="auto"/>
              <w:jc w:val="center"/>
            </w:pPr>
            <w:r w:rsidRPr="001B5FAD">
              <w:rPr>
                <w:rFonts w:ascii="Power Geez Unicode1" w:hAnsi="Power Geez Unicode1" w:cs="Arial"/>
              </w:rPr>
              <w:t>ዝለል</w:t>
            </w:r>
          </w:p>
        </w:tc>
      </w:tr>
      <w:tr w:rsidR="005077B4" w:rsidRPr="001B5FAD" w:rsidTr="00883BB3">
        <w:trPr>
          <w:trHeight w:val="884"/>
        </w:trPr>
        <w:tc>
          <w:tcPr>
            <w:tcW w:w="810" w:type="dxa"/>
          </w:tcPr>
          <w:p w:rsidR="005077B4" w:rsidRPr="001B5FAD" w:rsidRDefault="005077B4" w:rsidP="001B5FAD">
            <w:pPr>
              <w:spacing w:line="360" w:lineRule="auto"/>
            </w:pPr>
            <w:r w:rsidRPr="001B5FAD">
              <w:t>21</w:t>
            </w:r>
          </w:p>
        </w:tc>
        <w:tc>
          <w:tcPr>
            <w:tcW w:w="4662" w:type="dxa"/>
          </w:tcPr>
          <w:p w:rsidR="005077B4" w:rsidRPr="001B5FAD" w:rsidRDefault="005077B4" w:rsidP="001B5FAD">
            <w:pPr>
              <w:rPr>
                <w:rFonts w:ascii="Ge" w:hAnsi="Ge"/>
              </w:rPr>
            </w:pPr>
            <w:r w:rsidRPr="001B5FAD">
              <w:rPr>
                <w:rFonts w:ascii="Ge'ez-1" w:hAnsi="Nyala" w:cs="Aharoni"/>
                <w:lang w:eastAsia="en-US"/>
              </w:rPr>
              <w:t>ሲጃራ</w:t>
            </w:r>
            <w:r w:rsidRPr="001B5FAD">
              <w:rPr>
                <w:rFonts w:ascii="Ge" w:hAnsi="Ge"/>
              </w:rPr>
              <w:t xml:space="preserve"> </w:t>
            </w:r>
            <w:r w:rsidRPr="001B5FAD">
              <w:rPr>
                <w:rFonts w:ascii="Ge'ez-1" w:hAnsi="Nyala" w:cs="Aharoni"/>
                <w:lang w:eastAsia="en-US"/>
              </w:rPr>
              <w:t>ያጨሳሉ</w:t>
            </w:r>
          </w:p>
          <w:p w:rsidR="005077B4" w:rsidRPr="001B5FAD" w:rsidRDefault="005077B4" w:rsidP="001B5FAD">
            <w:pPr>
              <w:rPr>
                <w:rFonts w:ascii="Power Geez Unicode1" w:hAnsi="Power Geez Unicode1"/>
              </w:rPr>
            </w:pPr>
            <w:r w:rsidRPr="001B5FAD">
              <w:rPr>
                <w:rFonts w:ascii="Ge" w:hAnsi="Ge"/>
              </w:rPr>
              <w:t xml:space="preserve">     </w:t>
            </w:r>
          </w:p>
        </w:tc>
        <w:tc>
          <w:tcPr>
            <w:tcW w:w="3546" w:type="dxa"/>
          </w:tcPr>
          <w:p w:rsidR="005077B4" w:rsidRPr="001B5FAD" w:rsidRDefault="005077B4" w:rsidP="001B5FAD">
            <w:pPr>
              <w:rPr>
                <w:rFonts w:ascii="Power Geez Unicode1" w:hAnsi="Power Geez Unicode1" w:cs="Arial"/>
              </w:rPr>
            </w:pP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rial"/>
              </w:rPr>
              <w:t>. . .</w:t>
            </w:r>
            <w:r w:rsidR="00883BB3" w:rsidRPr="001B5FAD">
              <w:rPr>
                <w:rFonts w:ascii="Power Geez Unicode1" w:hAnsi="Power Geez Unicode1" w:cs="Arial"/>
              </w:rPr>
              <w:t xml:space="preserve"> .  . . . . . . . . . .</w:t>
            </w:r>
            <w:r w:rsidRPr="001B5FAD">
              <w:rPr>
                <w:rFonts w:ascii="Power Geez Unicode1" w:hAnsi="Power Geez Unicode1" w:cs="Arial"/>
              </w:rPr>
              <w:t>1</w:t>
            </w:r>
          </w:p>
          <w:p w:rsidR="005077B4" w:rsidRPr="001B5FAD" w:rsidRDefault="005077B4" w:rsidP="001B5FAD">
            <w:pPr>
              <w:rPr>
                <w:rFonts w:ascii="Ge" w:hAnsi="Ge"/>
              </w:rPr>
            </w:pPr>
            <w:r w:rsidRPr="001B5FAD">
              <w:rPr>
                <w:rFonts w:ascii="Ge" w:hAnsi="Ge"/>
              </w:rPr>
              <w:t xml:space="preserve">             </w:t>
            </w:r>
          </w:p>
          <w:p w:rsidR="005077B4" w:rsidRPr="001B5FAD" w:rsidRDefault="005077B4" w:rsidP="001B5FAD">
            <w:pPr>
              <w:rPr>
                <w:rFonts w:ascii="Power Geez Unicode1" w:hAnsi="Power Geez Unicode1" w:cs="Arial"/>
              </w:rPr>
            </w:pPr>
            <w:r w:rsidRPr="001B5FAD">
              <w:rPr>
                <w:rFonts w:ascii="Ge'ez-1" w:hAnsi="Nyala" w:cs="Aharoni"/>
                <w:lang w:eastAsia="en-US"/>
              </w:rPr>
              <w:t>አላጨስም</w:t>
            </w:r>
            <w:r w:rsidRPr="001B5FAD">
              <w:rPr>
                <w:rFonts w:ascii="Power Geez Unicode1" w:hAnsi="Power Geez Unicode1" w:cs="Arial"/>
              </w:rPr>
              <w:t>. . .</w:t>
            </w:r>
            <w:r w:rsidR="00883BB3" w:rsidRPr="001B5FAD">
              <w:rPr>
                <w:rFonts w:ascii="Power Geez Unicode1" w:hAnsi="Power Geez Unicode1" w:cs="Arial"/>
              </w:rPr>
              <w:t xml:space="preserve"> .  . . . . . . . . .</w:t>
            </w:r>
            <w:r w:rsidRPr="001B5FAD">
              <w:rPr>
                <w:rFonts w:ascii="Power Geez Unicode1" w:hAnsi="Power Geez Unicode1" w:cs="Arial"/>
              </w:rPr>
              <w:t>2</w:t>
            </w:r>
          </w:p>
          <w:p w:rsidR="005077B4" w:rsidRPr="001B5FAD" w:rsidRDefault="005077B4" w:rsidP="001B5FAD">
            <w:pPr>
              <w:rPr>
                <w:rFonts w:ascii="Ge" w:hAnsi="Ge"/>
              </w:rPr>
            </w:pPr>
          </w:p>
          <w:p w:rsidR="005077B4" w:rsidRPr="001B5FAD" w:rsidRDefault="005077B4" w:rsidP="001B5FAD">
            <w:pPr>
              <w:widowControl w:val="0"/>
              <w:spacing w:line="360" w:lineRule="auto"/>
              <w:ind w:right="-20"/>
              <w:jc w:val="both"/>
              <w:rPr>
                <w:rFonts w:ascii="Power Geez Unicode1" w:hAnsi="Power Geez Unicode1"/>
                <w:color w:val="000000"/>
              </w:rPr>
            </w:pPr>
          </w:p>
        </w:tc>
        <w:tc>
          <w:tcPr>
            <w:tcW w:w="900" w:type="dxa"/>
          </w:tcPr>
          <w:p w:rsidR="005077B4" w:rsidRPr="001B5FAD" w:rsidRDefault="005077B4" w:rsidP="001B5FAD">
            <w:pPr>
              <w:spacing w:line="360" w:lineRule="auto"/>
            </w:pPr>
          </w:p>
          <w:p w:rsidR="005077B4" w:rsidRPr="001B5FAD" w:rsidRDefault="005077B4" w:rsidP="001B5FAD">
            <w:pPr>
              <w:spacing w:line="360" w:lineRule="auto"/>
            </w:pPr>
            <w:r w:rsidRPr="001B5FAD">
              <w:rPr>
                <w:noProof/>
                <w:lang w:eastAsia="en-US"/>
              </w:rPr>
              <w:drawing>
                <wp:inline distT="0" distB="0" distL="0" distR="0">
                  <wp:extent cx="219075" cy="123825"/>
                  <wp:effectExtent l="0" t="0" r="9525" b="9525"/>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123825"/>
                          </a:xfrm>
                          <a:prstGeom prst="rect">
                            <a:avLst/>
                          </a:prstGeom>
                          <a:noFill/>
                        </pic:spPr>
                      </pic:pic>
                    </a:graphicData>
                  </a:graphic>
                </wp:inline>
              </w:drawing>
            </w:r>
            <w:r w:rsidRPr="001B5FAD">
              <w:t>23</w:t>
            </w:r>
          </w:p>
        </w:tc>
      </w:tr>
      <w:tr w:rsidR="005077B4" w:rsidRPr="001B5FAD" w:rsidTr="00883BB3">
        <w:trPr>
          <w:trHeight w:val="530"/>
        </w:trPr>
        <w:tc>
          <w:tcPr>
            <w:tcW w:w="810" w:type="dxa"/>
          </w:tcPr>
          <w:p w:rsidR="005077B4" w:rsidRPr="001B5FAD" w:rsidRDefault="005077B4" w:rsidP="001B5FAD">
            <w:pPr>
              <w:spacing w:line="360" w:lineRule="auto"/>
            </w:pPr>
            <w:r w:rsidRPr="001B5FAD">
              <w:t>22</w:t>
            </w:r>
          </w:p>
        </w:tc>
        <w:tc>
          <w:tcPr>
            <w:tcW w:w="4662" w:type="dxa"/>
          </w:tcPr>
          <w:p w:rsidR="005077B4" w:rsidRPr="001B5FAD" w:rsidRDefault="005077B4" w:rsidP="001B5FAD">
            <w:pPr>
              <w:rPr>
                <w:rFonts w:ascii="Ge" w:hAnsi="Ge"/>
              </w:rPr>
            </w:pPr>
            <w:r w:rsidRPr="001B5FAD">
              <w:rPr>
                <w:rFonts w:ascii="Ge'ez-1" w:hAnsi="Nyala" w:cs="Aharoni"/>
                <w:lang w:eastAsia="en-US"/>
              </w:rPr>
              <w:t>ሲጃራ</w:t>
            </w:r>
            <w:r w:rsidRPr="001B5FAD">
              <w:rPr>
                <w:rFonts w:ascii="Ge'ez-1" w:hAnsi="Nyala" w:cs="Aharoni"/>
                <w:lang w:eastAsia="en-US"/>
              </w:rPr>
              <w:t xml:space="preserve"> </w:t>
            </w:r>
            <w:r w:rsidRPr="001B5FAD">
              <w:rPr>
                <w:rFonts w:ascii="Ge'ez-1" w:hAnsi="Nyala" w:cs="Aharoni"/>
                <w:lang w:eastAsia="en-US"/>
              </w:rPr>
              <w:t>አጭሰው</w:t>
            </w:r>
            <w:r w:rsidRPr="001B5FAD">
              <w:rPr>
                <w:rFonts w:ascii="Ge'ez-1" w:hAnsi="Nyala" w:cs="Aharoni"/>
                <w:lang w:eastAsia="en-US"/>
              </w:rPr>
              <w:t xml:space="preserve"> </w:t>
            </w:r>
            <w:r w:rsidRPr="001B5FAD">
              <w:rPr>
                <w:rFonts w:ascii="Ge'ez-1" w:hAnsi="Nyala" w:cs="Aharoni"/>
                <w:lang w:eastAsia="en-US"/>
              </w:rPr>
              <w:t>የሚያውቁ</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ለምን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ግዜ</w:t>
            </w:r>
            <w:r w:rsidRPr="001B5FAD">
              <w:rPr>
                <w:rFonts w:ascii="Ge'ez-1" w:hAnsi="Nyala" w:cs="Aharoni"/>
                <w:lang w:eastAsia="en-US"/>
              </w:rPr>
              <w:t xml:space="preserve"> </w:t>
            </w:r>
            <w:r w:rsidRPr="001B5FAD">
              <w:rPr>
                <w:rFonts w:ascii="Ge'ez-1" w:hAnsi="Nyala" w:cs="Aharoni"/>
                <w:lang w:eastAsia="en-US"/>
              </w:rPr>
              <w:t>አጨሱ</w:t>
            </w:r>
            <w:r w:rsidRPr="001B5FAD">
              <w:rPr>
                <w:rFonts w:ascii="Ge" w:hAnsi="Ge"/>
              </w:rPr>
              <w:t xml:space="preserve">? </w:t>
            </w:r>
          </w:p>
          <w:p w:rsidR="005077B4" w:rsidRPr="001B5FAD" w:rsidRDefault="005077B4" w:rsidP="001B5FAD">
            <w:pPr>
              <w:rPr>
                <w:rFonts w:ascii="Ge" w:hAnsi="Ge"/>
              </w:rPr>
            </w:pPr>
          </w:p>
          <w:p w:rsidR="005077B4" w:rsidRPr="001B5FAD" w:rsidRDefault="005077B4" w:rsidP="001B5FAD">
            <w:pPr>
              <w:spacing w:line="360" w:lineRule="auto"/>
              <w:jc w:val="both"/>
              <w:rPr>
                <w:rFonts w:ascii="Power Geez Unicode1" w:hAnsi="Power Geez Unicode1"/>
              </w:rPr>
            </w:pPr>
          </w:p>
        </w:tc>
        <w:tc>
          <w:tcPr>
            <w:tcW w:w="3546" w:type="dxa"/>
          </w:tcPr>
          <w:p w:rsidR="005077B4" w:rsidRPr="001B5FAD" w:rsidRDefault="005077B4" w:rsidP="001B5FAD">
            <w:pPr>
              <w:rPr>
                <w:rFonts w:ascii="Ge" w:hAnsi="Ge"/>
              </w:rPr>
            </w:pPr>
            <w:r w:rsidRPr="001B5FAD">
              <w:rPr>
                <w:rFonts w:ascii="Power Geez Unicode1" w:hAnsi="Power Geez Unicode1" w:cs="Arial"/>
              </w:rPr>
              <w:t xml:space="preserve">. . . . .  . . . . . . . . . . </w:t>
            </w:r>
          </w:p>
          <w:p w:rsidR="005077B4" w:rsidRPr="001B5FAD" w:rsidRDefault="005077B4" w:rsidP="001B5FAD">
            <w:pPr>
              <w:rPr>
                <w:rFonts w:ascii="Ge" w:hAnsi="Ge"/>
              </w:rPr>
            </w:pPr>
          </w:p>
        </w:tc>
        <w:tc>
          <w:tcPr>
            <w:tcW w:w="900" w:type="dxa"/>
          </w:tcPr>
          <w:p w:rsidR="005077B4" w:rsidRPr="001B5FAD" w:rsidRDefault="005077B4" w:rsidP="001B5FAD">
            <w:pPr>
              <w:spacing w:line="360" w:lineRule="auto"/>
            </w:pPr>
          </w:p>
        </w:tc>
      </w:tr>
      <w:tr w:rsidR="005077B4" w:rsidRPr="001B5FAD" w:rsidTr="00883BB3">
        <w:trPr>
          <w:trHeight w:val="887"/>
        </w:trPr>
        <w:tc>
          <w:tcPr>
            <w:tcW w:w="810" w:type="dxa"/>
          </w:tcPr>
          <w:p w:rsidR="005077B4" w:rsidRPr="001B5FAD" w:rsidRDefault="005077B4" w:rsidP="001B5FAD">
            <w:pPr>
              <w:spacing w:line="360" w:lineRule="auto"/>
            </w:pPr>
            <w:r w:rsidRPr="001B5FAD">
              <w:t>23</w:t>
            </w:r>
          </w:p>
        </w:tc>
        <w:tc>
          <w:tcPr>
            <w:tcW w:w="4662" w:type="dxa"/>
          </w:tcPr>
          <w:p w:rsidR="005077B4" w:rsidRPr="001B5FAD" w:rsidRDefault="005077B4" w:rsidP="001B5FAD">
            <w:pPr>
              <w:rPr>
                <w:rFonts w:ascii="Ge" w:hAnsi="Ge"/>
              </w:rPr>
            </w:pPr>
            <w:r w:rsidRPr="001B5FAD">
              <w:rPr>
                <w:rFonts w:ascii="Ge'ez-1" w:hAnsi="Nyala" w:cs="Aharoni"/>
                <w:lang w:eastAsia="en-US"/>
              </w:rPr>
              <w:t>የማህፀን</w:t>
            </w:r>
            <w:r w:rsidRPr="001B5FAD">
              <w:rPr>
                <w:rFonts w:ascii="Ge'ez-1" w:hAnsi="Nyala" w:cs="Aharoni"/>
                <w:lang w:eastAsia="en-US"/>
              </w:rPr>
              <w:t xml:space="preserve"> </w:t>
            </w:r>
            <w:r w:rsidRPr="001B5FAD">
              <w:rPr>
                <w:rFonts w:ascii="Ge'ez-1" w:hAnsi="Nyala" w:cs="Aharoni"/>
                <w:lang w:eastAsia="en-US"/>
              </w:rPr>
              <w:t>ኤንፌክሽን</w:t>
            </w:r>
            <w:r w:rsidRPr="001B5FAD">
              <w:rPr>
                <w:rFonts w:ascii="Ge'ez-1" w:hAnsi="Nyala" w:cs="Aharoni"/>
                <w:lang w:eastAsia="en-US"/>
              </w:rPr>
              <w:t xml:space="preserve"> </w:t>
            </w:r>
            <w:r w:rsidRPr="001B5FAD">
              <w:rPr>
                <w:rFonts w:ascii="Ge'ez-1" w:hAnsi="Nyala" w:cs="Aharoni"/>
                <w:lang w:eastAsia="en-US"/>
              </w:rPr>
              <w:t>አለቦዎት</w:t>
            </w:r>
            <w:r w:rsidRPr="001B5FAD">
              <w:rPr>
                <w:rFonts w:ascii="Ge'ez-1" w:hAnsi="Nyala" w:cs="Aharoni"/>
                <w:lang w:eastAsia="en-US"/>
              </w:rPr>
              <w:t xml:space="preserve"> </w:t>
            </w:r>
            <w:r w:rsidRPr="001B5FAD">
              <w:rPr>
                <w:rFonts w:ascii="Ge'ez-1" w:hAnsi="Nyala" w:cs="Aharoni"/>
                <w:lang w:eastAsia="en-US"/>
              </w:rPr>
              <w:t>ተብለው</w:t>
            </w:r>
            <w:r w:rsidRPr="001B5FAD">
              <w:rPr>
                <w:rFonts w:ascii="Ge'ez-1" w:hAnsi="Nyala" w:cs="Aharoni"/>
                <w:lang w:eastAsia="en-US"/>
              </w:rPr>
              <w:t xml:space="preserve"> </w:t>
            </w:r>
            <w:r w:rsidRPr="001B5FAD">
              <w:rPr>
                <w:rFonts w:ascii="Ge'ez-1" w:hAnsi="Nyala" w:cs="Aharoni"/>
                <w:lang w:eastAsia="en-US"/>
              </w:rPr>
              <w:t>ወይም</w:t>
            </w:r>
            <w:r w:rsidRPr="001B5FAD">
              <w:rPr>
                <w:rFonts w:ascii="Ge'ez-1" w:hAnsi="Nyala" w:cs="Aharoni"/>
                <w:lang w:eastAsia="en-US"/>
              </w:rPr>
              <w:t xml:space="preserve"> </w:t>
            </w:r>
            <w:r w:rsidRPr="001B5FAD">
              <w:rPr>
                <w:rFonts w:ascii="Ge'ez-1" w:hAnsi="Nyala" w:cs="Aharoni"/>
                <w:lang w:eastAsia="en-US"/>
              </w:rPr>
              <w:t>ታክመው</w:t>
            </w:r>
            <w:r w:rsidRPr="001B5FAD">
              <w:rPr>
                <w:rFonts w:ascii="Ge'ez-1" w:hAnsi="Nyala" w:cs="Aharoni"/>
                <w:lang w:eastAsia="en-US"/>
              </w:rPr>
              <w:t xml:space="preserve"> </w:t>
            </w:r>
            <w:r w:rsidRPr="001B5FAD">
              <w:rPr>
                <w:rFonts w:ascii="Ge'ez-1" w:hAnsi="Nyala" w:cs="Aharoni"/>
                <w:lang w:eastAsia="en-US"/>
              </w:rPr>
              <w:t>ያውቃሉ</w:t>
            </w:r>
            <w:r w:rsidRPr="001B5FAD">
              <w:rPr>
                <w:rFonts w:ascii="Ge" w:hAnsi="Ge"/>
              </w:rPr>
              <w:t xml:space="preserve">? </w:t>
            </w:r>
          </w:p>
          <w:p w:rsidR="005077B4" w:rsidRPr="001B5FAD" w:rsidRDefault="005077B4" w:rsidP="001B5FAD">
            <w:pPr>
              <w:rPr>
                <w:rFonts w:ascii="Ge" w:hAnsi="Ge"/>
              </w:rPr>
            </w:pPr>
            <w:r w:rsidRPr="001B5FAD">
              <w:rPr>
                <w:rFonts w:ascii="Ge" w:hAnsi="Ge"/>
              </w:rPr>
              <w:t xml:space="preserve">      </w:t>
            </w:r>
          </w:p>
          <w:p w:rsidR="005077B4" w:rsidRPr="001B5FAD" w:rsidRDefault="005077B4" w:rsidP="001B5FAD">
            <w:pPr>
              <w:rPr>
                <w:rFonts w:ascii="Power Geez Unicode1" w:hAnsi="Power Geez Unicode1"/>
              </w:rPr>
            </w:pPr>
          </w:p>
        </w:tc>
        <w:tc>
          <w:tcPr>
            <w:tcW w:w="3546" w:type="dxa"/>
          </w:tcPr>
          <w:p w:rsidR="005077B4" w:rsidRPr="001B5FAD" w:rsidRDefault="005077B4" w:rsidP="001B5FAD">
            <w:pPr>
              <w:rPr>
                <w:rFonts w:ascii="Power Geez Unicode1" w:hAnsi="Power Geez Unicode1"/>
              </w:rPr>
            </w:pPr>
            <w:r w:rsidRPr="001B5FAD">
              <w:rPr>
                <w:rFonts w:ascii="Ge" w:hAnsi="Ge"/>
              </w:rPr>
              <w:t xml:space="preserve"> </w:t>
            </w: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rial"/>
              </w:rPr>
              <w:t>. . . . . .</w:t>
            </w:r>
            <w:r w:rsidR="00883BB3" w:rsidRPr="001B5FAD">
              <w:rPr>
                <w:rFonts w:ascii="Power Geez Unicode1" w:hAnsi="Power Geez Unicode1" w:cs="Arial"/>
              </w:rPr>
              <w:t xml:space="preserve"> .  .  . . . . .</w:t>
            </w:r>
            <w:r w:rsidRPr="001B5FAD">
              <w:rPr>
                <w:rFonts w:ascii="Power Geez Unicode1" w:hAnsi="Power Geez Unicode1" w:cs="Arial"/>
              </w:rPr>
              <w:t>1</w:t>
            </w:r>
          </w:p>
          <w:p w:rsidR="005077B4" w:rsidRPr="001B5FAD" w:rsidRDefault="005077B4" w:rsidP="001B5FAD">
            <w:pPr>
              <w:rPr>
                <w:rFonts w:ascii="Power Geez Unicode1" w:hAnsi="Power Geez Unicode1"/>
              </w:rPr>
            </w:pPr>
            <w:r w:rsidRPr="001B5FAD">
              <w:rPr>
                <w:rFonts w:ascii="Ge'ez-1" w:hAnsi="Nyala" w:cs="Aharoni"/>
                <w:lang w:eastAsia="en-US"/>
              </w:rPr>
              <w:t>አላውቅም</w:t>
            </w:r>
            <w:r w:rsidRPr="001B5FAD">
              <w:rPr>
                <w:rFonts w:ascii="Power Geez Unicode1" w:hAnsi="Power Geez Unicode1" w:cs="Arial"/>
              </w:rPr>
              <w:t>.. . . . . .</w:t>
            </w:r>
            <w:r w:rsidR="00883BB3" w:rsidRPr="001B5FAD">
              <w:rPr>
                <w:rFonts w:ascii="Power Geez Unicode1" w:hAnsi="Power Geez Unicode1" w:cs="Arial"/>
              </w:rPr>
              <w:t xml:space="preserve"> .  .  . . . .</w:t>
            </w:r>
            <w:r w:rsidRPr="001B5FAD">
              <w:rPr>
                <w:rFonts w:ascii="Power Geez Unicode1" w:hAnsi="Power Geez Unicode1" w:cs="Arial"/>
              </w:rPr>
              <w:t>2</w:t>
            </w:r>
          </w:p>
          <w:p w:rsidR="005077B4" w:rsidRPr="001B5FAD" w:rsidRDefault="005077B4" w:rsidP="001B5FAD">
            <w:pPr>
              <w:rPr>
                <w:rFonts w:ascii="Power Geez Unicode1" w:hAnsi="Power Geez Unicode1"/>
              </w:rPr>
            </w:pPr>
          </w:p>
        </w:tc>
        <w:tc>
          <w:tcPr>
            <w:tcW w:w="900" w:type="dxa"/>
          </w:tcPr>
          <w:p w:rsidR="005077B4" w:rsidRPr="001B5FAD" w:rsidRDefault="005077B4" w:rsidP="001B5FAD">
            <w:pPr>
              <w:spacing w:line="360" w:lineRule="auto"/>
            </w:pPr>
          </w:p>
          <w:p w:rsidR="005077B4" w:rsidRPr="001B5FAD" w:rsidRDefault="005077B4" w:rsidP="001B5FAD">
            <w:pPr>
              <w:spacing w:line="360" w:lineRule="auto"/>
            </w:pPr>
            <w:r w:rsidRPr="001B5FAD">
              <w:rPr>
                <w:noProof/>
                <w:lang w:eastAsia="en-US"/>
              </w:rPr>
              <w:drawing>
                <wp:inline distT="0" distB="0" distL="0" distR="0">
                  <wp:extent cx="219075" cy="123825"/>
                  <wp:effectExtent l="0" t="0" r="9525" b="9525"/>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123825"/>
                          </a:xfrm>
                          <a:prstGeom prst="rect">
                            <a:avLst/>
                          </a:prstGeom>
                          <a:noFill/>
                        </pic:spPr>
                      </pic:pic>
                    </a:graphicData>
                  </a:graphic>
                </wp:inline>
              </w:drawing>
            </w:r>
            <w:r w:rsidRPr="001B5FAD">
              <w:t>25</w:t>
            </w:r>
          </w:p>
        </w:tc>
      </w:tr>
      <w:tr w:rsidR="005077B4" w:rsidRPr="001B5FAD" w:rsidTr="00883BB3">
        <w:trPr>
          <w:trHeight w:val="608"/>
        </w:trPr>
        <w:tc>
          <w:tcPr>
            <w:tcW w:w="810" w:type="dxa"/>
          </w:tcPr>
          <w:p w:rsidR="005077B4" w:rsidRPr="001B5FAD" w:rsidRDefault="005077B4" w:rsidP="001B5FAD">
            <w:pPr>
              <w:spacing w:line="360" w:lineRule="auto"/>
            </w:pPr>
            <w:r w:rsidRPr="001B5FAD">
              <w:t>24</w:t>
            </w:r>
          </w:p>
        </w:tc>
        <w:tc>
          <w:tcPr>
            <w:tcW w:w="4662" w:type="dxa"/>
          </w:tcPr>
          <w:p w:rsidR="005077B4" w:rsidRPr="001B5FAD" w:rsidRDefault="005077B4" w:rsidP="001B5FAD">
            <w:pPr>
              <w:rPr>
                <w:rFonts w:ascii="Power Geez Unicode1" w:hAnsi="Power Geez Unicode1"/>
              </w:rPr>
            </w:pPr>
            <w:r w:rsidRPr="001B5FAD">
              <w:rPr>
                <w:rFonts w:ascii="Ge'ez-1" w:hAnsi="Nyala" w:cs="Aharoni"/>
                <w:lang w:eastAsia="en-US"/>
              </w:rPr>
              <w:t>የማህፀን</w:t>
            </w:r>
            <w:r w:rsidRPr="001B5FAD">
              <w:rPr>
                <w:rFonts w:ascii="Ge'ez-1" w:hAnsi="Nyala" w:cs="Aharoni"/>
                <w:lang w:eastAsia="en-US"/>
              </w:rPr>
              <w:t xml:space="preserve"> </w:t>
            </w:r>
            <w:r w:rsidRPr="001B5FAD">
              <w:rPr>
                <w:rFonts w:ascii="Ge'ez-1" w:hAnsi="Nyala" w:cs="Aharoni"/>
                <w:lang w:eastAsia="en-US"/>
              </w:rPr>
              <w:t>ኤንፌክሽን</w:t>
            </w:r>
            <w:r w:rsidRPr="001B5FAD">
              <w:rPr>
                <w:rFonts w:ascii="Ge'ez-1" w:hAnsi="Nyala" w:cs="Aharoni"/>
                <w:lang w:eastAsia="en-US"/>
              </w:rPr>
              <w:t xml:space="preserve"> </w:t>
            </w:r>
            <w:r w:rsidRPr="001B5FAD">
              <w:rPr>
                <w:rFonts w:ascii="Ge'ez-1" w:hAnsi="Nyala" w:cs="Aharoni"/>
                <w:lang w:eastAsia="en-US"/>
              </w:rPr>
              <w:t>አለቦዎት</w:t>
            </w:r>
            <w:r w:rsidRPr="001B5FAD">
              <w:rPr>
                <w:rFonts w:ascii="Ge'ez-1" w:hAnsi="Nyala" w:cs="Aharoni"/>
                <w:lang w:eastAsia="en-US"/>
              </w:rPr>
              <w:t xml:space="preserve"> </w:t>
            </w:r>
            <w:r w:rsidRPr="001B5FAD">
              <w:rPr>
                <w:rFonts w:ascii="Ge'ez-1" w:hAnsi="Nyala" w:cs="Aharoni"/>
                <w:lang w:eastAsia="en-US"/>
              </w:rPr>
              <w:t>ተብለው</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ግዜ</w:t>
            </w:r>
            <w:r w:rsidRPr="001B5FAD">
              <w:rPr>
                <w:rFonts w:ascii="Ge'ez-1" w:hAnsi="Nyala" w:cs="Aharoni"/>
                <w:lang w:eastAsia="en-US"/>
              </w:rPr>
              <w:t xml:space="preserve"> </w:t>
            </w:r>
            <w:r w:rsidRPr="001B5FAD">
              <w:rPr>
                <w:rFonts w:ascii="Ge'ez-1" w:hAnsi="Nyala" w:cs="Aharoni"/>
                <w:lang w:eastAsia="en-US"/>
              </w:rPr>
              <w:t>ነው</w:t>
            </w:r>
            <w:r w:rsidRPr="001B5FAD">
              <w:rPr>
                <w:rFonts w:ascii="Ge" w:hAnsi="Ge"/>
              </w:rPr>
              <w:t xml:space="preserve">?  </w:t>
            </w:r>
          </w:p>
        </w:tc>
        <w:tc>
          <w:tcPr>
            <w:tcW w:w="3546" w:type="dxa"/>
          </w:tcPr>
          <w:p w:rsidR="005077B4" w:rsidRPr="001B5FAD" w:rsidRDefault="005077B4" w:rsidP="001B5FAD">
            <w:pPr>
              <w:rPr>
                <w:rFonts w:ascii="Power Geez Unicode1" w:hAnsi="Power Geez Unicode1" w:cs="Aharoni"/>
                <w:lang w:eastAsia="en-US"/>
              </w:rPr>
            </w:pPr>
            <w:r w:rsidRPr="001B5FAD">
              <w:rPr>
                <w:rFonts w:ascii="Ge" w:hAnsi="Ge"/>
              </w:rPr>
              <w:t xml:space="preserve"> </w:t>
            </w:r>
          </w:p>
        </w:tc>
        <w:tc>
          <w:tcPr>
            <w:tcW w:w="900" w:type="dxa"/>
          </w:tcPr>
          <w:p w:rsidR="005077B4" w:rsidRPr="001B5FAD" w:rsidRDefault="005077B4" w:rsidP="001B5FAD">
            <w:pPr>
              <w:spacing w:line="360" w:lineRule="auto"/>
            </w:pPr>
          </w:p>
          <w:p w:rsidR="005077B4" w:rsidRPr="001B5FAD" w:rsidRDefault="005077B4" w:rsidP="001B5FAD">
            <w:pPr>
              <w:spacing w:line="360" w:lineRule="auto"/>
            </w:pPr>
          </w:p>
        </w:tc>
      </w:tr>
      <w:tr w:rsidR="005077B4" w:rsidRPr="001B5FAD" w:rsidTr="00883BB3">
        <w:trPr>
          <w:trHeight w:val="530"/>
        </w:trPr>
        <w:tc>
          <w:tcPr>
            <w:tcW w:w="810" w:type="dxa"/>
          </w:tcPr>
          <w:p w:rsidR="005077B4" w:rsidRPr="001B5FAD" w:rsidRDefault="005077B4" w:rsidP="001B5FAD">
            <w:pPr>
              <w:spacing w:line="360" w:lineRule="auto"/>
            </w:pPr>
            <w:r w:rsidRPr="001B5FAD">
              <w:t>25</w:t>
            </w:r>
          </w:p>
        </w:tc>
        <w:tc>
          <w:tcPr>
            <w:tcW w:w="4662" w:type="dxa"/>
          </w:tcPr>
          <w:p w:rsidR="005077B4" w:rsidRPr="001B5FAD" w:rsidRDefault="005077B4" w:rsidP="001B5FAD">
            <w:pPr>
              <w:rPr>
                <w:rFonts w:ascii="Ge" w:hAnsi="Ge"/>
              </w:rPr>
            </w:pPr>
            <w:r w:rsidRPr="001B5FAD">
              <w:rPr>
                <w:rFonts w:ascii="Ge'ez-1" w:hAnsi="Nyala" w:cs="Aharoni"/>
                <w:lang w:eastAsia="en-US"/>
              </w:rPr>
              <w:t>የአባላዘር</w:t>
            </w:r>
            <w:r w:rsidRPr="001B5FAD">
              <w:rPr>
                <w:rFonts w:ascii="Ge'ez-1" w:hAnsi="Nyala" w:cs="Aharoni"/>
                <w:lang w:eastAsia="en-US"/>
              </w:rPr>
              <w:t xml:space="preserve"> </w:t>
            </w:r>
            <w:r w:rsidRPr="001B5FAD">
              <w:rPr>
                <w:rFonts w:ascii="Ge'ez-1" w:hAnsi="Nyala" w:cs="Aharoni"/>
                <w:lang w:eastAsia="en-US"/>
              </w:rPr>
              <w:t>በሽታ</w:t>
            </w:r>
            <w:r w:rsidRPr="001B5FAD">
              <w:rPr>
                <w:rFonts w:ascii="Ge'ez-1" w:hAnsi="Nyala" w:cs="Aharoni"/>
                <w:lang w:eastAsia="en-US"/>
              </w:rPr>
              <w:t xml:space="preserve"> </w:t>
            </w:r>
            <w:r w:rsidRPr="001B5FAD">
              <w:rPr>
                <w:rFonts w:ascii="Ge'ez-1" w:hAnsi="Nyala" w:cs="Aharoni"/>
                <w:lang w:eastAsia="en-US"/>
              </w:rPr>
              <w:t>አለብዎት</w:t>
            </w:r>
            <w:r w:rsidRPr="001B5FAD">
              <w:rPr>
                <w:rFonts w:ascii="Ge'ez-1" w:hAnsi="Nyala" w:cs="Aharoni"/>
                <w:lang w:eastAsia="en-US"/>
              </w:rPr>
              <w:t xml:space="preserve"> </w:t>
            </w:r>
            <w:r w:rsidRPr="001B5FAD">
              <w:rPr>
                <w:rFonts w:ascii="Ge'ez-1" w:hAnsi="Nyala" w:cs="Aharoni"/>
                <w:lang w:eastAsia="en-US"/>
              </w:rPr>
              <w:t>ተብለው</w:t>
            </w:r>
            <w:r w:rsidRPr="001B5FAD">
              <w:rPr>
                <w:rFonts w:ascii="Ge'ez-1" w:hAnsi="Nyala" w:cs="Aharoni"/>
                <w:lang w:eastAsia="en-US"/>
              </w:rPr>
              <w:t xml:space="preserve"> </w:t>
            </w:r>
            <w:r w:rsidRPr="001B5FAD">
              <w:rPr>
                <w:rFonts w:ascii="Ge'ez-1" w:hAnsi="Nyala" w:cs="Aharoni"/>
                <w:lang w:eastAsia="en-US"/>
              </w:rPr>
              <w:t>ወይም</w:t>
            </w:r>
            <w:r w:rsidRPr="001B5FAD">
              <w:rPr>
                <w:rFonts w:ascii="Ge'ez-1" w:hAnsi="Nyala" w:cs="Aharoni"/>
                <w:lang w:eastAsia="en-US"/>
              </w:rPr>
              <w:t xml:space="preserve"> </w:t>
            </w:r>
            <w:r w:rsidRPr="001B5FAD">
              <w:rPr>
                <w:rFonts w:ascii="Ge'ez-1" w:hAnsi="Nyala" w:cs="Aharoni"/>
                <w:lang w:eastAsia="en-US"/>
              </w:rPr>
              <w:t>ታክመው</w:t>
            </w:r>
            <w:r w:rsidRPr="001B5FAD">
              <w:rPr>
                <w:rFonts w:ascii="Ge'ez-1" w:hAnsi="Nyala" w:cs="Aharoni"/>
                <w:lang w:eastAsia="en-US"/>
              </w:rPr>
              <w:t xml:space="preserve"> </w:t>
            </w:r>
            <w:r w:rsidRPr="001B5FAD">
              <w:rPr>
                <w:rFonts w:ascii="Ge'ez-1" w:hAnsi="Nyala" w:cs="Aharoni"/>
                <w:lang w:eastAsia="en-US"/>
              </w:rPr>
              <w:t>ያውቃሉ</w:t>
            </w:r>
            <w:r w:rsidRPr="001B5FAD">
              <w:rPr>
                <w:rFonts w:ascii="Ge" w:hAnsi="Ge"/>
              </w:rPr>
              <w:t>?</w:t>
            </w:r>
          </w:p>
          <w:p w:rsidR="005077B4" w:rsidRPr="001B5FAD" w:rsidRDefault="005077B4" w:rsidP="001B5FAD">
            <w:pPr>
              <w:rPr>
                <w:rFonts w:ascii="Power Geez Unicode1" w:hAnsi="Power Geez Unicode1" w:cs="Aharoni"/>
                <w:lang w:eastAsia="en-US"/>
              </w:rPr>
            </w:pPr>
          </w:p>
        </w:tc>
        <w:tc>
          <w:tcPr>
            <w:tcW w:w="3546" w:type="dxa"/>
          </w:tcPr>
          <w:p w:rsidR="005077B4" w:rsidRPr="001B5FAD" w:rsidRDefault="005077B4" w:rsidP="001B5FAD">
            <w:pPr>
              <w:rPr>
                <w:rFonts w:ascii="Ge" w:hAnsi="Ge"/>
              </w:rPr>
            </w:pP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rial"/>
              </w:rPr>
              <w:t xml:space="preserve"> </w:t>
            </w:r>
            <w:r w:rsidR="00883BB3" w:rsidRPr="001B5FAD">
              <w:rPr>
                <w:rFonts w:ascii="Power Geez Unicode1" w:hAnsi="Power Geez Unicode1" w:cs="Aharoni"/>
                <w:lang w:eastAsia="en-US"/>
              </w:rPr>
              <w:t>. . . . . . . . . . . . . .</w:t>
            </w:r>
            <w:r w:rsidRPr="001B5FAD">
              <w:rPr>
                <w:rFonts w:ascii="Power Geez Unicode1" w:hAnsi="Power Geez Unicode1" w:cs="Aharoni"/>
                <w:lang w:eastAsia="en-US"/>
              </w:rPr>
              <w:t>1</w:t>
            </w:r>
            <w:r w:rsidRPr="001B5FAD">
              <w:rPr>
                <w:rFonts w:ascii="Ge" w:hAnsi="Ge"/>
              </w:rPr>
              <w:t xml:space="preserve">             </w:t>
            </w:r>
            <w:r w:rsidRPr="001B5FAD">
              <w:rPr>
                <w:rFonts w:ascii="Ge'ez-1" w:hAnsi="Nyala" w:cs="Aharoni"/>
                <w:lang w:eastAsia="en-US"/>
              </w:rPr>
              <w:t>አላውቅም</w:t>
            </w:r>
            <w:r w:rsidRPr="001B5FAD">
              <w:rPr>
                <w:rFonts w:ascii="Power Geez Unicode1" w:hAnsi="Power Geez Unicode1" w:cs="Arial"/>
              </w:rPr>
              <w:t xml:space="preserve"> </w:t>
            </w:r>
            <w:r w:rsidR="00883BB3" w:rsidRPr="001B5FAD">
              <w:rPr>
                <w:rFonts w:ascii="Power Geez Unicode1" w:hAnsi="Power Geez Unicode1" w:cs="Aharoni"/>
                <w:lang w:eastAsia="en-US"/>
              </w:rPr>
              <w:t>. . . . . . . . . . . . .</w:t>
            </w:r>
            <w:r w:rsidRPr="001B5FAD">
              <w:rPr>
                <w:rFonts w:ascii="Power Geez Unicode1" w:hAnsi="Power Geez Unicode1" w:cs="Aharoni"/>
                <w:lang w:eastAsia="en-US"/>
              </w:rPr>
              <w:t>2</w:t>
            </w:r>
          </w:p>
          <w:p w:rsidR="005077B4" w:rsidRPr="001B5FAD" w:rsidRDefault="005077B4" w:rsidP="001B5FAD">
            <w:pPr>
              <w:autoSpaceDE w:val="0"/>
              <w:autoSpaceDN w:val="0"/>
              <w:adjustRightInd w:val="0"/>
              <w:jc w:val="both"/>
              <w:rPr>
                <w:rFonts w:ascii="Power Geez Unicode1" w:hAnsi="Power Geez Unicode1" w:cs="Aharoni"/>
                <w:lang w:eastAsia="en-US"/>
              </w:rPr>
            </w:pPr>
          </w:p>
        </w:tc>
        <w:tc>
          <w:tcPr>
            <w:tcW w:w="900" w:type="dxa"/>
          </w:tcPr>
          <w:p w:rsidR="005077B4" w:rsidRPr="001B5FAD" w:rsidRDefault="005077B4" w:rsidP="001B5FAD">
            <w:pPr>
              <w:spacing w:line="360" w:lineRule="auto"/>
            </w:pPr>
          </w:p>
          <w:p w:rsidR="005077B4" w:rsidRPr="001B5FAD" w:rsidRDefault="005077B4" w:rsidP="001B5FAD">
            <w:pPr>
              <w:pStyle w:val="ListParagraph"/>
              <w:numPr>
                <w:ilvl w:val="0"/>
                <w:numId w:val="25"/>
              </w:numPr>
              <w:spacing w:line="360" w:lineRule="auto"/>
              <w:rPr>
                <w:sz w:val="22"/>
                <w:szCs w:val="22"/>
              </w:rPr>
            </w:pPr>
            <w:r w:rsidRPr="001B5FAD">
              <w:rPr>
                <w:sz w:val="22"/>
                <w:szCs w:val="22"/>
              </w:rPr>
              <w:t>27</w:t>
            </w:r>
          </w:p>
        </w:tc>
      </w:tr>
      <w:tr w:rsidR="005077B4" w:rsidRPr="001B5FAD" w:rsidTr="00883BB3">
        <w:tc>
          <w:tcPr>
            <w:tcW w:w="810" w:type="dxa"/>
          </w:tcPr>
          <w:p w:rsidR="005077B4" w:rsidRPr="001B5FAD" w:rsidRDefault="005077B4" w:rsidP="001B5FAD">
            <w:pPr>
              <w:spacing w:line="360" w:lineRule="auto"/>
            </w:pPr>
            <w:r w:rsidRPr="001B5FAD">
              <w:t>26</w:t>
            </w:r>
          </w:p>
        </w:tc>
        <w:tc>
          <w:tcPr>
            <w:tcW w:w="4662" w:type="dxa"/>
          </w:tcPr>
          <w:p w:rsidR="005077B4" w:rsidRPr="001B5FAD" w:rsidRDefault="005077B4" w:rsidP="001B5FAD">
            <w:pPr>
              <w:spacing w:line="360" w:lineRule="auto"/>
              <w:jc w:val="both"/>
            </w:pPr>
            <w:r w:rsidRPr="001B5FAD">
              <w:rPr>
                <w:rFonts w:ascii="Ge" w:hAnsi="Ge"/>
              </w:rPr>
              <w:t xml:space="preserve"> </w:t>
            </w:r>
            <w:r w:rsidRPr="001B5FAD">
              <w:rPr>
                <w:rFonts w:ascii="Ge'ez-1" w:hAnsi="Nyala" w:cs="Aharoni"/>
                <w:lang w:eastAsia="en-US"/>
              </w:rPr>
              <w:t>የአባላዘር</w:t>
            </w:r>
            <w:r w:rsidRPr="001B5FAD">
              <w:rPr>
                <w:rFonts w:ascii="Ge'ez-1" w:hAnsi="Nyala" w:cs="Aharoni"/>
                <w:lang w:eastAsia="en-US"/>
              </w:rPr>
              <w:t xml:space="preserve"> </w:t>
            </w:r>
            <w:r w:rsidRPr="001B5FAD">
              <w:rPr>
                <w:rFonts w:ascii="Ge'ez-1" w:hAnsi="Nyala" w:cs="Aharoni"/>
                <w:lang w:eastAsia="en-US"/>
              </w:rPr>
              <w:t>በሽታ</w:t>
            </w:r>
            <w:r w:rsidRPr="001B5FAD">
              <w:rPr>
                <w:rFonts w:ascii="Ge'ez-1" w:hAnsi="Nyala" w:cs="Aharoni"/>
                <w:lang w:eastAsia="en-US"/>
              </w:rPr>
              <w:t xml:space="preserve"> </w:t>
            </w:r>
            <w:r w:rsidRPr="001B5FAD">
              <w:rPr>
                <w:rFonts w:ascii="Ge'ez-1" w:hAnsi="Nyala" w:cs="Aharoni"/>
                <w:lang w:eastAsia="en-US"/>
              </w:rPr>
              <w:t>አለብዎት</w:t>
            </w:r>
            <w:r w:rsidRPr="001B5FAD">
              <w:rPr>
                <w:rFonts w:ascii="Ge'ez-1" w:hAnsi="Nyala" w:cs="Aharoni"/>
                <w:lang w:eastAsia="en-US"/>
              </w:rPr>
              <w:t xml:space="preserve"> </w:t>
            </w:r>
            <w:r w:rsidRPr="001B5FAD">
              <w:rPr>
                <w:rFonts w:ascii="Ge'ez-1" w:hAnsi="Nyala" w:cs="Aharoni"/>
                <w:lang w:eastAsia="en-US"/>
              </w:rPr>
              <w:t>ተብለው</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ምን</w:t>
            </w:r>
            <w:r w:rsidRPr="001B5FAD">
              <w:rPr>
                <w:rFonts w:ascii="Ge'ez-1" w:hAnsi="Nyala" w:cs="Aharoni"/>
                <w:lang w:eastAsia="en-US"/>
              </w:rPr>
              <w:t xml:space="preserve"> </w:t>
            </w:r>
            <w:r w:rsidRPr="001B5FAD">
              <w:rPr>
                <w:rFonts w:ascii="Ge'ez-1" w:hAnsi="Nyala" w:cs="Aharoni"/>
                <w:lang w:eastAsia="en-US"/>
              </w:rPr>
              <w:t>ያህል</w:t>
            </w:r>
            <w:r w:rsidRPr="001B5FAD">
              <w:rPr>
                <w:rFonts w:ascii="Ge'ez-1" w:hAnsi="Nyala" w:cs="Aharoni"/>
                <w:lang w:eastAsia="en-US"/>
              </w:rPr>
              <w:t xml:space="preserve"> </w:t>
            </w:r>
            <w:r w:rsidRPr="001B5FAD">
              <w:rPr>
                <w:rFonts w:ascii="Ge'ez-1" w:hAnsi="Nyala" w:cs="Aharoni"/>
                <w:lang w:eastAsia="en-US"/>
              </w:rPr>
              <w:t>ግዜ</w:t>
            </w:r>
            <w:r w:rsidRPr="001B5FAD">
              <w:rPr>
                <w:rFonts w:ascii="Ge'ez-1" w:hAnsi="Nyala" w:cs="Aharoni"/>
                <w:lang w:eastAsia="en-US"/>
              </w:rPr>
              <w:t xml:space="preserve"> </w:t>
            </w:r>
            <w:r w:rsidRPr="001B5FAD">
              <w:rPr>
                <w:rFonts w:ascii="Ge'ez-1" w:hAnsi="Nyala" w:cs="Aharoni"/>
                <w:lang w:eastAsia="en-US"/>
              </w:rPr>
              <w:t>ሆነ</w:t>
            </w:r>
            <w:r w:rsidRPr="001B5FAD">
              <w:rPr>
                <w:rFonts w:ascii="Ge" w:hAnsi="Ge"/>
              </w:rPr>
              <w:t>?</w:t>
            </w:r>
          </w:p>
        </w:tc>
        <w:tc>
          <w:tcPr>
            <w:tcW w:w="3546" w:type="dxa"/>
          </w:tcPr>
          <w:p w:rsidR="005077B4" w:rsidRPr="001B5FAD" w:rsidRDefault="005077B4" w:rsidP="001B5FAD">
            <w:pPr>
              <w:rPr>
                <w:rFonts w:ascii="Power Geez Unicode1" w:hAnsi="Power Geez Unicode1" w:cs="Arial"/>
              </w:rPr>
            </w:pPr>
            <w:r w:rsidRPr="001B5FAD">
              <w:rPr>
                <w:rFonts w:ascii="Power Geez Unicode1" w:hAnsi="Power Geez Unicode1" w:cs="Arial"/>
              </w:rPr>
              <w:t xml:space="preserve"> </w:t>
            </w:r>
            <w:r w:rsidRPr="001B5FAD">
              <w:rPr>
                <w:rFonts w:ascii="Power Geez Unicode1" w:hAnsi="Power Geez Unicode1" w:cs="Aharoni"/>
                <w:lang w:eastAsia="en-US"/>
              </w:rPr>
              <w:t xml:space="preserve">. . . . . . . . . . . . . . </w:t>
            </w:r>
          </w:p>
        </w:tc>
        <w:tc>
          <w:tcPr>
            <w:tcW w:w="900" w:type="dxa"/>
          </w:tcPr>
          <w:p w:rsidR="005077B4" w:rsidRPr="001B5FAD" w:rsidRDefault="005077B4" w:rsidP="001B5FAD">
            <w:pPr>
              <w:spacing w:line="360" w:lineRule="auto"/>
            </w:pPr>
          </w:p>
        </w:tc>
      </w:tr>
      <w:tr w:rsidR="005077B4" w:rsidRPr="001B5FAD" w:rsidTr="00883BB3">
        <w:tc>
          <w:tcPr>
            <w:tcW w:w="810" w:type="dxa"/>
          </w:tcPr>
          <w:p w:rsidR="005077B4" w:rsidRPr="001B5FAD" w:rsidRDefault="005077B4" w:rsidP="001B5FAD">
            <w:pPr>
              <w:spacing w:line="360" w:lineRule="auto"/>
            </w:pPr>
            <w:r w:rsidRPr="001B5FAD">
              <w:t>27</w:t>
            </w:r>
          </w:p>
        </w:tc>
        <w:tc>
          <w:tcPr>
            <w:tcW w:w="4662" w:type="dxa"/>
          </w:tcPr>
          <w:p w:rsidR="005077B4" w:rsidRPr="001B5FAD" w:rsidRDefault="005077B4" w:rsidP="001B5FAD">
            <w:pPr>
              <w:rPr>
                <w:rFonts w:ascii="Ge" w:hAnsi="Ge"/>
              </w:rPr>
            </w:pPr>
            <w:r w:rsidRPr="001B5FAD">
              <w:rPr>
                <w:rFonts w:ascii="Ge'ez-1" w:hAnsi="Nyala" w:cs="Aharoni"/>
                <w:lang w:eastAsia="en-US"/>
              </w:rPr>
              <w:t>ባለቤትዎ</w:t>
            </w:r>
            <w:r w:rsidRPr="001B5FAD">
              <w:rPr>
                <w:rFonts w:ascii="Ge'ez-1" w:hAnsi="Nyala" w:cs="Aharoni"/>
                <w:lang w:eastAsia="en-US"/>
              </w:rPr>
              <w:t xml:space="preserve"> </w:t>
            </w:r>
            <w:r w:rsidRPr="001B5FAD">
              <w:rPr>
                <w:rFonts w:ascii="Ge'ez-1" w:hAnsi="Nyala" w:cs="Aharoni"/>
                <w:lang w:eastAsia="en-US"/>
              </w:rPr>
              <w:t>ወይም</w:t>
            </w:r>
            <w:r w:rsidRPr="001B5FAD">
              <w:rPr>
                <w:rFonts w:ascii="Ge'ez-1" w:hAnsi="Nyala" w:cs="Aharoni"/>
                <w:lang w:eastAsia="en-US"/>
              </w:rPr>
              <w:t xml:space="preserve"> </w:t>
            </w:r>
            <w:r w:rsidRPr="001B5FAD">
              <w:rPr>
                <w:rFonts w:ascii="Ge'ez-1" w:hAnsi="Nyala" w:cs="Aharoni"/>
                <w:lang w:eastAsia="en-US"/>
              </w:rPr>
              <w:t>የፍቅር</w:t>
            </w:r>
            <w:r w:rsidRPr="001B5FAD">
              <w:rPr>
                <w:rFonts w:ascii="Ge'ez-1" w:hAnsi="Nyala" w:cs="Aharoni"/>
                <w:lang w:eastAsia="en-US"/>
              </w:rPr>
              <w:t xml:space="preserve"> </w:t>
            </w:r>
            <w:r w:rsidRPr="001B5FAD">
              <w:rPr>
                <w:rFonts w:ascii="Ge'ez-1" w:hAnsi="Nyala" w:cs="Aharoni"/>
                <w:lang w:eastAsia="en-US"/>
              </w:rPr>
              <w:t>ጓደኛዎ</w:t>
            </w:r>
            <w:r w:rsidRPr="001B5FAD">
              <w:rPr>
                <w:rFonts w:ascii="Ge'ez-1" w:hAnsi="Nyala" w:cs="Aharoni"/>
                <w:lang w:eastAsia="en-US"/>
              </w:rPr>
              <w:t xml:space="preserve"> </w:t>
            </w:r>
            <w:r w:rsidRPr="001B5FAD">
              <w:rPr>
                <w:rFonts w:ascii="Ge'ez-1" w:hAnsi="Nyala" w:cs="Aharoni"/>
                <w:lang w:eastAsia="en-US"/>
              </w:rPr>
              <w:t>የአባለዘር</w:t>
            </w:r>
            <w:r w:rsidRPr="001B5FAD">
              <w:rPr>
                <w:rFonts w:ascii="Ge'ez-1" w:hAnsi="Nyala" w:cs="Aharoni"/>
                <w:lang w:eastAsia="en-US"/>
              </w:rPr>
              <w:t xml:space="preserve"> </w:t>
            </w:r>
            <w:r w:rsidRPr="001B5FAD">
              <w:rPr>
                <w:rFonts w:ascii="Ge'ez-1" w:hAnsi="Nyala" w:cs="Aharoni"/>
                <w:lang w:eastAsia="en-US"/>
              </w:rPr>
              <w:t>በሽታ</w:t>
            </w:r>
            <w:r w:rsidRPr="001B5FAD">
              <w:rPr>
                <w:rFonts w:ascii="Ge'ez-1" w:hAnsi="Nyala" w:cs="Aharoni"/>
                <w:lang w:eastAsia="en-US"/>
              </w:rPr>
              <w:t xml:space="preserve"> </w:t>
            </w:r>
            <w:r w:rsidRPr="001B5FAD">
              <w:rPr>
                <w:rFonts w:ascii="Ge'ez-1" w:hAnsi="Nyala" w:cs="Aharoni"/>
                <w:lang w:eastAsia="en-US"/>
              </w:rPr>
              <w:t>አለበት</w:t>
            </w:r>
            <w:r w:rsidRPr="001B5FAD">
              <w:rPr>
                <w:rFonts w:ascii="Ge'ez-1" w:hAnsi="Nyala" w:cs="Aharoni"/>
                <w:lang w:eastAsia="en-US"/>
              </w:rPr>
              <w:t xml:space="preserve"> </w:t>
            </w:r>
            <w:r w:rsidRPr="001B5FAD">
              <w:rPr>
                <w:rFonts w:ascii="Ge'ez-1" w:hAnsi="Nyala" w:cs="Aharoni"/>
                <w:lang w:eastAsia="en-US"/>
              </w:rPr>
              <w:t>ተብለው</w:t>
            </w:r>
            <w:r w:rsidRPr="001B5FAD">
              <w:rPr>
                <w:rFonts w:ascii="Ge'ez-1" w:hAnsi="Nyala" w:cs="Aharoni"/>
                <w:lang w:eastAsia="en-US"/>
              </w:rPr>
              <w:t xml:space="preserve"> </w:t>
            </w:r>
            <w:r w:rsidRPr="001B5FAD">
              <w:rPr>
                <w:rFonts w:ascii="Ge'ez-1" w:hAnsi="Nyala" w:cs="Aharoni"/>
                <w:lang w:eastAsia="en-US"/>
              </w:rPr>
              <w:t>ያውቃሉ</w:t>
            </w:r>
            <w:r w:rsidRPr="001B5FAD">
              <w:rPr>
                <w:rFonts w:ascii="Ge" w:hAnsi="Ge"/>
              </w:rPr>
              <w:t xml:space="preserve">? </w:t>
            </w:r>
          </w:p>
          <w:p w:rsidR="005077B4" w:rsidRPr="001B5FAD" w:rsidRDefault="005077B4" w:rsidP="001B5FAD">
            <w:pPr>
              <w:rPr>
                <w:rFonts w:ascii="MingLiU" w:eastAsia="MingLiU" w:hAnsi="MingLiU" w:cs="MingLiU"/>
                <w:color w:val="000000"/>
              </w:rPr>
            </w:pPr>
          </w:p>
        </w:tc>
        <w:tc>
          <w:tcPr>
            <w:tcW w:w="3546" w:type="dxa"/>
          </w:tcPr>
          <w:p w:rsidR="005077B4" w:rsidRPr="001B5FAD" w:rsidRDefault="005077B4" w:rsidP="001B5FAD">
            <w:pPr>
              <w:rPr>
                <w:rFonts w:ascii="Ge" w:hAnsi="Ge"/>
              </w:rPr>
            </w:pPr>
            <w:r w:rsidRPr="001B5FAD">
              <w:rPr>
                <w:rFonts w:ascii="Ge" w:hAnsi="Ge"/>
              </w:rPr>
              <w:t xml:space="preserve"> </w:t>
            </w:r>
            <w:r w:rsidRPr="001B5FAD">
              <w:rPr>
                <w:rFonts w:ascii="Ge'ez-1" w:hAnsi="Nyala" w:cs="Aharoni"/>
                <w:lang w:eastAsia="en-US"/>
              </w:rPr>
              <w:t>አዎ</w:t>
            </w:r>
            <w:r w:rsidRPr="001B5FAD">
              <w:rPr>
                <w:rFonts w:ascii="Ge" w:hAnsi="Ge"/>
              </w:rPr>
              <w:t xml:space="preserve">     </w:t>
            </w:r>
            <w:r w:rsidR="00883BB3" w:rsidRPr="001B5FAD">
              <w:rPr>
                <w:rFonts w:ascii="Power Geez Unicode1" w:hAnsi="Power Geez Unicode1" w:cs="Arial"/>
              </w:rPr>
              <w:t xml:space="preserve">. . . . . . . . . . . . . . </w:t>
            </w:r>
            <w:r w:rsidRPr="001B5FAD">
              <w:rPr>
                <w:rFonts w:ascii="Power Geez Unicode1" w:hAnsi="Power Geez Unicode1" w:cs="Arial"/>
              </w:rPr>
              <w:t>1</w:t>
            </w:r>
          </w:p>
          <w:p w:rsidR="005077B4" w:rsidRPr="001B5FAD" w:rsidRDefault="005077B4" w:rsidP="001B5FAD">
            <w:pPr>
              <w:rPr>
                <w:rFonts w:ascii="Ge" w:hAnsi="Ge"/>
              </w:rPr>
            </w:pPr>
            <w:r w:rsidRPr="001B5FAD">
              <w:rPr>
                <w:rFonts w:ascii="Ge" w:hAnsi="Ge"/>
              </w:rPr>
              <w:t xml:space="preserve"> </w:t>
            </w:r>
            <w:r w:rsidRPr="001B5FAD">
              <w:rPr>
                <w:rFonts w:ascii="Ge'ez-1" w:hAnsi="Nyala" w:cs="Aharoni"/>
                <w:lang w:eastAsia="en-US"/>
              </w:rPr>
              <w:t>አያውቅም</w:t>
            </w:r>
            <w:r w:rsidR="00883BB3" w:rsidRPr="001B5FAD">
              <w:rPr>
                <w:rFonts w:ascii="Power Geez Unicode1" w:hAnsi="Power Geez Unicode1" w:cs="Arial"/>
              </w:rPr>
              <w:t xml:space="preserve">. . . . . . . . . . . . . </w:t>
            </w:r>
            <w:r w:rsidRPr="001B5FAD">
              <w:rPr>
                <w:rFonts w:ascii="Power Geez Unicode1" w:hAnsi="Power Geez Unicode1" w:cs="Arial"/>
              </w:rPr>
              <w:t>2</w:t>
            </w:r>
          </w:p>
          <w:p w:rsidR="005077B4" w:rsidRPr="001B5FAD" w:rsidRDefault="005077B4" w:rsidP="001B5FAD">
            <w:pPr>
              <w:rPr>
                <w:rFonts w:ascii="Power Geez Unicode1" w:hAnsi="Power Geez Unicode1" w:cs="Arial"/>
              </w:rPr>
            </w:pPr>
          </w:p>
        </w:tc>
        <w:tc>
          <w:tcPr>
            <w:tcW w:w="900" w:type="dxa"/>
          </w:tcPr>
          <w:p w:rsidR="005077B4" w:rsidRPr="001B5FAD" w:rsidRDefault="005077B4" w:rsidP="001B5FAD">
            <w:pPr>
              <w:spacing w:line="360" w:lineRule="auto"/>
            </w:pPr>
          </w:p>
          <w:p w:rsidR="005077B4" w:rsidRPr="001B5FAD" w:rsidRDefault="005077B4" w:rsidP="001B5FAD">
            <w:pPr>
              <w:spacing w:line="360" w:lineRule="auto"/>
            </w:pPr>
            <w:r w:rsidRPr="001B5FAD">
              <w:rPr>
                <w:noProof/>
                <w:lang w:eastAsia="en-US"/>
              </w:rPr>
              <w:drawing>
                <wp:inline distT="0" distB="0" distL="0" distR="0">
                  <wp:extent cx="219075" cy="123825"/>
                  <wp:effectExtent l="0" t="0" r="9525" b="9525"/>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123825"/>
                          </a:xfrm>
                          <a:prstGeom prst="rect">
                            <a:avLst/>
                          </a:prstGeom>
                          <a:noFill/>
                        </pic:spPr>
                      </pic:pic>
                    </a:graphicData>
                  </a:graphic>
                </wp:inline>
              </w:drawing>
            </w:r>
            <w:r w:rsidRPr="001B5FAD">
              <w:t>29</w:t>
            </w:r>
          </w:p>
        </w:tc>
      </w:tr>
      <w:tr w:rsidR="005077B4" w:rsidRPr="001B5FAD" w:rsidTr="00883BB3">
        <w:tc>
          <w:tcPr>
            <w:tcW w:w="810" w:type="dxa"/>
          </w:tcPr>
          <w:p w:rsidR="005077B4" w:rsidRPr="001B5FAD" w:rsidRDefault="005077B4" w:rsidP="001B5FAD">
            <w:pPr>
              <w:spacing w:line="360" w:lineRule="auto"/>
            </w:pPr>
            <w:r w:rsidRPr="001B5FAD">
              <w:t>28</w:t>
            </w:r>
          </w:p>
        </w:tc>
        <w:tc>
          <w:tcPr>
            <w:tcW w:w="4662" w:type="dxa"/>
          </w:tcPr>
          <w:p w:rsidR="005077B4" w:rsidRPr="001B5FAD" w:rsidRDefault="005077B4" w:rsidP="001B5FAD">
            <w:pPr>
              <w:rPr>
                <w:rFonts w:ascii="Nyala" w:hAnsi="Nyala"/>
              </w:rPr>
            </w:pPr>
            <w:r w:rsidRPr="001B5FAD">
              <w:rPr>
                <w:rFonts w:ascii="Ge" w:hAnsi="Ge"/>
              </w:rPr>
              <w:t xml:space="preserve">  </w:t>
            </w:r>
            <w:r w:rsidRPr="001B5FAD">
              <w:rPr>
                <w:rFonts w:ascii="Ge'ez-1" w:hAnsi="Nyala" w:cs="Aharoni"/>
                <w:lang w:eastAsia="en-US"/>
              </w:rPr>
              <w:t>የሚያውቅ</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አለበት</w:t>
            </w:r>
            <w:r w:rsidRPr="001B5FAD">
              <w:rPr>
                <w:rFonts w:ascii="Ge'ez-1" w:hAnsi="Nyala" w:cs="Aharoni"/>
                <w:lang w:eastAsia="en-US"/>
              </w:rPr>
              <w:t xml:space="preserve"> </w:t>
            </w:r>
            <w:r w:rsidRPr="001B5FAD">
              <w:rPr>
                <w:rFonts w:ascii="Ge'ez-1" w:hAnsi="Nyala" w:cs="Aharoni"/>
                <w:lang w:eastAsia="en-US"/>
              </w:rPr>
              <w:t>ከተባለ</w:t>
            </w:r>
            <w:r w:rsidRPr="001B5FAD">
              <w:rPr>
                <w:rFonts w:ascii="Ge'ez-1" w:hAnsi="Nyala" w:cs="Aharoni"/>
                <w:lang w:eastAsia="en-US"/>
              </w:rPr>
              <w:t xml:space="preserve"> </w:t>
            </w:r>
            <w:r w:rsidRPr="001B5FAD">
              <w:rPr>
                <w:rFonts w:ascii="Ge'ez-1" w:hAnsi="Nyala" w:cs="Aharoni"/>
                <w:lang w:eastAsia="en-US"/>
              </w:rPr>
              <w:t>ስንት</w:t>
            </w:r>
            <w:r w:rsidRPr="001B5FAD">
              <w:rPr>
                <w:rFonts w:ascii="Ge'ez-1" w:hAnsi="Nyala" w:cs="Aharoni"/>
                <w:lang w:eastAsia="en-US"/>
              </w:rPr>
              <w:t xml:space="preserve"> </w:t>
            </w:r>
            <w:r w:rsidRPr="001B5FAD">
              <w:rPr>
                <w:rFonts w:ascii="Ge'ez-1" w:hAnsi="Nyala" w:cs="Aharoni"/>
                <w:lang w:eastAsia="en-US"/>
              </w:rPr>
              <w:t>ጊዜው</w:t>
            </w:r>
            <w:r w:rsidRPr="001B5FAD">
              <w:rPr>
                <w:rFonts w:ascii="Ge'ez-1" w:hAnsi="Nyala" w:cs="Aharoni"/>
                <w:lang w:eastAsia="en-US"/>
              </w:rPr>
              <w:t xml:space="preserve"> </w:t>
            </w:r>
            <w:r w:rsidRPr="001B5FAD">
              <w:rPr>
                <w:rFonts w:ascii="Ge'ez-1" w:hAnsi="Nyala" w:cs="Aharoni"/>
                <w:lang w:eastAsia="en-US"/>
              </w:rPr>
              <w:t>ነው</w:t>
            </w:r>
            <w:r w:rsidRPr="001B5FAD">
              <w:rPr>
                <w:rFonts w:ascii="Ge" w:hAnsi="Ge"/>
              </w:rPr>
              <w:t>?</w:t>
            </w:r>
          </w:p>
        </w:tc>
        <w:tc>
          <w:tcPr>
            <w:tcW w:w="3546" w:type="dxa"/>
          </w:tcPr>
          <w:p w:rsidR="005077B4" w:rsidRPr="001B5FAD" w:rsidRDefault="005077B4" w:rsidP="001B5FAD">
            <w:pPr>
              <w:rPr>
                <w:rFonts w:ascii="Power Geez Unicode1" w:hAnsi="Power Geez Unicode1"/>
              </w:rPr>
            </w:pPr>
            <w:r w:rsidRPr="001B5FAD">
              <w:rPr>
                <w:rFonts w:ascii="Ge" w:hAnsi="Ge"/>
              </w:rPr>
              <w:t xml:space="preserve"> </w:t>
            </w:r>
          </w:p>
          <w:p w:rsidR="005077B4" w:rsidRPr="001B5FAD" w:rsidRDefault="005077B4" w:rsidP="001B5FAD">
            <w:pPr>
              <w:autoSpaceDE w:val="0"/>
              <w:autoSpaceDN w:val="0"/>
              <w:adjustRightInd w:val="0"/>
              <w:spacing w:line="360" w:lineRule="auto"/>
              <w:jc w:val="both"/>
              <w:rPr>
                <w:rFonts w:ascii="Power Geez Unicode1" w:hAnsi="Power Geez Unicode1"/>
              </w:rPr>
            </w:pPr>
          </w:p>
        </w:tc>
        <w:tc>
          <w:tcPr>
            <w:tcW w:w="900" w:type="dxa"/>
          </w:tcPr>
          <w:p w:rsidR="005077B4" w:rsidRPr="001B5FAD" w:rsidRDefault="005077B4" w:rsidP="001B5FAD">
            <w:pPr>
              <w:spacing w:line="360" w:lineRule="auto"/>
            </w:pPr>
          </w:p>
          <w:p w:rsidR="005077B4" w:rsidRPr="001B5FAD" w:rsidRDefault="005077B4" w:rsidP="001B5FAD">
            <w:pPr>
              <w:spacing w:line="360" w:lineRule="auto"/>
              <w:jc w:val="right"/>
            </w:pPr>
          </w:p>
        </w:tc>
      </w:tr>
      <w:tr w:rsidR="005077B4" w:rsidRPr="001B5FAD" w:rsidTr="00883BB3">
        <w:tc>
          <w:tcPr>
            <w:tcW w:w="810" w:type="dxa"/>
          </w:tcPr>
          <w:p w:rsidR="005077B4" w:rsidRPr="001B5FAD" w:rsidRDefault="005077B4" w:rsidP="001B5FAD">
            <w:pPr>
              <w:spacing w:line="360" w:lineRule="auto"/>
            </w:pPr>
            <w:r w:rsidRPr="001B5FAD">
              <w:t>29</w:t>
            </w:r>
          </w:p>
        </w:tc>
        <w:tc>
          <w:tcPr>
            <w:tcW w:w="4662" w:type="dxa"/>
          </w:tcPr>
          <w:p w:rsidR="005077B4" w:rsidRPr="001B5FAD" w:rsidRDefault="005077B4" w:rsidP="001B5FAD">
            <w:pPr>
              <w:rPr>
                <w:rFonts w:ascii="Ge" w:hAnsi="Ge"/>
              </w:rPr>
            </w:pPr>
            <w:r w:rsidRPr="001B5FAD">
              <w:rPr>
                <w:rFonts w:ascii="Ge'ez-1" w:hAnsi="Nyala" w:cs="Aharoni"/>
                <w:lang w:eastAsia="en-US"/>
              </w:rPr>
              <w:t>u`e</w:t>
            </w:r>
            <w:r w:rsidRPr="001B5FAD">
              <w:rPr>
                <w:rFonts w:ascii="Ge'ez-1" w:hAnsi="Nyala" w:cs="Aharoni"/>
                <w:lang w:eastAsia="en-US"/>
              </w:rPr>
              <w:t>ዎ</w:t>
            </w:r>
            <w:r w:rsidRPr="001B5FAD">
              <w:rPr>
                <w:rFonts w:ascii="Ge'ez-1" w:hAnsi="Nyala" w:cs="Aharoni"/>
                <w:lang w:eastAsia="en-US"/>
              </w:rPr>
              <w:t xml:space="preserve"> L</w:t>
            </w:r>
            <w:r w:rsidRPr="001B5FAD">
              <w:rPr>
                <w:rFonts w:ascii="Ge'ez-1" w:hAnsi="Nyala" w:cs="Aharoni"/>
                <w:lang w:eastAsia="en-US"/>
              </w:rPr>
              <w:t>ይ</w:t>
            </w:r>
            <w:r w:rsidRPr="001B5FAD">
              <w:rPr>
                <w:rFonts w:ascii="Ge'ez-1" w:hAnsi="Nyala" w:cs="Aharoni"/>
                <w:lang w:eastAsia="en-US"/>
              </w:rPr>
              <w:t xml:space="preserve"> </w:t>
            </w:r>
            <w:r w:rsidRPr="001B5FAD">
              <w:rPr>
                <w:rFonts w:ascii="Ge'ez-1" w:hAnsi="Nyala" w:cs="Aharoni"/>
                <w:lang w:eastAsia="en-US"/>
              </w:rPr>
              <w:t>በብልት</w:t>
            </w:r>
            <w:r w:rsidRPr="001B5FAD">
              <w:rPr>
                <w:rFonts w:ascii="Ge'ez-1" w:hAnsi="Nyala" w:cs="Aharoni"/>
                <w:lang w:eastAsia="en-US"/>
              </w:rPr>
              <w:t xml:space="preserve"> </w:t>
            </w:r>
            <w:r w:rsidRPr="001B5FAD">
              <w:rPr>
                <w:rFonts w:ascii="Ge'ez-1" w:hAnsi="Nyala" w:cs="Aharoni"/>
                <w:lang w:eastAsia="en-US"/>
              </w:rPr>
              <w:t>አካባቢ</w:t>
            </w:r>
            <w:r w:rsidRPr="001B5FAD">
              <w:rPr>
                <w:rFonts w:ascii="Ge'ez-1" w:hAnsi="Nyala" w:cs="Aharoni"/>
                <w:lang w:eastAsia="en-US"/>
              </w:rPr>
              <w:t xml:space="preserve"> </w:t>
            </w:r>
            <w:r w:rsidRPr="001B5FAD">
              <w:rPr>
                <w:rFonts w:ascii="Ge'ez-1" w:hAnsi="Nyala" w:cs="Aharoni"/>
                <w:lang w:eastAsia="en-US"/>
              </w:rPr>
              <w:t>ላይ</w:t>
            </w:r>
            <w:r w:rsidRPr="001B5FAD">
              <w:rPr>
                <w:rFonts w:ascii="Ge'ez-1" w:hAnsi="Nyala" w:cs="Aharoni"/>
                <w:lang w:eastAsia="en-US"/>
              </w:rPr>
              <w:t xml:space="preserve"> </w:t>
            </w:r>
            <w:r w:rsidRPr="001B5FAD">
              <w:rPr>
                <w:rFonts w:ascii="Ge'ez-1" w:hAnsi="Nyala" w:cs="Aharoni"/>
                <w:lang w:eastAsia="en-US"/>
              </w:rPr>
              <w:t>የሚያሳክክ</w:t>
            </w:r>
            <w:r w:rsidRPr="001B5FAD">
              <w:rPr>
                <w:rFonts w:ascii="Ge'ez-1" w:hAnsi="Nyala" w:cs="Aharoni"/>
                <w:lang w:eastAsia="en-US"/>
              </w:rPr>
              <w:t xml:space="preserve"> </w:t>
            </w:r>
            <w:r w:rsidRPr="001B5FAD">
              <w:rPr>
                <w:rFonts w:ascii="Ge'ez-1" w:hAnsi="Nyala" w:cs="Aharoni"/>
                <w:lang w:eastAsia="en-US"/>
              </w:rPr>
              <w:t>ጠባሳ</w:t>
            </w:r>
            <w:r w:rsidRPr="001B5FAD">
              <w:rPr>
                <w:rFonts w:ascii="Ge'ez-1" w:hAnsi="Nyala" w:cs="Aharoni"/>
                <w:lang w:eastAsia="en-US"/>
              </w:rPr>
              <w:t xml:space="preserve"> </w:t>
            </w:r>
            <w:r w:rsidRPr="001B5FAD">
              <w:rPr>
                <w:rFonts w:ascii="Ge'ez-1" w:hAnsi="Nyala" w:cs="Aharoni"/>
                <w:lang w:eastAsia="en-US"/>
              </w:rPr>
              <w:t>ወይም</w:t>
            </w:r>
            <w:r w:rsidRPr="001B5FAD">
              <w:rPr>
                <w:rFonts w:ascii="Ge'ez-1" w:hAnsi="Nyala" w:cs="Aharoni"/>
                <w:lang w:eastAsia="en-US"/>
              </w:rPr>
              <w:t xml:space="preserve"> </w:t>
            </w:r>
            <w:r w:rsidRPr="001B5FAD">
              <w:rPr>
                <w:rFonts w:ascii="Ge'ez-1" w:hAnsi="Nyala" w:cs="Aharoni"/>
                <w:lang w:eastAsia="en-US"/>
              </w:rPr>
              <w:t>ዕብጠት</w:t>
            </w:r>
            <w:r w:rsidRPr="001B5FAD">
              <w:rPr>
                <w:rFonts w:ascii="Ge'ez-1" w:hAnsi="Nyala" w:cs="Aharoni"/>
                <w:lang w:eastAsia="en-US"/>
              </w:rPr>
              <w:t xml:space="preserve"> </w:t>
            </w:r>
            <w:r w:rsidRPr="001B5FAD">
              <w:rPr>
                <w:rFonts w:ascii="Ge'ez-1" w:hAnsi="Nyala" w:cs="Aharoni"/>
                <w:lang w:eastAsia="en-US"/>
              </w:rPr>
              <w:t>ወጥቶ</w:t>
            </w:r>
            <w:r w:rsidRPr="001B5FAD">
              <w:rPr>
                <w:rFonts w:ascii="Ge'ez-1" w:hAnsi="Nyala" w:cs="Aharoni"/>
                <w:lang w:eastAsia="en-US"/>
              </w:rPr>
              <w:t xml:space="preserve"> </w:t>
            </w:r>
            <w:r w:rsidRPr="001B5FAD">
              <w:rPr>
                <w:rFonts w:ascii="Ge'ez-1" w:hAnsi="Nyala" w:cs="Aharoni"/>
                <w:lang w:eastAsia="en-US"/>
              </w:rPr>
              <w:t>ያውቃል</w:t>
            </w:r>
            <w:r w:rsidRPr="001B5FAD">
              <w:rPr>
                <w:rFonts w:ascii="Ge'ez-1" w:hAnsi="Nyala" w:cs="Aharoni"/>
                <w:lang w:eastAsia="en-US"/>
              </w:rPr>
              <w:t xml:space="preserve"> </w:t>
            </w:r>
            <w:r w:rsidRPr="001B5FAD">
              <w:rPr>
                <w:rFonts w:ascii="Ge'ez-1" w:hAnsi="Nyala" w:cs="Aharoni"/>
                <w:lang w:eastAsia="en-US"/>
              </w:rPr>
              <w:t>ወይ</w:t>
            </w:r>
            <w:r w:rsidRPr="001B5FAD">
              <w:rPr>
                <w:rFonts w:ascii="Ge" w:hAnsi="Ge"/>
              </w:rPr>
              <w:t>?</w:t>
            </w:r>
          </w:p>
          <w:p w:rsidR="005077B4" w:rsidRPr="001B5FAD" w:rsidRDefault="005077B4" w:rsidP="001B5FAD">
            <w:pPr>
              <w:rPr>
                <w:rFonts w:ascii="Ge'ez-1" w:hAnsi="Nyala" w:cs="Aharoni"/>
                <w:lang w:eastAsia="en-US"/>
              </w:rPr>
            </w:pPr>
          </w:p>
          <w:p w:rsidR="005077B4" w:rsidRPr="001B5FAD" w:rsidRDefault="005077B4" w:rsidP="001B5FAD">
            <w:pPr>
              <w:rPr>
                <w:rFonts w:ascii="Ge'ez-1" w:hAnsi="Nyala" w:cs="Aharoni"/>
                <w:lang w:eastAsia="en-US"/>
              </w:rPr>
            </w:pPr>
            <w:r w:rsidRPr="001B5FAD">
              <w:rPr>
                <w:rFonts w:ascii="Ge" w:hAnsi="Ge"/>
              </w:rPr>
              <w:t xml:space="preserve">   </w:t>
            </w:r>
          </w:p>
        </w:tc>
        <w:tc>
          <w:tcPr>
            <w:tcW w:w="3546" w:type="dxa"/>
          </w:tcPr>
          <w:p w:rsidR="005077B4" w:rsidRPr="001B5FAD" w:rsidRDefault="005077B4" w:rsidP="001B5FAD">
            <w:pPr>
              <w:rPr>
                <w:rFonts w:ascii="Power Geez Unicode1" w:hAnsi="Power Geez Unicode1" w:cs="Aharoni"/>
                <w:lang w:eastAsia="en-US"/>
              </w:rPr>
            </w:pPr>
            <w:r w:rsidRPr="001B5FAD">
              <w:rPr>
                <w:rFonts w:ascii="Ge'ez-1" w:hAnsi="Nyala" w:cs="Aharoni"/>
                <w:lang w:eastAsia="en-US"/>
              </w:rPr>
              <w:t>አዎ</w:t>
            </w:r>
            <w:r w:rsidRPr="001B5FAD">
              <w:rPr>
                <w:rFonts w:ascii="Ge" w:hAnsi="Ge"/>
              </w:rPr>
              <w:t xml:space="preserve">    </w:t>
            </w:r>
            <w:r w:rsidR="00883BB3" w:rsidRPr="001B5FAD">
              <w:rPr>
                <w:rFonts w:ascii="Power Geez Unicode1" w:hAnsi="Power Geez Unicode1" w:cs="Aharoni"/>
                <w:lang w:eastAsia="en-US"/>
              </w:rPr>
              <w:t>. . . . . . . . . . . . . . .</w:t>
            </w:r>
            <w:r w:rsidRPr="001B5FAD">
              <w:rPr>
                <w:rFonts w:ascii="Power Geez Unicode1" w:hAnsi="Power Geez Unicode1" w:cs="Aharoni"/>
                <w:lang w:eastAsia="en-US"/>
              </w:rPr>
              <w:t>1</w:t>
            </w:r>
          </w:p>
          <w:p w:rsidR="005077B4" w:rsidRPr="001B5FAD" w:rsidRDefault="005077B4" w:rsidP="001B5FAD">
            <w:pPr>
              <w:rPr>
                <w:rFonts w:ascii="Power Geez Unicode1" w:hAnsi="Power Geez Unicode1" w:cs="Aharoni"/>
                <w:lang w:eastAsia="en-US"/>
              </w:rPr>
            </w:pPr>
            <w:r w:rsidRPr="001B5FAD">
              <w:rPr>
                <w:rFonts w:ascii="Ge'ez-1" w:hAnsi="Nyala" w:cs="Aharoni"/>
                <w:lang w:eastAsia="en-US"/>
              </w:rPr>
              <w:t>አያውቅም</w:t>
            </w:r>
            <w:r w:rsidR="00883BB3" w:rsidRPr="001B5FAD">
              <w:rPr>
                <w:rFonts w:ascii="Power Geez Unicode1" w:hAnsi="Power Geez Unicode1" w:cs="Aharoni"/>
                <w:lang w:eastAsia="en-US"/>
              </w:rPr>
              <w:t>. . . . . . . . . .  . . .</w:t>
            </w:r>
            <w:r w:rsidRPr="001B5FAD">
              <w:rPr>
                <w:rFonts w:ascii="Power Geez Unicode1" w:hAnsi="Power Geez Unicode1" w:cs="Aharoni"/>
                <w:lang w:eastAsia="en-US"/>
              </w:rPr>
              <w:t>2</w:t>
            </w:r>
          </w:p>
          <w:p w:rsidR="005077B4" w:rsidRPr="001B5FAD" w:rsidRDefault="005077B4" w:rsidP="001B5FAD">
            <w:pPr>
              <w:rPr>
                <w:rFonts w:ascii="Ge" w:hAnsi="Ge"/>
              </w:rPr>
            </w:pPr>
          </w:p>
        </w:tc>
        <w:tc>
          <w:tcPr>
            <w:tcW w:w="900" w:type="dxa"/>
          </w:tcPr>
          <w:p w:rsidR="005077B4" w:rsidRPr="001B5FAD" w:rsidRDefault="005077B4" w:rsidP="001B5FAD">
            <w:pPr>
              <w:spacing w:line="360" w:lineRule="auto"/>
            </w:pPr>
          </w:p>
        </w:tc>
      </w:tr>
      <w:tr w:rsidR="005077B4" w:rsidRPr="001B5FAD" w:rsidTr="00883BB3">
        <w:tc>
          <w:tcPr>
            <w:tcW w:w="810" w:type="dxa"/>
          </w:tcPr>
          <w:p w:rsidR="005077B4" w:rsidRPr="001B5FAD" w:rsidRDefault="005077B4" w:rsidP="001B5FAD">
            <w:pPr>
              <w:spacing w:line="360" w:lineRule="auto"/>
            </w:pPr>
          </w:p>
        </w:tc>
        <w:tc>
          <w:tcPr>
            <w:tcW w:w="4662" w:type="dxa"/>
          </w:tcPr>
          <w:p w:rsidR="005077B4" w:rsidRPr="001B5FAD" w:rsidRDefault="005077B4" w:rsidP="001B5FAD">
            <w:pPr>
              <w:rPr>
                <w:rFonts w:ascii="Ge" w:hAnsi="Ge"/>
              </w:rPr>
            </w:pPr>
            <w:r w:rsidRPr="001B5FAD">
              <w:rPr>
                <w:rFonts w:ascii="Ge'ez-1" w:hAnsi="Nyala" w:cs="Aharoni"/>
                <w:lang w:eastAsia="en-US"/>
              </w:rPr>
              <w:t>ባለቤትዎ</w:t>
            </w:r>
            <w:r w:rsidRPr="001B5FAD">
              <w:rPr>
                <w:rFonts w:ascii="Ge" w:hAnsi="Ge"/>
              </w:rPr>
              <w:t>(</w:t>
            </w:r>
            <w:r w:rsidRPr="001B5FAD">
              <w:rPr>
                <w:rFonts w:ascii="Ge'ez-1" w:hAnsi="Nyala" w:cs="Aharoni"/>
                <w:lang w:eastAsia="en-US"/>
              </w:rPr>
              <w:t>የፍቅርጓደኛዎ</w:t>
            </w:r>
            <w:r w:rsidRPr="001B5FAD">
              <w:rPr>
                <w:rFonts w:ascii="Ge" w:hAnsi="Ge"/>
              </w:rPr>
              <w:t xml:space="preserve">) </w:t>
            </w:r>
            <w:r w:rsidRPr="001B5FAD">
              <w:rPr>
                <w:rFonts w:ascii="Ge'ez-1" w:hAnsi="Nyala" w:cs="Aharoni"/>
                <w:lang w:eastAsia="en-US"/>
              </w:rPr>
              <w:t>ብልት</w:t>
            </w:r>
            <w:r w:rsidRPr="001B5FAD">
              <w:rPr>
                <w:rFonts w:ascii="Ge'ez-1" w:hAnsi="Nyala" w:cs="Aharoni"/>
                <w:lang w:eastAsia="en-US"/>
              </w:rPr>
              <w:t xml:space="preserve"> </w:t>
            </w:r>
            <w:r w:rsidRPr="001B5FAD">
              <w:rPr>
                <w:rFonts w:ascii="Ge'ez-1" w:hAnsi="Nyala" w:cs="Aharoni"/>
                <w:lang w:eastAsia="en-US"/>
              </w:rPr>
              <w:t>አካባቢ</w:t>
            </w:r>
            <w:r w:rsidRPr="001B5FAD">
              <w:rPr>
                <w:rFonts w:ascii="Ge'ez-1" w:hAnsi="Nyala" w:cs="Aharoni"/>
                <w:lang w:eastAsia="en-US"/>
              </w:rPr>
              <w:t xml:space="preserve"> </w:t>
            </w:r>
            <w:r w:rsidRPr="001B5FAD">
              <w:rPr>
                <w:rFonts w:ascii="Ge'ez-1" w:hAnsi="Nyala" w:cs="Aharoni"/>
                <w:lang w:eastAsia="en-US"/>
              </w:rPr>
              <w:t>ላይ</w:t>
            </w:r>
            <w:r w:rsidRPr="001B5FAD">
              <w:rPr>
                <w:rFonts w:ascii="Ge'ez-1" w:hAnsi="Nyala" w:cs="Aharoni"/>
                <w:lang w:eastAsia="en-US"/>
              </w:rPr>
              <w:t xml:space="preserve"> </w:t>
            </w:r>
            <w:r w:rsidRPr="001B5FAD">
              <w:rPr>
                <w:rFonts w:ascii="Ge'ez-1" w:hAnsi="Nyala" w:cs="Aharoni"/>
                <w:lang w:eastAsia="en-US"/>
              </w:rPr>
              <w:t>የሚያሳክክ</w:t>
            </w:r>
            <w:r w:rsidRPr="001B5FAD">
              <w:rPr>
                <w:rFonts w:ascii="Ge'ez-1" w:hAnsi="Nyala" w:cs="Aharoni"/>
                <w:lang w:eastAsia="en-US"/>
              </w:rPr>
              <w:t xml:space="preserve"> </w:t>
            </w:r>
            <w:r w:rsidRPr="001B5FAD">
              <w:rPr>
                <w:rFonts w:ascii="Ge'ez-1" w:hAnsi="Nyala" w:cs="Aharoni"/>
                <w:lang w:eastAsia="en-US"/>
              </w:rPr>
              <w:t>ጠባሳ</w:t>
            </w:r>
            <w:r w:rsidRPr="001B5FAD">
              <w:rPr>
                <w:rFonts w:ascii="Ge'ez-1" w:hAnsi="Nyala" w:cs="Aharoni"/>
                <w:lang w:eastAsia="en-US"/>
              </w:rPr>
              <w:t xml:space="preserve"> </w:t>
            </w:r>
            <w:r w:rsidRPr="001B5FAD">
              <w:rPr>
                <w:rFonts w:ascii="Ge'ez-1" w:hAnsi="Nyala" w:cs="Aharoni"/>
                <w:lang w:eastAsia="en-US"/>
              </w:rPr>
              <w:t>ወይም</w:t>
            </w:r>
            <w:r w:rsidRPr="001B5FAD">
              <w:rPr>
                <w:rFonts w:ascii="Ge'ez-1" w:hAnsi="Nyala" w:cs="Aharoni"/>
                <w:lang w:eastAsia="en-US"/>
              </w:rPr>
              <w:t xml:space="preserve"> </w:t>
            </w:r>
            <w:r w:rsidRPr="001B5FAD">
              <w:rPr>
                <w:rFonts w:ascii="Ge'ez-1" w:hAnsi="Nyala" w:cs="Aharoni"/>
                <w:lang w:eastAsia="en-US"/>
              </w:rPr>
              <w:t>ዕብጠት</w:t>
            </w:r>
            <w:r w:rsidRPr="001B5FAD">
              <w:rPr>
                <w:rFonts w:ascii="Ge'ez-1" w:hAnsi="Nyala" w:cs="Aharoni"/>
                <w:lang w:eastAsia="en-US"/>
              </w:rPr>
              <w:t xml:space="preserve"> </w:t>
            </w:r>
            <w:r w:rsidRPr="001B5FAD">
              <w:rPr>
                <w:rFonts w:ascii="Ge'ez-1" w:hAnsi="Nyala" w:cs="Aharoni"/>
                <w:lang w:eastAsia="en-US"/>
              </w:rPr>
              <w:t>ወጥቶ</w:t>
            </w:r>
            <w:r w:rsidRPr="001B5FAD">
              <w:rPr>
                <w:rFonts w:ascii="Ge'ez-1" w:hAnsi="Nyala" w:cs="Aharoni"/>
                <w:lang w:eastAsia="en-US"/>
              </w:rPr>
              <w:t xml:space="preserve"> </w:t>
            </w:r>
            <w:r w:rsidRPr="001B5FAD">
              <w:rPr>
                <w:rFonts w:ascii="Ge'ez-1" w:hAnsi="Nyala" w:cs="Aharoni"/>
                <w:lang w:eastAsia="en-US"/>
              </w:rPr>
              <w:t>ያውቃል</w:t>
            </w:r>
            <w:r w:rsidRPr="001B5FAD">
              <w:rPr>
                <w:rFonts w:ascii="Ge'ez-1" w:hAnsi="Nyala" w:cs="Aharoni"/>
                <w:lang w:eastAsia="en-US"/>
              </w:rPr>
              <w:t xml:space="preserve"> </w:t>
            </w:r>
            <w:r w:rsidRPr="001B5FAD">
              <w:rPr>
                <w:rFonts w:ascii="Ge'ez-1" w:hAnsi="Nyala" w:cs="Aharoni"/>
                <w:lang w:eastAsia="en-US"/>
              </w:rPr>
              <w:t>ወይ</w:t>
            </w:r>
            <w:r w:rsidRPr="001B5FAD">
              <w:rPr>
                <w:rFonts w:ascii="Ge" w:hAnsi="Ge"/>
              </w:rPr>
              <w:t>?</w:t>
            </w:r>
          </w:p>
          <w:p w:rsidR="005077B4" w:rsidRPr="001B5FAD" w:rsidRDefault="005077B4" w:rsidP="001B5FAD">
            <w:pPr>
              <w:rPr>
                <w:rFonts w:ascii="Ge'ez-1" w:hAnsi="Nyala" w:cs="Aharoni"/>
                <w:lang w:eastAsia="en-US"/>
              </w:rPr>
            </w:pPr>
          </w:p>
        </w:tc>
        <w:tc>
          <w:tcPr>
            <w:tcW w:w="3546" w:type="dxa"/>
          </w:tcPr>
          <w:p w:rsidR="005077B4" w:rsidRPr="001B5FAD" w:rsidRDefault="005077B4" w:rsidP="001B5FAD">
            <w:pPr>
              <w:rPr>
                <w:rFonts w:ascii="Power Geez Unicode1" w:hAnsi="Power Geez Unicode1" w:cs="Aharoni"/>
                <w:lang w:eastAsia="en-US"/>
              </w:rPr>
            </w:pPr>
            <w:r w:rsidRPr="001B5FAD">
              <w:rPr>
                <w:rFonts w:ascii="Ge'ez-1" w:hAnsi="Nyala" w:cs="Aharoni"/>
                <w:lang w:eastAsia="en-US"/>
              </w:rPr>
              <w:t>አዎ</w:t>
            </w:r>
            <w:r w:rsidRPr="001B5FAD">
              <w:rPr>
                <w:rFonts w:ascii="Ge" w:hAnsi="Ge"/>
              </w:rPr>
              <w:t xml:space="preserve">    </w:t>
            </w:r>
            <w:r w:rsidRPr="001B5FAD">
              <w:rPr>
                <w:rFonts w:ascii="Power Geez Unicode1" w:hAnsi="Power Geez Unicode1" w:cs="Aharoni"/>
                <w:lang w:eastAsia="en-US"/>
              </w:rPr>
              <w:t>. . .</w:t>
            </w:r>
            <w:r w:rsidR="00883BB3" w:rsidRPr="001B5FAD">
              <w:rPr>
                <w:rFonts w:ascii="Power Geez Unicode1" w:hAnsi="Power Geez Unicode1" w:cs="Aharoni"/>
                <w:lang w:eastAsia="en-US"/>
              </w:rPr>
              <w:t xml:space="preserve"> . . . . . . . . . . . </w:t>
            </w:r>
            <w:r w:rsidRPr="001B5FAD">
              <w:rPr>
                <w:rFonts w:ascii="Power Geez Unicode1" w:hAnsi="Power Geez Unicode1" w:cs="Aharoni"/>
                <w:lang w:eastAsia="en-US"/>
              </w:rPr>
              <w:t>1</w:t>
            </w:r>
          </w:p>
          <w:p w:rsidR="005077B4" w:rsidRPr="001B5FAD" w:rsidRDefault="005077B4" w:rsidP="001B5FAD">
            <w:pPr>
              <w:rPr>
                <w:rFonts w:ascii="Ge'ez-1" w:hAnsi="Nyala" w:cs="Aharoni"/>
                <w:lang w:eastAsia="en-US"/>
              </w:rPr>
            </w:pPr>
            <w:r w:rsidRPr="001B5FAD">
              <w:rPr>
                <w:rFonts w:ascii="Ge'ez-1" w:hAnsi="Nyala" w:cs="Aharoni"/>
                <w:lang w:eastAsia="en-US"/>
              </w:rPr>
              <w:t>አያውቅም</w:t>
            </w:r>
            <w:r w:rsidR="00883BB3" w:rsidRPr="001B5FAD">
              <w:rPr>
                <w:rFonts w:ascii="Power Geez Unicode1" w:hAnsi="Power Geez Unicode1" w:cs="Aharoni"/>
                <w:lang w:eastAsia="en-US"/>
              </w:rPr>
              <w:t xml:space="preserve">. . . . . . . . . . . . . </w:t>
            </w:r>
            <w:r w:rsidRPr="001B5FAD">
              <w:rPr>
                <w:rFonts w:ascii="Power Geez Unicode1" w:hAnsi="Power Geez Unicode1" w:cs="Aharoni"/>
                <w:lang w:eastAsia="en-US"/>
              </w:rPr>
              <w:t>2</w:t>
            </w:r>
          </w:p>
        </w:tc>
        <w:tc>
          <w:tcPr>
            <w:tcW w:w="900" w:type="dxa"/>
          </w:tcPr>
          <w:p w:rsidR="005077B4" w:rsidRPr="001B5FAD" w:rsidRDefault="005077B4" w:rsidP="001B5FAD">
            <w:pPr>
              <w:spacing w:line="360" w:lineRule="auto"/>
            </w:pPr>
          </w:p>
        </w:tc>
      </w:tr>
      <w:tr w:rsidR="005077B4" w:rsidRPr="001B5FAD" w:rsidTr="00883BB3">
        <w:tc>
          <w:tcPr>
            <w:tcW w:w="810" w:type="dxa"/>
          </w:tcPr>
          <w:p w:rsidR="005077B4" w:rsidRPr="001B5FAD" w:rsidRDefault="005077B4" w:rsidP="001B5FAD">
            <w:pPr>
              <w:spacing w:line="360" w:lineRule="auto"/>
            </w:pPr>
            <w:r w:rsidRPr="001B5FAD">
              <w:t>30</w:t>
            </w:r>
          </w:p>
        </w:tc>
        <w:tc>
          <w:tcPr>
            <w:tcW w:w="4662" w:type="dxa"/>
          </w:tcPr>
          <w:p w:rsidR="005077B4" w:rsidRPr="001B5FAD" w:rsidRDefault="005077B4" w:rsidP="001B5FAD">
            <w:pPr>
              <w:rPr>
                <w:rFonts w:ascii="Ge'ez-1" w:hAnsi="Nyala" w:cs="Aharoni"/>
                <w:lang w:eastAsia="en-US"/>
              </w:rPr>
            </w:pPr>
            <w:r w:rsidRPr="001B5FAD">
              <w:rPr>
                <w:rFonts w:ascii="Ge'ez-1" w:hAnsi="Nyala" w:cs="Aharoni"/>
                <w:lang w:eastAsia="en-US"/>
              </w:rPr>
              <w:t xml:space="preserve"> </w:t>
            </w:r>
            <w:r w:rsidRPr="001B5FAD">
              <w:rPr>
                <w:rFonts w:ascii="Ge'ez-1" w:hAnsi="Nyala" w:cs="Aharoni"/>
                <w:lang w:eastAsia="en-US"/>
              </w:rPr>
              <w:t>በ</w:t>
            </w:r>
            <w:r w:rsidRPr="001B5FAD">
              <w:rPr>
                <w:rFonts w:ascii="Ge'ez-1" w:hAnsi="Nyala" w:cs="Aharoni"/>
                <w:lang w:eastAsia="en-US"/>
              </w:rPr>
              <w:t>`e</w:t>
            </w:r>
            <w:r w:rsidRPr="001B5FAD">
              <w:rPr>
                <w:rFonts w:ascii="Ge'ez-1" w:hAnsi="Nyala" w:cs="Aharoni"/>
                <w:lang w:eastAsia="en-US"/>
              </w:rPr>
              <w:t>ዎ</w:t>
            </w:r>
            <w:r w:rsidRPr="001B5FAD">
              <w:rPr>
                <w:rFonts w:ascii="Ge'ez-1" w:hAnsi="Nyala" w:cs="Aharoni"/>
                <w:lang w:eastAsia="en-US"/>
              </w:rPr>
              <w:t xml:space="preserve"> L</w:t>
            </w:r>
            <w:r w:rsidRPr="001B5FAD">
              <w:rPr>
                <w:rFonts w:ascii="Ge'ez-1" w:hAnsi="Nyala" w:cs="Aharoni"/>
                <w:lang w:eastAsia="en-US"/>
              </w:rPr>
              <w:t>ይ</w:t>
            </w:r>
            <w:r w:rsidRPr="001B5FAD">
              <w:rPr>
                <w:rFonts w:ascii="Ge'ez-1" w:hAnsi="Nyala" w:cs="Aharoni"/>
                <w:lang w:eastAsia="en-US"/>
              </w:rPr>
              <w:t xml:space="preserve"> </w:t>
            </w:r>
            <w:r w:rsidRPr="001B5FAD">
              <w:rPr>
                <w:rFonts w:ascii="Ge'ez-1" w:hAnsi="Nyala" w:cs="Aharoni"/>
                <w:lang w:eastAsia="en-US"/>
              </w:rPr>
              <w:t>ወጥቶ</w:t>
            </w:r>
            <w:r w:rsidRPr="001B5FAD">
              <w:rPr>
                <w:rFonts w:ascii="Ge'ez-1" w:hAnsi="Nyala" w:cs="Aharoni"/>
                <w:lang w:eastAsia="en-US"/>
              </w:rPr>
              <w:t xml:space="preserve"> T&gt;</w:t>
            </w:r>
            <w:r w:rsidRPr="001B5FAD">
              <w:rPr>
                <w:rFonts w:ascii="Ge'ez-1" w:hAnsi="Nyala" w:cs="Aharoni"/>
                <w:lang w:eastAsia="en-US"/>
              </w:rPr>
              <w:t>ያውቅ</w:t>
            </w:r>
            <w:r w:rsidRPr="001B5FAD">
              <w:rPr>
                <w:rFonts w:ascii="Ge'ez-1" w:hAnsi="Nyala" w:cs="Aharoni"/>
                <w:lang w:eastAsia="en-US"/>
              </w:rPr>
              <w:t xml:space="preserve"> </w:t>
            </w:r>
            <w:r w:rsidRPr="001B5FAD">
              <w:rPr>
                <w:rFonts w:ascii="Ge'ez-1" w:hAnsi="Nyala" w:cs="Aharoni"/>
                <w:lang w:eastAsia="en-US"/>
              </w:rPr>
              <w:t>ከሆነ</w:t>
            </w:r>
            <w:r w:rsidRPr="001B5FAD">
              <w:rPr>
                <w:rFonts w:ascii="Ge'ez-1" w:hAnsi="Nyala" w:cs="Aharoni"/>
                <w:lang w:eastAsia="en-US"/>
              </w:rPr>
              <w:t xml:space="preserve"> </w:t>
            </w:r>
            <w:r w:rsidRPr="001B5FAD">
              <w:rPr>
                <w:rFonts w:ascii="Ge'ez-1" w:hAnsi="Nyala" w:cs="Aharoni"/>
                <w:lang w:eastAsia="en-US"/>
              </w:rPr>
              <w:t>ስንት</w:t>
            </w:r>
            <w:r w:rsidRPr="001B5FAD">
              <w:rPr>
                <w:rFonts w:ascii="Ge'ez-1" w:hAnsi="Nyala" w:cs="Aharoni"/>
                <w:lang w:eastAsia="en-US"/>
              </w:rPr>
              <w:t xml:space="preserve"> </w:t>
            </w:r>
            <w:r w:rsidRPr="001B5FAD">
              <w:rPr>
                <w:rFonts w:ascii="Ge'ez-1" w:hAnsi="Nyala" w:cs="Aharoni"/>
                <w:lang w:eastAsia="en-US"/>
              </w:rPr>
              <w:t>ጊዜው</w:t>
            </w:r>
            <w:r w:rsidRPr="001B5FAD">
              <w:rPr>
                <w:rFonts w:ascii="Ge'ez-1" w:hAnsi="Nyala" w:cs="Aharoni"/>
                <w:lang w:eastAsia="en-US"/>
              </w:rPr>
              <w:t xml:space="preserve"> </w:t>
            </w:r>
            <w:r w:rsidRPr="001B5FAD">
              <w:rPr>
                <w:rFonts w:ascii="Ge'ez-1" w:hAnsi="Nyala" w:cs="Aharoni"/>
                <w:lang w:eastAsia="en-US"/>
              </w:rPr>
              <w:t>ነው</w:t>
            </w:r>
            <w:r w:rsidRPr="001B5FAD">
              <w:rPr>
                <w:rFonts w:ascii="Ge" w:hAnsi="Ge"/>
              </w:rPr>
              <w:t>?</w:t>
            </w:r>
          </w:p>
        </w:tc>
        <w:tc>
          <w:tcPr>
            <w:tcW w:w="3546" w:type="dxa"/>
          </w:tcPr>
          <w:p w:rsidR="005077B4" w:rsidRPr="001B5FAD" w:rsidRDefault="005077B4" w:rsidP="001B5FAD">
            <w:pPr>
              <w:rPr>
                <w:rFonts w:ascii="Ge'ez-1" w:hAnsi="Nyala" w:cs="Aharoni"/>
                <w:lang w:eastAsia="en-US"/>
              </w:rPr>
            </w:pPr>
            <w:r w:rsidRPr="001B5FAD">
              <w:rPr>
                <w:rFonts w:ascii="Power Geez Unicode1" w:hAnsi="Power Geez Unicode1" w:cs="Aharoni"/>
                <w:lang w:eastAsia="en-US"/>
              </w:rPr>
              <w:t>. . . . . . . . . . .</w:t>
            </w:r>
          </w:p>
        </w:tc>
        <w:tc>
          <w:tcPr>
            <w:tcW w:w="900" w:type="dxa"/>
          </w:tcPr>
          <w:p w:rsidR="005077B4" w:rsidRPr="001B5FAD" w:rsidRDefault="005077B4" w:rsidP="001B5FAD">
            <w:pPr>
              <w:spacing w:line="360" w:lineRule="auto"/>
            </w:pPr>
          </w:p>
        </w:tc>
      </w:tr>
      <w:tr w:rsidR="005077B4" w:rsidRPr="001B5FAD" w:rsidTr="00883BB3">
        <w:tc>
          <w:tcPr>
            <w:tcW w:w="810" w:type="dxa"/>
          </w:tcPr>
          <w:p w:rsidR="005077B4" w:rsidRPr="001B5FAD" w:rsidRDefault="005077B4" w:rsidP="001B5FAD">
            <w:pPr>
              <w:spacing w:line="360" w:lineRule="auto"/>
            </w:pPr>
          </w:p>
        </w:tc>
        <w:tc>
          <w:tcPr>
            <w:tcW w:w="4662" w:type="dxa"/>
          </w:tcPr>
          <w:p w:rsidR="005077B4" w:rsidRPr="001B5FAD" w:rsidRDefault="005077B4" w:rsidP="001B5FAD">
            <w:pPr>
              <w:rPr>
                <w:rFonts w:ascii="Ge'ez-1" w:hAnsi="Nyala" w:cs="Aharoni"/>
                <w:lang w:eastAsia="en-US"/>
              </w:rPr>
            </w:pPr>
            <w:r w:rsidRPr="001B5FAD">
              <w:rPr>
                <w:rFonts w:ascii="Ge'ez-1" w:hAnsi="Nyala" w:cs="Aharoni"/>
                <w:lang w:eastAsia="en-US"/>
              </w:rPr>
              <w:t>በባለቤትዎ</w:t>
            </w:r>
            <w:r w:rsidRPr="001B5FAD">
              <w:rPr>
                <w:rFonts w:ascii="Ge" w:hAnsi="Ge"/>
              </w:rPr>
              <w:t>(</w:t>
            </w:r>
            <w:r w:rsidRPr="001B5FAD">
              <w:rPr>
                <w:rFonts w:ascii="Ge'ez-1" w:hAnsi="Nyala" w:cs="Aharoni"/>
                <w:lang w:eastAsia="en-US"/>
              </w:rPr>
              <w:t>የፍቅር</w:t>
            </w:r>
            <w:r w:rsidRPr="001B5FAD">
              <w:rPr>
                <w:rFonts w:ascii="Ge'ez-1" w:hAnsi="Nyala" w:cs="Aharoni"/>
                <w:lang w:eastAsia="en-US"/>
              </w:rPr>
              <w:t xml:space="preserve"> </w:t>
            </w:r>
            <w:r w:rsidRPr="001B5FAD">
              <w:rPr>
                <w:rFonts w:ascii="Ge'ez-1" w:hAnsi="Nyala" w:cs="Aharoni"/>
                <w:lang w:eastAsia="en-US"/>
              </w:rPr>
              <w:t>ጓደኛዎ</w:t>
            </w:r>
            <w:r w:rsidRPr="001B5FAD">
              <w:rPr>
                <w:rFonts w:ascii="Ge" w:hAnsi="Ge"/>
              </w:rPr>
              <w:t xml:space="preserve">) </w:t>
            </w:r>
            <w:r w:rsidRPr="001B5FAD">
              <w:rPr>
                <w:rFonts w:ascii="Nyala" w:hAnsi="Nyala"/>
              </w:rPr>
              <w:t>ላይ</w:t>
            </w:r>
            <w:r w:rsidRPr="001B5FAD">
              <w:rPr>
                <w:rFonts w:ascii="Ge" w:hAnsi="Ge"/>
              </w:rPr>
              <w:t xml:space="preserve">  </w:t>
            </w:r>
            <w:r w:rsidRPr="001B5FAD">
              <w:rPr>
                <w:rFonts w:ascii="Nyala" w:hAnsi="Nyala"/>
              </w:rPr>
              <w:t xml:space="preserve">ወጥቶ </w:t>
            </w:r>
            <w:r w:rsidRPr="001B5FAD">
              <w:rPr>
                <w:rFonts w:ascii="Ge'ez-1" w:hAnsi="Nyala" w:cs="Aharoni"/>
                <w:lang w:eastAsia="en-US"/>
              </w:rPr>
              <w:t>የሚያውቅ</w:t>
            </w:r>
            <w:r w:rsidRPr="001B5FAD">
              <w:rPr>
                <w:rFonts w:ascii="Ge'ez-1" w:hAnsi="Nyala" w:cs="Aharoni"/>
                <w:lang w:eastAsia="en-US"/>
              </w:rPr>
              <w:t xml:space="preserve"> </w:t>
            </w:r>
            <w:r w:rsidRPr="001B5FAD">
              <w:rPr>
                <w:rFonts w:ascii="Ge'ez-1" w:hAnsi="Nyala" w:cs="Aharoni"/>
                <w:lang w:eastAsia="en-US"/>
              </w:rPr>
              <w:t>ከሆነስንት</w:t>
            </w:r>
            <w:r w:rsidRPr="001B5FAD">
              <w:rPr>
                <w:rFonts w:ascii="Ge'ez-1" w:hAnsi="Nyala" w:cs="Aharoni"/>
                <w:lang w:eastAsia="en-US"/>
              </w:rPr>
              <w:t xml:space="preserve"> </w:t>
            </w:r>
            <w:r w:rsidRPr="001B5FAD">
              <w:rPr>
                <w:rFonts w:ascii="Ge'ez-1" w:hAnsi="Nyala" w:cs="Aharoni"/>
                <w:lang w:eastAsia="en-US"/>
              </w:rPr>
              <w:t>ጊዜው</w:t>
            </w:r>
            <w:r w:rsidRPr="001B5FAD">
              <w:rPr>
                <w:rFonts w:ascii="Ge'ez-1" w:hAnsi="Nyala" w:cs="Aharoni"/>
                <w:lang w:eastAsia="en-US"/>
              </w:rPr>
              <w:t xml:space="preserve"> </w:t>
            </w:r>
            <w:r w:rsidRPr="001B5FAD">
              <w:rPr>
                <w:rFonts w:ascii="Ge'ez-1" w:hAnsi="Nyala" w:cs="Aharoni"/>
                <w:lang w:eastAsia="en-US"/>
              </w:rPr>
              <w:t>ነው</w:t>
            </w:r>
            <w:r w:rsidRPr="001B5FAD">
              <w:rPr>
                <w:rFonts w:ascii="Ge" w:hAnsi="Ge"/>
              </w:rPr>
              <w:t>?</w:t>
            </w:r>
          </w:p>
        </w:tc>
        <w:tc>
          <w:tcPr>
            <w:tcW w:w="3546" w:type="dxa"/>
          </w:tcPr>
          <w:p w:rsidR="005077B4" w:rsidRPr="001B5FAD" w:rsidRDefault="005077B4" w:rsidP="001B5FAD">
            <w:pPr>
              <w:rPr>
                <w:rFonts w:ascii="Ge" w:hAnsi="Ge"/>
              </w:rPr>
            </w:pPr>
            <w:r w:rsidRPr="001B5FAD">
              <w:rPr>
                <w:rFonts w:ascii="Power Geez Unicode1" w:hAnsi="Power Geez Unicode1" w:cs="Aharoni"/>
                <w:lang w:eastAsia="en-US"/>
              </w:rPr>
              <w:t>. . . . . . . . . . .</w:t>
            </w:r>
          </w:p>
        </w:tc>
        <w:tc>
          <w:tcPr>
            <w:tcW w:w="900" w:type="dxa"/>
          </w:tcPr>
          <w:p w:rsidR="005077B4" w:rsidRPr="001B5FAD" w:rsidRDefault="005077B4" w:rsidP="001B5FAD">
            <w:pPr>
              <w:spacing w:line="360" w:lineRule="auto"/>
            </w:pPr>
          </w:p>
        </w:tc>
      </w:tr>
      <w:tr w:rsidR="005077B4" w:rsidRPr="001B5FAD" w:rsidTr="00883BB3">
        <w:tc>
          <w:tcPr>
            <w:tcW w:w="810" w:type="dxa"/>
          </w:tcPr>
          <w:p w:rsidR="005077B4" w:rsidRPr="001B5FAD" w:rsidRDefault="005077B4" w:rsidP="001B5FAD">
            <w:pPr>
              <w:spacing w:line="360" w:lineRule="auto"/>
            </w:pPr>
            <w:r w:rsidRPr="001B5FAD">
              <w:t>31</w:t>
            </w:r>
          </w:p>
        </w:tc>
        <w:tc>
          <w:tcPr>
            <w:tcW w:w="4662" w:type="dxa"/>
          </w:tcPr>
          <w:p w:rsidR="005077B4" w:rsidRPr="001B5FAD" w:rsidRDefault="005077B4" w:rsidP="001B5FAD">
            <w:pPr>
              <w:rPr>
                <w:rFonts w:ascii="Ge'ez-1" w:hAnsi="Nyala" w:cs="Aharoni"/>
                <w:lang w:eastAsia="en-US"/>
              </w:rPr>
            </w:pPr>
            <w:r w:rsidRPr="001B5FAD">
              <w:rPr>
                <w:rFonts w:ascii="Ge'ez-1" w:hAnsi="Nyala" w:cs="Aharoni"/>
                <w:lang w:eastAsia="en-US"/>
              </w:rPr>
              <w:t>እስከአሁን</w:t>
            </w:r>
            <w:r w:rsidRPr="001B5FAD">
              <w:rPr>
                <w:rFonts w:ascii="Ge'ez-1" w:hAnsi="Nyala" w:cs="Aharoni"/>
                <w:lang w:eastAsia="en-US"/>
              </w:rPr>
              <w:t xml:space="preserve"> </w:t>
            </w:r>
            <w:r w:rsidRPr="001B5FAD">
              <w:rPr>
                <w:rFonts w:ascii="Ge'ez-1" w:hAnsi="Nyala" w:cs="Aharoni"/>
                <w:lang w:eastAsia="en-US"/>
              </w:rPr>
              <w:t>ድረስ</w:t>
            </w:r>
            <w:r w:rsidRPr="001B5FAD">
              <w:rPr>
                <w:rFonts w:ascii="Ge'ez-1" w:hAnsi="Nyala" w:cs="Aharoni"/>
                <w:lang w:eastAsia="en-US"/>
              </w:rPr>
              <w:t xml:space="preserve"> </w:t>
            </w:r>
            <w:r w:rsidRPr="001B5FAD">
              <w:rPr>
                <w:rFonts w:ascii="Ge'ez-1" w:hAnsi="Nyala" w:cs="Aharoni"/>
                <w:lang w:eastAsia="en-US"/>
              </w:rPr>
              <w:t>ከስንት</w:t>
            </w:r>
            <w:r w:rsidRPr="001B5FAD">
              <w:rPr>
                <w:rFonts w:ascii="Ge'ez-1" w:hAnsi="Nyala" w:cs="Aharoni"/>
                <w:lang w:eastAsia="en-US"/>
              </w:rPr>
              <w:t xml:space="preserve"> </w:t>
            </w:r>
            <w:r w:rsidRPr="001B5FAD">
              <w:rPr>
                <w:rFonts w:ascii="Ge'ez-1" w:hAnsi="Nyala" w:cs="Aharoni"/>
                <w:lang w:eastAsia="en-US"/>
              </w:rPr>
              <w:t>ወንዶች</w:t>
            </w:r>
            <w:r w:rsidRPr="001B5FAD">
              <w:rPr>
                <w:rFonts w:ascii="Ge'ez-1" w:hAnsi="Nyala" w:cs="Aharoni"/>
                <w:lang w:eastAsia="en-US"/>
              </w:rPr>
              <w:t xml:space="preserve"> </w:t>
            </w:r>
            <w:r w:rsidRPr="001B5FAD">
              <w:rPr>
                <w:rFonts w:ascii="Ge'ez-1" w:hAnsi="Nyala" w:cs="Aharoni"/>
                <w:lang w:eastAsia="en-US"/>
              </w:rPr>
              <w:t>ጋር</w:t>
            </w:r>
            <w:r w:rsidRPr="001B5FAD">
              <w:rPr>
                <w:rFonts w:ascii="Ge'ez-1" w:hAnsi="Nyala" w:cs="Aharoni"/>
                <w:lang w:eastAsia="en-US"/>
              </w:rPr>
              <w:t xml:space="preserve"> </w:t>
            </w:r>
            <w:r w:rsidRPr="001B5FAD">
              <w:rPr>
                <w:rFonts w:ascii="Ge'ez-1" w:hAnsi="Nyala" w:cs="Aharoni"/>
                <w:lang w:eastAsia="en-US"/>
              </w:rPr>
              <w:t>ግንኙነት</w:t>
            </w:r>
            <w:r w:rsidRPr="001B5FAD">
              <w:rPr>
                <w:rFonts w:ascii="Ge'ez-1" w:hAnsi="Nyala" w:cs="Aharoni"/>
                <w:lang w:eastAsia="en-US"/>
              </w:rPr>
              <w:t xml:space="preserve"> </w:t>
            </w:r>
            <w:r w:rsidRPr="001B5FAD">
              <w:rPr>
                <w:rFonts w:ascii="Ge'ez-1" w:hAnsi="Nyala" w:cs="Aharoni"/>
                <w:lang w:eastAsia="en-US"/>
              </w:rPr>
              <w:t>አድርገው</w:t>
            </w:r>
            <w:r w:rsidRPr="001B5FAD">
              <w:rPr>
                <w:rFonts w:ascii="Ge'ez-1" w:hAnsi="Nyala" w:cs="Aharoni"/>
                <w:lang w:eastAsia="en-US"/>
              </w:rPr>
              <w:t xml:space="preserve"> </w:t>
            </w:r>
            <w:r w:rsidRPr="001B5FAD">
              <w:rPr>
                <w:rFonts w:ascii="Ge'ez-1" w:hAnsi="Nyala" w:cs="Aharoni"/>
                <w:lang w:eastAsia="en-US"/>
              </w:rPr>
              <w:t>ያውቃሉ</w:t>
            </w:r>
            <w:r w:rsidRPr="001B5FAD">
              <w:rPr>
                <w:rFonts w:ascii="Ge" w:hAnsi="Ge"/>
              </w:rPr>
              <w:t>?</w:t>
            </w:r>
          </w:p>
        </w:tc>
        <w:tc>
          <w:tcPr>
            <w:tcW w:w="3546" w:type="dxa"/>
          </w:tcPr>
          <w:p w:rsidR="005077B4" w:rsidRPr="001B5FAD" w:rsidRDefault="005077B4" w:rsidP="001B5FAD">
            <w:pPr>
              <w:rPr>
                <w:rFonts w:ascii="Ge" w:hAnsi="Ge"/>
              </w:rPr>
            </w:pPr>
            <w:r w:rsidRPr="001B5FAD">
              <w:rPr>
                <w:rFonts w:ascii="Power Geez Unicode1" w:hAnsi="Power Geez Unicode1" w:cs="Aharoni"/>
                <w:lang w:eastAsia="en-US"/>
              </w:rPr>
              <w:t>. . . . . . . . . . .</w:t>
            </w:r>
          </w:p>
        </w:tc>
        <w:tc>
          <w:tcPr>
            <w:tcW w:w="900" w:type="dxa"/>
          </w:tcPr>
          <w:p w:rsidR="005077B4" w:rsidRPr="001B5FAD" w:rsidRDefault="005077B4" w:rsidP="001B5FAD">
            <w:pPr>
              <w:spacing w:line="360" w:lineRule="auto"/>
            </w:pPr>
          </w:p>
        </w:tc>
      </w:tr>
    </w:tbl>
    <w:p w:rsidR="005077B4" w:rsidRPr="001B5FAD" w:rsidRDefault="005077B4" w:rsidP="005077B4">
      <w:pPr>
        <w:rPr>
          <w:rFonts w:ascii="Nyala" w:hAnsi="Nyala"/>
          <w:u w:val="single"/>
        </w:rPr>
      </w:pPr>
    </w:p>
    <w:p w:rsidR="001B5FAD" w:rsidRDefault="001B5FAD" w:rsidP="005077B4">
      <w:pPr>
        <w:spacing w:after="0" w:line="240" w:lineRule="auto"/>
        <w:rPr>
          <w:rFonts w:ascii="Ge" w:hAnsi="Ge"/>
        </w:rPr>
      </w:pPr>
    </w:p>
    <w:p w:rsidR="005077B4" w:rsidRPr="001B5FAD" w:rsidRDefault="005077B4" w:rsidP="005077B4">
      <w:pPr>
        <w:spacing w:after="0" w:line="240" w:lineRule="auto"/>
        <w:rPr>
          <w:rFonts w:ascii="Ge" w:hAnsi="Ge"/>
        </w:rPr>
      </w:pPr>
      <w:r w:rsidRPr="001B5FAD">
        <w:rPr>
          <w:rFonts w:ascii="Ge" w:hAnsi="Ge"/>
        </w:rPr>
        <w:t xml:space="preserve">32) </w:t>
      </w:r>
      <w:r w:rsidRPr="001B5FAD">
        <w:rPr>
          <w:rFonts w:ascii="Ge'ez-1" w:hAnsi="Nyala" w:cs="Aharoni"/>
          <w:lang w:eastAsia="en-US"/>
        </w:rPr>
        <w:t>የማህፀንበርቅድመካንሰርምርመራ</w:t>
      </w:r>
      <w:r w:rsidRPr="001B5FAD">
        <w:rPr>
          <w:rFonts w:ascii="Ge" w:hAnsi="Ge"/>
        </w:rPr>
        <w:t xml:space="preserve">(VIA) </w:t>
      </w:r>
      <w:r w:rsidRPr="001B5FAD">
        <w:rPr>
          <w:rFonts w:ascii="Ge'ez-1" w:hAnsi="Nyala" w:cs="Aharoni"/>
          <w:lang w:eastAsia="en-US"/>
        </w:rPr>
        <w:t>ውጤት</w:t>
      </w:r>
    </w:p>
    <w:p w:rsidR="005077B4" w:rsidRPr="001B5FAD" w:rsidRDefault="005077B4" w:rsidP="005077B4">
      <w:pPr>
        <w:spacing w:after="0" w:line="240" w:lineRule="auto"/>
        <w:rPr>
          <w:rFonts w:ascii="Ge" w:hAnsi="Ge"/>
        </w:rPr>
      </w:pPr>
      <w:r w:rsidRPr="001B5FAD">
        <w:rPr>
          <w:rFonts w:ascii="Ge" w:hAnsi="Ge"/>
        </w:rPr>
        <w:t xml:space="preserve"> 1. </w:t>
      </w:r>
      <w:r w:rsidRPr="001B5FAD">
        <w:rPr>
          <w:rFonts w:ascii="Ge'ez-1" w:hAnsi="Nyala" w:cs="Aharoni"/>
          <w:lang w:eastAsia="en-US"/>
        </w:rPr>
        <w:t>ፖዘቲቭ</w:t>
      </w:r>
      <w:r w:rsidRPr="001B5FAD">
        <w:rPr>
          <w:rFonts w:ascii="Ge" w:hAnsi="Ge"/>
        </w:rPr>
        <w:t xml:space="preserve">                                                     2.</w:t>
      </w:r>
      <w:r w:rsidRPr="001B5FAD">
        <w:rPr>
          <w:rFonts w:ascii="Ge'ez-1" w:hAnsi="Nyala" w:cs="Aharoni"/>
          <w:lang w:eastAsia="en-US"/>
        </w:rPr>
        <w:t>ነጋቲቪ</w:t>
      </w:r>
    </w:p>
    <w:p w:rsidR="005077B4" w:rsidRPr="001B5FAD" w:rsidRDefault="005077B4" w:rsidP="005077B4">
      <w:pPr>
        <w:spacing w:after="0" w:line="240" w:lineRule="auto"/>
        <w:rPr>
          <w:rFonts w:ascii="Ge" w:hAnsi="Ge"/>
        </w:rPr>
      </w:pPr>
      <w:r w:rsidRPr="001B5FAD">
        <w:rPr>
          <w:rFonts w:ascii="Ge" w:hAnsi="Ge"/>
        </w:rPr>
        <w:t>33.</w:t>
      </w:r>
      <w:r w:rsidRPr="001B5FAD">
        <w:rPr>
          <w:rFonts w:ascii="Ge'ez-1" w:hAnsi="Nyala" w:cs="Aharoni"/>
          <w:lang w:eastAsia="en-US"/>
        </w:rPr>
        <w:t>የኤችአይቪምርመራውጤት</w:t>
      </w:r>
    </w:p>
    <w:p w:rsidR="005077B4" w:rsidRPr="001B5FAD" w:rsidRDefault="005077B4" w:rsidP="005077B4">
      <w:pPr>
        <w:spacing w:after="0" w:line="240" w:lineRule="auto"/>
        <w:rPr>
          <w:rFonts w:ascii="Ge" w:hAnsi="Ge"/>
        </w:rPr>
      </w:pPr>
      <w:r w:rsidRPr="001B5FAD">
        <w:rPr>
          <w:rFonts w:ascii="Ge" w:hAnsi="Ge"/>
        </w:rPr>
        <w:t xml:space="preserve">1. </w:t>
      </w:r>
      <w:r w:rsidRPr="001B5FAD">
        <w:rPr>
          <w:rFonts w:ascii="Ge'ez-1" w:hAnsi="Nyala" w:cs="Aharoni"/>
          <w:lang w:eastAsia="en-US"/>
        </w:rPr>
        <w:t>ፖዘቲቨ</w:t>
      </w:r>
      <w:r w:rsidRPr="001B5FAD">
        <w:rPr>
          <w:rFonts w:ascii="Ge" w:hAnsi="Ge"/>
        </w:rPr>
        <w:t xml:space="preserve">                    2. </w:t>
      </w:r>
      <w:r w:rsidRPr="001B5FAD">
        <w:rPr>
          <w:rFonts w:ascii="Ge'ez-1" w:hAnsi="Nyala" w:cs="Aharoni"/>
          <w:lang w:eastAsia="en-US"/>
        </w:rPr>
        <w:t>ነጋቲቭ</w:t>
      </w:r>
      <w:r w:rsidRPr="001B5FAD">
        <w:rPr>
          <w:rFonts w:ascii="Ge'ez-1" w:hAnsi="Nyala" w:cs="Aharoni"/>
          <w:lang w:eastAsia="en-US"/>
        </w:rPr>
        <w:t xml:space="preserve">       </w:t>
      </w:r>
      <w:r w:rsidR="001B5FAD" w:rsidRPr="001B5FAD">
        <w:rPr>
          <w:rFonts w:ascii="Ge'ez-1" w:hAnsi="Nyala" w:cs="Aharoni"/>
          <w:lang w:eastAsia="en-US"/>
        </w:rPr>
        <w:t xml:space="preserve"> </w:t>
      </w:r>
      <w:r w:rsidRPr="001B5FAD">
        <w:rPr>
          <w:rFonts w:ascii="Ge'ez-1" w:hAnsi="Nyala" w:cs="Aharoni"/>
          <w:lang w:eastAsia="en-US"/>
        </w:rPr>
        <w:t>3.</w:t>
      </w:r>
    </w:p>
    <w:p w:rsidR="005077B4" w:rsidRPr="00D1575D" w:rsidRDefault="005077B4" w:rsidP="005077B4">
      <w:pPr>
        <w:rPr>
          <w:rFonts w:ascii="Nyala" w:hAnsi="Nyala"/>
          <w:u w:val="single"/>
        </w:rPr>
      </w:pPr>
    </w:p>
    <w:p w:rsidR="005077B4" w:rsidRDefault="005077B4" w:rsidP="005077B4">
      <w:pPr>
        <w:jc w:val="both"/>
        <w:rPr>
          <w:rFonts w:ascii="Times New Roman" w:eastAsiaTheme="minorHAnsi" w:hAnsi="Times New Roman"/>
          <w:b/>
          <w:color w:val="000000" w:themeColor="text1"/>
          <w:sz w:val="24"/>
          <w:szCs w:val="24"/>
          <w:lang w:eastAsia="en-US"/>
        </w:rPr>
      </w:pPr>
    </w:p>
    <w:p w:rsid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P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Default="001C6A9E" w:rsidP="001C6A9E">
      <w:pPr>
        <w:autoSpaceDE w:val="0"/>
        <w:autoSpaceDN w:val="0"/>
        <w:adjustRightInd w:val="0"/>
        <w:spacing w:after="0" w:line="240" w:lineRule="auto"/>
        <w:jc w:val="both"/>
        <w:rPr>
          <w:rFonts w:ascii="Times New Roman" w:hAnsi="Times New Roman"/>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1C6A9E" w:rsidP="001C6A9E">
      <w:pPr>
        <w:autoSpaceDE w:val="0"/>
        <w:autoSpaceDN w:val="0"/>
        <w:adjustRightInd w:val="0"/>
        <w:spacing w:after="0"/>
        <w:jc w:val="both"/>
        <w:rPr>
          <w:rFonts w:ascii="Times New Roman" w:hAnsi="Times New Roman"/>
          <w:iCs/>
          <w:color w:val="000000" w:themeColor="text1"/>
          <w:sz w:val="24"/>
          <w:szCs w:val="24"/>
        </w:rPr>
      </w:pPr>
    </w:p>
    <w:p w:rsidR="001C6A9E" w:rsidRDefault="005077B4" w:rsidP="001C6A9E">
      <w:pPr>
        <w:autoSpaceDE w:val="0"/>
        <w:autoSpaceDN w:val="0"/>
        <w:adjustRightInd w:val="0"/>
        <w:spacing w:after="0"/>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p>
    <w:p w:rsidR="005077B4" w:rsidRDefault="005077B4" w:rsidP="001C6A9E">
      <w:pPr>
        <w:autoSpaceDE w:val="0"/>
        <w:autoSpaceDN w:val="0"/>
        <w:adjustRightInd w:val="0"/>
        <w:spacing w:after="0"/>
        <w:jc w:val="both"/>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                    </w:t>
      </w:r>
    </w:p>
    <w:p w:rsidR="005077B4" w:rsidRDefault="005077B4" w:rsidP="001C6A9E">
      <w:pPr>
        <w:autoSpaceDE w:val="0"/>
        <w:autoSpaceDN w:val="0"/>
        <w:adjustRightInd w:val="0"/>
        <w:spacing w:after="0"/>
        <w:jc w:val="both"/>
        <w:rPr>
          <w:rFonts w:ascii="Times New Roman" w:hAnsi="Times New Roman"/>
          <w:b/>
          <w:iCs/>
          <w:color w:val="000000" w:themeColor="text1"/>
          <w:sz w:val="24"/>
          <w:szCs w:val="24"/>
        </w:rPr>
      </w:pPr>
    </w:p>
    <w:p w:rsidR="00800745" w:rsidRDefault="005077B4" w:rsidP="001C6A9E">
      <w:pPr>
        <w:autoSpaceDE w:val="0"/>
        <w:autoSpaceDN w:val="0"/>
        <w:adjustRightInd w:val="0"/>
        <w:spacing w:after="0"/>
        <w:jc w:val="both"/>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                               </w:t>
      </w:r>
    </w:p>
    <w:p w:rsidR="00800745" w:rsidRDefault="00800745" w:rsidP="001C6A9E">
      <w:pPr>
        <w:autoSpaceDE w:val="0"/>
        <w:autoSpaceDN w:val="0"/>
        <w:adjustRightInd w:val="0"/>
        <w:spacing w:after="0"/>
        <w:jc w:val="both"/>
        <w:rPr>
          <w:rFonts w:ascii="Times New Roman" w:hAnsi="Times New Roman"/>
          <w:b/>
          <w:iCs/>
          <w:color w:val="000000" w:themeColor="text1"/>
          <w:sz w:val="24"/>
          <w:szCs w:val="24"/>
        </w:rPr>
      </w:pPr>
    </w:p>
    <w:p w:rsidR="001C6A9E" w:rsidRDefault="005077B4" w:rsidP="001C6A9E">
      <w:pPr>
        <w:autoSpaceDE w:val="0"/>
        <w:autoSpaceDN w:val="0"/>
        <w:adjustRightInd w:val="0"/>
        <w:spacing w:after="0"/>
        <w:jc w:val="both"/>
        <w:rPr>
          <w:rFonts w:ascii="Times New Roman" w:hAnsi="Times New Roman"/>
          <w:iCs/>
          <w:color w:val="000000" w:themeColor="text1"/>
          <w:sz w:val="24"/>
          <w:szCs w:val="24"/>
        </w:rPr>
      </w:pPr>
      <w:r>
        <w:rPr>
          <w:rFonts w:ascii="Times New Roman" w:hAnsi="Times New Roman"/>
          <w:b/>
          <w:iCs/>
          <w:color w:val="000000" w:themeColor="text1"/>
          <w:sz w:val="24"/>
          <w:szCs w:val="24"/>
        </w:rPr>
        <w:t xml:space="preserve">   </w:t>
      </w:r>
      <w:r w:rsidRPr="001C6A9E">
        <w:rPr>
          <w:rFonts w:ascii="Times New Roman" w:hAnsi="Times New Roman"/>
          <w:b/>
          <w:iCs/>
          <w:color w:val="000000" w:themeColor="text1"/>
          <w:sz w:val="24"/>
          <w:szCs w:val="24"/>
        </w:rPr>
        <w:t xml:space="preserve">  Annex V: References</w:t>
      </w:r>
    </w:p>
    <w:p w:rsidR="005077B4" w:rsidRPr="005077B4" w:rsidRDefault="001C6A9E" w:rsidP="001C6A9E">
      <w:pPr>
        <w:autoSpaceDE w:val="0"/>
        <w:autoSpaceDN w:val="0"/>
        <w:adjustRightInd w:val="0"/>
        <w:spacing w:after="0"/>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p>
    <w:p w:rsidR="00B33009" w:rsidRPr="001C6A9E" w:rsidRDefault="005077B4" w:rsidP="001C6A9E">
      <w:pPr>
        <w:autoSpaceDE w:val="0"/>
        <w:autoSpaceDN w:val="0"/>
        <w:adjustRightInd w:val="0"/>
        <w:spacing w:after="0"/>
        <w:jc w:val="both"/>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      </w:t>
      </w:r>
      <w:r w:rsidR="001C6A9E" w:rsidRPr="001C6A9E">
        <w:rPr>
          <w:rFonts w:ascii="Times New Roman" w:hAnsi="Times New Roman"/>
          <w:b/>
          <w:iCs/>
          <w:color w:val="000000" w:themeColor="text1"/>
          <w:sz w:val="24"/>
          <w:szCs w:val="24"/>
        </w:rPr>
        <w:t xml:space="preserve"> </w:t>
      </w:r>
    </w:p>
    <w:p w:rsidR="00B33009" w:rsidRPr="001C6A9E" w:rsidRDefault="00B33009" w:rsidP="001C6A9E">
      <w:pPr>
        <w:pStyle w:val="ListParagraph"/>
        <w:numPr>
          <w:ilvl w:val="0"/>
          <w:numId w:val="19"/>
        </w:numPr>
        <w:autoSpaceDE w:val="0"/>
        <w:autoSpaceDN w:val="0"/>
        <w:adjustRightInd w:val="0"/>
        <w:spacing w:line="276" w:lineRule="auto"/>
        <w:jc w:val="both"/>
        <w:rPr>
          <w:rFonts w:eastAsia="TimesNewRomanPS"/>
          <w:color w:val="000000" w:themeColor="text1"/>
        </w:rPr>
      </w:pPr>
      <w:r w:rsidRPr="001C6A9E">
        <w:rPr>
          <w:color w:val="000000" w:themeColor="text1"/>
        </w:rPr>
        <w:t xml:space="preserve">PATH. </w:t>
      </w:r>
      <w:r w:rsidRPr="001C6A9E">
        <w:rPr>
          <w:iCs/>
          <w:color w:val="000000" w:themeColor="text1"/>
        </w:rPr>
        <w:t>Report of an African Regional Meeting on Cervical Cancer. Improved Cervical Cancer Prevention: Planning Now for a Better Future, Kampala, Uganda; September 14–15, 2010</w:t>
      </w:r>
      <w:r w:rsidRPr="001C6A9E">
        <w:rPr>
          <w:color w:val="000000" w:themeColor="text1"/>
        </w:rPr>
        <w:t>.</w:t>
      </w:r>
    </w:p>
    <w:p w:rsidR="00B33009" w:rsidRPr="001C6A9E" w:rsidRDefault="00B33009" w:rsidP="001C6A9E">
      <w:pPr>
        <w:pStyle w:val="ListParagraph"/>
        <w:numPr>
          <w:ilvl w:val="0"/>
          <w:numId w:val="19"/>
        </w:numPr>
        <w:autoSpaceDE w:val="0"/>
        <w:autoSpaceDN w:val="0"/>
        <w:adjustRightInd w:val="0"/>
        <w:spacing w:line="276" w:lineRule="auto"/>
        <w:jc w:val="both"/>
        <w:rPr>
          <w:rFonts w:eastAsia="Calibri"/>
          <w:color w:val="000000" w:themeColor="text1"/>
          <w:lang w:eastAsia="en-US"/>
        </w:rPr>
      </w:pPr>
      <w:r w:rsidRPr="001C6A9E">
        <w:rPr>
          <w:rFonts w:eastAsia="Calibri"/>
          <w:color w:val="000000" w:themeColor="text1"/>
          <w:lang w:eastAsia="en-US"/>
        </w:rPr>
        <w:t>Rengaswamy, Sankaranarayanan,etal. Effective screening programs for cervical cancer in low-and middle-income developing countries. Bulletin of the World Health Organization, 2001; 79:10.</w:t>
      </w:r>
    </w:p>
    <w:p w:rsidR="00B33009" w:rsidRPr="001C6A9E" w:rsidRDefault="00B33009" w:rsidP="001C6A9E">
      <w:pPr>
        <w:pStyle w:val="ListParagraph"/>
        <w:numPr>
          <w:ilvl w:val="0"/>
          <w:numId w:val="19"/>
        </w:numPr>
        <w:autoSpaceDE w:val="0"/>
        <w:autoSpaceDN w:val="0"/>
        <w:adjustRightInd w:val="0"/>
        <w:spacing w:line="276" w:lineRule="auto"/>
        <w:jc w:val="both"/>
        <w:rPr>
          <w:color w:val="000000" w:themeColor="text1"/>
        </w:rPr>
      </w:pPr>
      <w:r w:rsidRPr="001C6A9E">
        <w:rPr>
          <w:rStyle w:val="Strong"/>
          <w:b w:val="0"/>
          <w:color w:val="000000" w:themeColor="text1"/>
        </w:rPr>
        <w:t>Human papiloma virus and related cancers in Ethiopia.</w:t>
      </w:r>
      <w:r w:rsidRPr="001C6A9E">
        <w:rPr>
          <w:color w:val="000000" w:themeColor="text1"/>
        </w:rPr>
        <w:t xml:space="preserve"> WHO/ICO: </w:t>
      </w:r>
      <w:r w:rsidRPr="001C6A9E">
        <w:rPr>
          <w:rStyle w:val="Emphasis"/>
          <w:i w:val="0"/>
          <w:color w:val="000000" w:themeColor="text1"/>
        </w:rPr>
        <w:t>Summary report</w:t>
      </w:r>
      <w:r w:rsidRPr="001C6A9E">
        <w:rPr>
          <w:color w:val="000000" w:themeColor="text1"/>
        </w:rPr>
        <w:t xml:space="preserve"> 2009.</w:t>
      </w:r>
      <w:r w:rsidRPr="001C6A9E">
        <w:rPr>
          <w:noProof/>
          <w:color w:val="000000" w:themeColor="text1"/>
          <w:lang w:eastAsia="en-US"/>
        </w:rPr>
        <w:drawing>
          <wp:inline distT="0" distB="0" distL="0" distR="0">
            <wp:extent cx="8890" cy="8890"/>
            <wp:effectExtent l="0" t="0" r="0" b="0"/>
            <wp:docPr id="1" name="Picture 1" descr="OpenUR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URL"/>
                    <pic:cNvPicPr>
                      <a:picLocks noChangeAspect="1" noChangeArrowheads="1"/>
                    </pic:cNvPicPr>
                  </pic:nvPicPr>
                  <pic:blipFill>
                    <a:blip r:embed="rId11"/>
                    <a:srcRect/>
                    <a:stretch>
                      <a:fillRect/>
                    </a:stretch>
                  </pic:blipFill>
                  <pic:spPr bwMode="auto">
                    <a:xfrm>
                      <a:off x="0" y="0"/>
                      <a:ext cx="8890" cy="8890"/>
                    </a:xfrm>
                    <a:prstGeom prst="rect">
                      <a:avLst/>
                    </a:prstGeom>
                    <a:noFill/>
                    <a:ln w="9525">
                      <a:noFill/>
                      <a:miter lim="800000"/>
                      <a:headEnd/>
                      <a:tailEnd/>
                    </a:ln>
                  </pic:spPr>
                </pic:pic>
              </a:graphicData>
            </a:graphic>
          </wp:inline>
        </w:drawing>
      </w:r>
    </w:p>
    <w:p w:rsidR="00B33009" w:rsidRPr="001C6A9E" w:rsidRDefault="00B33009" w:rsidP="001C6A9E">
      <w:pPr>
        <w:pStyle w:val="ListParagraph"/>
        <w:numPr>
          <w:ilvl w:val="0"/>
          <w:numId w:val="19"/>
        </w:numPr>
        <w:spacing w:line="276" w:lineRule="auto"/>
        <w:jc w:val="both"/>
        <w:rPr>
          <w:color w:val="000000" w:themeColor="text1"/>
        </w:rPr>
      </w:pPr>
      <w:r w:rsidRPr="001C6A9E">
        <w:rPr>
          <w:color w:val="000000" w:themeColor="text1"/>
        </w:rPr>
        <w:t xml:space="preserve">Jacques Ferlay ,Hai-Rim Shin, Freddie Bray,etal. </w:t>
      </w:r>
      <w:r w:rsidRPr="001C6A9E">
        <w:rPr>
          <w:rStyle w:val="maintitle"/>
          <w:color w:val="000000" w:themeColor="text1"/>
        </w:rPr>
        <w:t>Estimates of worldwide burden of cancer in 2008: GLOBOCAN 2008</w:t>
      </w:r>
    </w:p>
    <w:p w:rsidR="00B33009" w:rsidRPr="001C6A9E" w:rsidRDefault="00B33009" w:rsidP="001C6A9E">
      <w:pPr>
        <w:pStyle w:val="ListParagraph"/>
        <w:numPr>
          <w:ilvl w:val="0"/>
          <w:numId w:val="19"/>
        </w:numPr>
        <w:autoSpaceDE w:val="0"/>
        <w:autoSpaceDN w:val="0"/>
        <w:adjustRightInd w:val="0"/>
        <w:spacing w:line="276" w:lineRule="auto"/>
        <w:jc w:val="both"/>
        <w:rPr>
          <w:color w:val="000000" w:themeColor="text1"/>
        </w:rPr>
      </w:pPr>
      <w:r w:rsidRPr="001C6A9E">
        <w:rPr>
          <w:color w:val="000000" w:themeColor="text1"/>
        </w:rPr>
        <w:t>Birhanu et al. Health seeking behavior for cervical cancer in Ethiopia: a qualitative study. International Journal for Equity in Health 2012, 11:83</w:t>
      </w:r>
    </w:p>
    <w:p w:rsidR="00B33009" w:rsidRPr="001C6A9E" w:rsidRDefault="00B33009" w:rsidP="001C6A9E">
      <w:pPr>
        <w:pStyle w:val="ListParagraph"/>
        <w:numPr>
          <w:ilvl w:val="0"/>
          <w:numId w:val="19"/>
        </w:numPr>
        <w:autoSpaceDE w:val="0"/>
        <w:autoSpaceDN w:val="0"/>
        <w:adjustRightInd w:val="0"/>
        <w:spacing w:line="276" w:lineRule="auto"/>
        <w:jc w:val="both"/>
        <w:rPr>
          <w:color w:val="000000" w:themeColor="text1"/>
        </w:rPr>
      </w:pPr>
      <w:r w:rsidRPr="001C6A9E">
        <w:rPr>
          <w:color w:val="000000" w:themeColor="text1"/>
        </w:rPr>
        <w:t>Getahun et al. Comprehensive knowledge about cervical cancer is low among women in Northwest Ethiopia .BMC Cancer.2013, 13:2</w:t>
      </w:r>
    </w:p>
    <w:p w:rsidR="00B33009" w:rsidRPr="001C6A9E" w:rsidRDefault="00B33009" w:rsidP="001C6A9E">
      <w:pPr>
        <w:pStyle w:val="ListParagraph"/>
        <w:numPr>
          <w:ilvl w:val="0"/>
          <w:numId w:val="19"/>
        </w:numPr>
        <w:autoSpaceDE w:val="0"/>
        <w:autoSpaceDN w:val="0"/>
        <w:adjustRightInd w:val="0"/>
        <w:spacing w:line="276" w:lineRule="auto"/>
        <w:jc w:val="both"/>
        <w:rPr>
          <w:color w:val="000000" w:themeColor="text1"/>
        </w:rPr>
      </w:pPr>
      <w:r w:rsidRPr="001C6A9E">
        <w:rPr>
          <w:color w:val="000000" w:themeColor="text1"/>
        </w:rPr>
        <w:t xml:space="preserve"> Pelzer A, Duncan ME, Tibaux G, Mehari L. A study of cervical cancer in Ethiopian women. Cytology 1992;3:139-148</w:t>
      </w:r>
    </w:p>
    <w:p w:rsidR="00B33009" w:rsidRPr="001C6A9E" w:rsidRDefault="00B33009" w:rsidP="001C6A9E">
      <w:pPr>
        <w:pStyle w:val="ListParagraph"/>
        <w:numPr>
          <w:ilvl w:val="0"/>
          <w:numId w:val="19"/>
        </w:numPr>
        <w:autoSpaceDE w:val="0"/>
        <w:autoSpaceDN w:val="0"/>
        <w:adjustRightInd w:val="0"/>
        <w:spacing w:line="276" w:lineRule="auto"/>
        <w:jc w:val="both"/>
        <w:rPr>
          <w:rStyle w:val="printanswer"/>
          <w:rFonts w:eastAsia="Calibri"/>
          <w:color w:val="000000" w:themeColor="text1"/>
          <w:lang w:eastAsia="en-US"/>
        </w:rPr>
      </w:pPr>
      <w:r w:rsidRPr="001C6A9E">
        <w:rPr>
          <w:rStyle w:val="printanswer"/>
          <w:color w:val="000000" w:themeColor="text1"/>
        </w:rPr>
        <w:t xml:space="preserve"> WHO/ICO Information Centre on HPV and Cervical Cancer (HPV Information Centre). Human Papillomavirus and Related Cancers in Ethiopia.Summary Report 2010. </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eastAsia="Calibri" w:hAnsi="Times New Roman"/>
          <w:color w:val="000000" w:themeColor="text1"/>
          <w:sz w:val="24"/>
          <w:szCs w:val="24"/>
          <w:lang w:eastAsia="en-US"/>
        </w:rPr>
        <w:t>9.</w:t>
      </w:r>
      <w:r w:rsidRPr="001C6A9E">
        <w:rPr>
          <w:rFonts w:ascii="Times New Roman" w:hAnsi="Times New Roman"/>
          <w:color w:val="000000" w:themeColor="text1"/>
          <w:sz w:val="24"/>
          <w:szCs w:val="24"/>
        </w:rPr>
        <w:t xml:space="preserve">  Kitchener HC, Castle PE, Cox JT. Achievements and limitations of cervical cytology screening. Vaccine 2006, 24(Suppl 3):63-70</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eastAsia="Calibri" w:hAnsi="Times New Roman"/>
          <w:color w:val="000000" w:themeColor="text1"/>
          <w:sz w:val="24"/>
          <w:szCs w:val="24"/>
          <w:lang w:eastAsia="en-US"/>
        </w:rPr>
        <w:t>10</w:t>
      </w:r>
      <w:r w:rsidR="00D83DE1" w:rsidRPr="001C6A9E">
        <w:rPr>
          <w:rFonts w:ascii="Times New Roman" w:eastAsia="Calibri" w:hAnsi="Times New Roman"/>
          <w:color w:val="000000" w:themeColor="text1"/>
          <w:sz w:val="24"/>
          <w:szCs w:val="24"/>
          <w:lang w:eastAsia="en-US"/>
        </w:rPr>
        <w:t>.</w:t>
      </w:r>
      <w:r w:rsidR="00D83DE1" w:rsidRPr="001C6A9E">
        <w:rPr>
          <w:rFonts w:ascii="Times New Roman" w:hAnsi="Times New Roman"/>
          <w:color w:val="000000" w:themeColor="text1"/>
          <w:sz w:val="24"/>
          <w:szCs w:val="24"/>
        </w:rPr>
        <w:t xml:space="preserve"> Alemayehu</w:t>
      </w:r>
      <w:r w:rsidRPr="001C6A9E">
        <w:rPr>
          <w:rFonts w:ascii="Times New Roman" w:hAnsi="Times New Roman"/>
          <w:color w:val="000000" w:themeColor="text1"/>
          <w:sz w:val="24"/>
          <w:szCs w:val="24"/>
        </w:rPr>
        <w:t xml:space="preserve"> Y: Cancer: a threat to Ethiopia than HIV/AIDS, TB and malaria. www.waltainfocom.</w:t>
      </w:r>
    </w:p>
    <w:p w:rsidR="00B33009" w:rsidRPr="001C6A9E" w:rsidRDefault="00B33009" w:rsidP="001C6A9E">
      <w:pPr>
        <w:shd w:val="clear" w:color="auto" w:fill="FFFFFF"/>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jc w:val="both"/>
        <w:rPr>
          <w:rFonts w:ascii="Times New Roman" w:hAnsi="Times New Roman"/>
          <w:color w:val="000000" w:themeColor="text1"/>
          <w:sz w:val="24"/>
          <w:szCs w:val="24"/>
        </w:rPr>
      </w:pPr>
      <w:r w:rsidRPr="001C6A9E">
        <w:rPr>
          <w:rFonts w:ascii="Times New Roman" w:eastAsia="Calibri" w:hAnsi="Times New Roman"/>
          <w:color w:val="000000" w:themeColor="text1"/>
          <w:sz w:val="24"/>
          <w:szCs w:val="24"/>
          <w:lang w:eastAsia="en-US"/>
        </w:rPr>
        <w:t>11.</w:t>
      </w:r>
      <w:r w:rsidRPr="001C6A9E">
        <w:rPr>
          <w:rFonts w:ascii="Times New Roman" w:hAnsi="Times New Roman"/>
          <w:color w:val="000000" w:themeColor="text1"/>
          <w:sz w:val="24"/>
          <w:szCs w:val="24"/>
        </w:rPr>
        <w:t xml:space="preserve"> Eze et al .</w:t>
      </w:r>
      <w:r w:rsidRPr="001C6A9E">
        <w:rPr>
          <w:rFonts w:ascii="Times New Roman" w:hAnsi="Times New Roman"/>
          <w:bCs/>
          <w:color w:val="000000" w:themeColor="text1"/>
          <w:sz w:val="24"/>
          <w:szCs w:val="24"/>
        </w:rPr>
        <w:t xml:space="preserve">A </w:t>
      </w:r>
      <w:r w:rsidRPr="001C6A9E">
        <w:rPr>
          <w:rFonts w:ascii="Times New Roman" w:hAnsi="Times New Roman"/>
          <w:color w:val="000000" w:themeColor="text1"/>
          <w:sz w:val="24"/>
          <w:szCs w:val="24"/>
        </w:rPr>
        <w:t>S</w:t>
      </w:r>
      <w:r w:rsidRPr="001C6A9E">
        <w:rPr>
          <w:rFonts w:ascii="Times New Roman" w:hAnsi="Times New Roman"/>
          <w:bCs/>
          <w:color w:val="000000" w:themeColor="text1"/>
          <w:sz w:val="24"/>
          <w:szCs w:val="24"/>
        </w:rPr>
        <w:t xml:space="preserve">ix-Year </w:t>
      </w:r>
      <w:r w:rsidRPr="001C6A9E">
        <w:rPr>
          <w:rFonts w:ascii="Times New Roman" w:hAnsi="Times New Roman"/>
          <w:color w:val="000000" w:themeColor="text1"/>
          <w:sz w:val="24"/>
          <w:szCs w:val="24"/>
        </w:rPr>
        <w:t>S</w:t>
      </w:r>
      <w:r w:rsidRPr="001C6A9E">
        <w:rPr>
          <w:rFonts w:ascii="Times New Roman" w:hAnsi="Times New Roman"/>
          <w:bCs/>
          <w:color w:val="000000" w:themeColor="text1"/>
          <w:sz w:val="24"/>
          <w:szCs w:val="24"/>
        </w:rPr>
        <w:t xml:space="preserve">tudy of the </w:t>
      </w:r>
      <w:r w:rsidRPr="001C6A9E">
        <w:rPr>
          <w:rFonts w:ascii="Times New Roman" w:hAnsi="Times New Roman"/>
          <w:color w:val="000000" w:themeColor="text1"/>
          <w:sz w:val="24"/>
          <w:szCs w:val="24"/>
        </w:rPr>
        <w:t>C</w:t>
      </w:r>
      <w:r w:rsidRPr="001C6A9E">
        <w:rPr>
          <w:rFonts w:ascii="Times New Roman" w:hAnsi="Times New Roman"/>
          <w:bCs/>
          <w:color w:val="000000" w:themeColor="text1"/>
          <w:sz w:val="24"/>
          <w:szCs w:val="24"/>
        </w:rPr>
        <w:t xml:space="preserve">linical </w:t>
      </w:r>
      <w:r w:rsidRPr="001C6A9E">
        <w:rPr>
          <w:rFonts w:ascii="Times New Roman" w:hAnsi="Times New Roman"/>
          <w:color w:val="000000" w:themeColor="text1"/>
          <w:sz w:val="24"/>
          <w:szCs w:val="24"/>
        </w:rPr>
        <w:t>P</w:t>
      </w:r>
      <w:r w:rsidRPr="001C6A9E">
        <w:rPr>
          <w:rFonts w:ascii="Times New Roman" w:hAnsi="Times New Roman"/>
          <w:bCs/>
          <w:color w:val="000000" w:themeColor="text1"/>
          <w:sz w:val="24"/>
          <w:szCs w:val="24"/>
        </w:rPr>
        <w:t xml:space="preserve">resentation of </w:t>
      </w:r>
      <w:r w:rsidRPr="001C6A9E">
        <w:rPr>
          <w:rFonts w:ascii="Times New Roman" w:hAnsi="Times New Roman"/>
          <w:color w:val="000000" w:themeColor="text1"/>
          <w:sz w:val="24"/>
          <w:szCs w:val="24"/>
        </w:rPr>
        <w:t>C</w:t>
      </w:r>
      <w:r w:rsidRPr="001C6A9E">
        <w:rPr>
          <w:rFonts w:ascii="Times New Roman" w:hAnsi="Times New Roman"/>
          <w:bCs/>
          <w:color w:val="000000" w:themeColor="text1"/>
          <w:sz w:val="24"/>
          <w:szCs w:val="24"/>
        </w:rPr>
        <w:t xml:space="preserve">ervical Cancer and the Management Challenges Encountered at a </w:t>
      </w:r>
      <w:r w:rsidRPr="001C6A9E">
        <w:rPr>
          <w:rFonts w:ascii="Times New Roman" w:hAnsi="Times New Roman"/>
          <w:color w:val="000000" w:themeColor="text1"/>
          <w:sz w:val="24"/>
          <w:szCs w:val="24"/>
        </w:rPr>
        <w:t>S</w:t>
      </w:r>
      <w:r w:rsidRPr="001C6A9E">
        <w:rPr>
          <w:rFonts w:ascii="Times New Roman" w:hAnsi="Times New Roman"/>
          <w:bCs/>
          <w:color w:val="000000" w:themeColor="text1"/>
          <w:sz w:val="24"/>
          <w:szCs w:val="24"/>
        </w:rPr>
        <w:t xml:space="preserve">tate Teaching Hospital in </w:t>
      </w:r>
      <w:r w:rsidRPr="001C6A9E">
        <w:rPr>
          <w:rFonts w:ascii="Times New Roman" w:hAnsi="Times New Roman"/>
          <w:color w:val="000000" w:themeColor="text1"/>
          <w:sz w:val="24"/>
          <w:szCs w:val="24"/>
        </w:rPr>
        <w:t>S</w:t>
      </w:r>
      <w:r w:rsidRPr="001C6A9E">
        <w:rPr>
          <w:rFonts w:ascii="Times New Roman" w:hAnsi="Times New Roman"/>
          <w:bCs/>
          <w:color w:val="000000" w:themeColor="text1"/>
          <w:sz w:val="24"/>
          <w:szCs w:val="24"/>
        </w:rPr>
        <w:t xml:space="preserve">outheast </w:t>
      </w:r>
      <w:r w:rsidRPr="001C6A9E">
        <w:rPr>
          <w:rFonts w:ascii="Times New Roman" w:hAnsi="Times New Roman"/>
          <w:color w:val="000000" w:themeColor="text1"/>
          <w:sz w:val="24"/>
          <w:szCs w:val="24"/>
        </w:rPr>
        <w:t>N</w:t>
      </w:r>
      <w:r w:rsidRPr="001C6A9E">
        <w:rPr>
          <w:rFonts w:ascii="Times New Roman" w:hAnsi="Times New Roman"/>
          <w:bCs/>
          <w:color w:val="000000" w:themeColor="text1"/>
          <w:sz w:val="24"/>
          <w:szCs w:val="24"/>
        </w:rPr>
        <w:t>igeria.</w:t>
      </w:r>
      <w:r w:rsidRPr="001C6A9E">
        <w:rPr>
          <w:rFonts w:ascii="Times New Roman" w:hAnsi="Times New Roman"/>
          <w:color w:val="000000" w:themeColor="text1"/>
          <w:sz w:val="24"/>
          <w:szCs w:val="24"/>
        </w:rPr>
        <w:t xml:space="preserve"> Clinical Medicine Insights: Oncology 2013</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12. Maine et al. Cervical Cancer Prevention in the 21st Century: Cost is not the only issue. American Journal of Public Health. 2011; 101: 9</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eastAsia="TimesNewRomanPS" w:hAnsi="Times New Roman"/>
          <w:color w:val="000000" w:themeColor="text1"/>
          <w:sz w:val="24"/>
          <w:szCs w:val="24"/>
        </w:rPr>
        <w:t>13.</w:t>
      </w:r>
      <w:r w:rsidRPr="001C6A9E">
        <w:rPr>
          <w:rFonts w:ascii="Times New Roman" w:hAnsi="Times New Roman"/>
          <w:color w:val="000000" w:themeColor="text1"/>
          <w:sz w:val="24"/>
          <w:szCs w:val="24"/>
        </w:rPr>
        <w:t xml:space="preserve"> Kahesaet al. Determinants of acceptance of cervical cancer screening in Dares Salaam,     Tanzania .BMC Public Health, 2012, 12:1093</w:t>
      </w:r>
    </w:p>
    <w:p w:rsidR="00B33009" w:rsidRPr="001C6A9E" w:rsidRDefault="00B33009" w:rsidP="001C6A9E">
      <w:pPr>
        <w:autoSpaceDE w:val="0"/>
        <w:autoSpaceDN w:val="0"/>
        <w:adjustRightInd w:val="0"/>
        <w:spacing w:after="0"/>
        <w:jc w:val="both"/>
        <w:rPr>
          <w:rFonts w:ascii="Times New Roman" w:eastAsia="TimesNewRomanPS"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eastAsia="Calibri" w:hAnsi="Times New Roman"/>
          <w:color w:val="000000" w:themeColor="text1"/>
          <w:sz w:val="24"/>
          <w:szCs w:val="24"/>
          <w:lang w:eastAsia="en-US"/>
        </w:rPr>
        <w:t>14</w:t>
      </w:r>
      <w:r w:rsidR="00D83DE1" w:rsidRPr="001C6A9E">
        <w:rPr>
          <w:rFonts w:ascii="Times New Roman" w:eastAsia="Calibri" w:hAnsi="Times New Roman"/>
          <w:color w:val="000000" w:themeColor="text1"/>
          <w:sz w:val="24"/>
          <w:szCs w:val="24"/>
          <w:lang w:eastAsia="en-US"/>
        </w:rPr>
        <w:t>.</w:t>
      </w:r>
      <w:r w:rsidR="00D83DE1" w:rsidRPr="001C6A9E">
        <w:rPr>
          <w:rFonts w:ascii="Times New Roman" w:hAnsi="Times New Roman"/>
          <w:color w:val="000000" w:themeColor="text1"/>
          <w:sz w:val="24"/>
          <w:szCs w:val="24"/>
        </w:rPr>
        <w:t xml:space="preserve"> M.s.Williams</w:t>
      </w:r>
      <w:r w:rsidRPr="001C6A9E">
        <w:rPr>
          <w:rFonts w:ascii="Times New Roman" w:hAnsi="Times New Roman"/>
          <w:color w:val="000000" w:themeColor="text1"/>
          <w:sz w:val="24"/>
          <w:szCs w:val="24"/>
        </w:rPr>
        <w:t xml:space="preserve"> and P. Amoateng.</w:t>
      </w:r>
      <w:r w:rsidRPr="001C6A9E">
        <w:rPr>
          <w:rFonts w:ascii="Times New Roman" w:hAnsi="Times New Roman"/>
          <w:bCs/>
          <w:color w:val="000000" w:themeColor="text1"/>
          <w:sz w:val="24"/>
          <w:szCs w:val="24"/>
        </w:rPr>
        <w:t>Knowledge and beliefs about cervical cancer screening among men in Kumasi, Ghana.</w:t>
      </w:r>
      <w:r w:rsidRPr="001C6A9E">
        <w:rPr>
          <w:rFonts w:ascii="Times New Roman" w:hAnsi="Times New Roman"/>
          <w:color w:val="000000" w:themeColor="text1"/>
          <w:sz w:val="24"/>
          <w:szCs w:val="24"/>
        </w:rPr>
        <w:t xml:space="preserve"> Ghana Medical Journal .2012; 46: 3  </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jc w:val="both"/>
        <w:rPr>
          <w:rFonts w:ascii="Times New Roman" w:hAnsi="Times New Roman"/>
          <w:color w:val="000000" w:themeColor="text1"/>
          <w:sz w:val="24"/>
          <w:szCs w:val="24"/>
        </w:rPr>
      </w:pPr>
      <w:r w:rsidRPr="001C6A9E">
        <w:rPr>
          <w:rFonts w:ascii="Times New Roman" w:eastAsia="Calibri" w:hAnsi="Times New Roman"/>
          <w:color w:val="000000" w:themeColor="text1"/>
          <w:sz w:val="24"/>
          <w:szCs w:val="24"/>
          <w:lang w:eastAsia="en-US"/>
        </w:rPr>
        <w:t>15</w:t>
      </w:r>
      <w:r w:rsidR="00D83DE1" w:rsidRPr="001C6A9E">
        <w:rPr>
          <w:rFonts w:ascii="Times New Roman" w:eastAsia="Calibri" w:hAnsi="Times New Roman"/>
          <w:color w:val="000000" w:themeColor="text1"/>
          <w:sz w:val="24"/>
          <w:szCs w:val="24"/>
          <w:lang w:eastAsia="en-US"/>
        </w:rPr>
        <w:t>.</w:t>
      </w:r>
      <w:r w:rsidR="00D83DE1" w:rsidRPr="001C6A9E">
        <w:rPr>
          <w:rFonts w:ascii="Times New Roman" w:hAnsi="Times New Roman"/>
          <w:color w:val="000000" w:themeColor="text1"/>
          <w:sz w:val="24"/>
          <w:szCs w:val="24"/>
        </w:rPr>
        <w:t xml:space="preserve"> Thomas</w:t>
      </w:r>
      <w:r w:rsidRPr="001C6A9E">
        <w:rPr>
          <w:rFonts w:ascii="Times New Roman" w:hAnsi="Times New Roman"/>
          <w:color w:val="000000" w:themeColor="text1"/>
          <w:sz w:val="24"/>
          <w:szCs w:val="24"/>
        </w:rPr>
        <w:t xml:space="preserve"> JO, Ojemakinde KO, etal. prevalence of abnormal cervical cytology findings and local risk factors in ibadan, Nigeria: Implications for cervical cancer control programs and human papilloma virus .immunization. ActaCytol. 2012; 56(3):251-8</w:t>
      </w:r>
    </w:p>
    <w:p w:rsidR="00B33009" w:rsidRPr="001C6A9E" w:rsidRDefault="00B33009" w:rsidP="001C6A9E">
      <w:pPr>
        <w:autoSpaceDE w:val="0"/>
        <w:autoSpaceDN w:val="0"/>
        <w:adjustRightInd w:val="0"/>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16. Drain </w:t>
      </w:r>
      <w:r w:rsidRPr="001C6A9E">
        <w:rPr>
          <w:rFonts w:ascii="Times New Roman" w:hAnsi="Times New Roman"/>
          <w:iCs/>
          <w:color w:val="000000" w:themeColor="text1"/>
          <w:sz w:val="24"/>
          <w:szCs w:val="24"/>
        </w:rPr>
        <w:t>et al.</w:t>
      </w:r>
      <w:r w:rsidRPr="001C6A9E">
        <w:rPr>
          <w:rFonts w:ascii="Times New Roman" w:hAnsi="Times New Roman"/>
          <w:color w:val="000000" w:themeColor="text1"/>
          <w:sz w:val="24"/>
          <w:szCs w:val="24"/>
        </w:rPr>
        <w:t xml:space="preserve"> Determinants of Cervical cancer rates in developing countries</w:t>
      </w:r>
      <w:r w:rsidRPr="001C6A9E">
        <w:rPr>
          <w:rFonts w:ascii="Times New Roman" w:hAnsi="Times New Roman"/>
          <w:iCs/>
          <w:color w:val="000000" w:themeColor="text1"/>
          <w:sz w:val="24"/>
          <w:szCs w:val="24"/>
        </w:rPr>
        <w:t xml:space="preserve">.Int. J. </w:t>
      </w:r>
      <w:r w:rsidR="00D83DE1" w:rsidRPr="001C6A9E">
        <w:rPr>
          <w:rFonts w:ascii="Times New Roman" w:hAnsi="Times New Roman"/>
          <w:iCs/>
          <w:color w:val="000000" w:themeColor="text1"/>
          <w:sz w:val="24"/>
          <w:szCs w:val="24"/>
        </w:rPr>
        <w:t>Cancer.</w:t>
      </w:r>
      <w:r w:rsidR="00D83DE1" w:rsidRPr="001C6A9E">
        <w:rPr>
          <w:rFonts w:ascii="Times New Roman" w:hAnsi="Times New Roman"/>
          <w:color w:val="000000" w:themeColor="text1"/>
          <w:sz w:val="24"/>
          <w:szCs w:val="24"/>
        </w:rPr>
        <w:t>2002</w:t>
      </w:r>
      <w:r w:rsidR="00D83DE1" w:rsidRPr="001C6A9E">
        <w:rPr>
          <w:rFonts w:ascii="Times New Roman" w:hAnsi="Times New Roman"/>
          <w:bCs/>
          <w:color w:val="000000" w:themeColor="text1"/>
          <w:sz w:val="24"/>
          <w:szCs w:val="24"/>
        </w:rPr>
        <w:t>; 100</w:t>
      </w:r>
      <w:r w:rsidRPr="001C6A9E">
        <w:rPr>
          <w:rFonts w:ascii="Times New Roman" w:hAnsi="Times New Roman"/>
          <w:bCs/>
          <w:color w:val="000000" w:themeColor="text1"/>
          <w:sz w:val="24"/>
          <w:szCs w:val="24"/>
        </w:rPr>
        <w:t xml:space="preserve">: </w:t>
      </w:r>
      <w:r w:rsidRPr="001C6A9E">
        <w:rPr>
          <w:rFonts w:ascii="Times New Roman" w:hAnsi="Times New Roman"/>
          <w:color w:val="000000" w:themeColor="text1"/>
          <w:sz w:val="24"/>
          <w:szCs w:val="24"/>
        </w:rPr>
        <w:t>199–205</w:t>
      </w:r>
    </w:p>
    <w:p w:rsidR="00B33009" w:rsidRPr="001C6A9E" w:rsidRDefault="00B33009" w:rsidP="001C6A9E">
      <w:pPr>
        <w:autoSpaceDE w:val="0"/>
        <w:autoSpaceDN w:val="0"/>
        <w:adjustRightInd w:val="0"/>
        <w:spacing w:after="0" w:line="240" w:lineRule="auto"/>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 xml:space="preserve">17 </w:t>
      </w:r>
      <w:r w:rsidR="00D83DE1" w:rsidRPr="001C6A9E">
        <w:rPr>
          <w:rFonts w:ascii="Times New Roman" w:hAnsi="Times New Roman"/>
          <w:color w:val="000000" w:themeColor="text1"/>
          <w:sz w:val="24"/>
          <w:szCs w:val="24"/>
        </w:rPr>
        <w:t>.</w:t>
      </w:r>
      <w:r w:rsidRPr="001C6A9E">
        <w:rPr>
          <w:rFonts w:ascii="Times New Roman" w:hAnsi="Times New Roman"/>
          <w:color w:val="000000" w:themeColor="text1"/>
          <w:sz w:val="24"/>
          <w:szCs w:val="24"/>
        </w:rPr>
        <w:t>Bekele L: Evaluation of serological response to oncoproteins of human papiloma virus type 16 and 18 as potential seromarkers for cervical cancer screening. Addis Abeba University: Department of Microbilogy, Immunologyand Parasitology; 200.</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shd w:val="clear" w:color="auto" w:fill="FFFFFF"/>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18.</w:t>
      </w:r>
      <w:hyperlink r:id="rId12" w:history="1">
        <w:r w:rsidRPr="001C6A9E">
          <w:rPr>
            <w:rFonts w:ascii="Times New Roman" w:hAnsi="Times New Roman"/>
            <w:color w:val="000000" w:themeColor="text1"/>
            <w:sz w:val="24"/>
            <w:szCs w:val="24"/>
          </w:rPr>
          <w:t>Blumenthal PD</w:t>
        </w:r>
      </w:hyperlink>
      <w:r w:rsidRPr="001C6A9E">
        <w:rPr>
          <w:rFonts w:ascii="Times New Roman" w:hAnsi="Times New Roman"/>
          <w:color w:val="000000" w:themeColor="text1"/>
          <w:sz w:val="24"/>
          <w:szCs w:val="24"/>
        </w:rPr>
        <w:t>, </w:t>
      </w:r>
      <w:hyperlink r:id="rId13" w:history="1">
        <w:r w:rsidRPr="001C6A9E">
          <w:rPr>
            <w:rFonts w:ascii="Times New Roman" w:hAnsi="Times New Roman"/>
            <w:color w:val="000000" w:themeColor="text1"/>
            <w:sz w:val="24"/>
            <w:szCs w:val="24"/>
          </w:rPr>
          <w:t>Gaffikin L</w:t>
        </w:r>
      </w:hyperlink>
      <w:r w:rsidRPr="001C6A9E">
        <w:rPr>
          <w:rFonts w:ascii="Times New Roman" w:hAnsi="Times New Roman"/>
          <w:color w:val="000000" w:themeColor="text1"/>
          <w:sz w:val="24"/>
          <w:szCs w:val="24"/>
        </w:rPr>
        <w:t>, </w:t>
      </w:r>
      <w:hyperlink r:id="rId14" w:history="1">
        <w:r w:rsidRPr="001C6A9E">
          <w:rPr>
            <w:rFonts w:ascii="Times New Roman" w:hAnsi="Times New Roman"/>
            <w:color w:val="000000" w:themeColor="text1"/>
            <w:sz w:val="24"/>
            <w:szCs w:val="24"/>
          </w:rPr>
          <w:t>Deganus S</w:t>
        </w:r>
      </w:hyperlink>
      <w:r w:rsidRPr="001C6A9E">
        <w:rPr>
          <w:rFonts w:ascii="Times New Roman" w:hAnsi="Times New Roman"/>
          <w:color w:val="000000" w:themeColor="text1"/>
          <w:sz w:val="24"/>
          <w:szCs w:val="24"/>
        </w:rPr>
        <w:t>, etal. </w:t>
      </w:r>
      <w:hyperlink r:id="rId15" w:history="1">
        <w:r w:rsidRPr="001C6A9E">
          <w:rPr>
            <w:rFonts w:ascii="Times New Roman" w:hAnsi="Times New Roman"/>
            <w:color w:val="000000" w:themeColor="text1"/>
            <w:sz w:val="24"/>
            <w:szCs w:val="24"/>
          </w:rPr>
          <w:t>Ghana Cervicare Group</w:t>
        </w:r>
      </w:hyperlink>
      <w:r w:rsidRPr="001C6A9E">
        <w:rPr>
          <w:rFonts w:ascii="Times New Roman" w:hAnsi="Times New Roman"/>
          <w:color w:val="000000" w:themeColor="text1"/>
          <w:sz w:val="24"/>
          <w:szCs w:val="24"/>
        </w:rPr>
        <w:t xml:space="preserve">. </w:t>
      </w:r>
      <w:r w:rsidRPr="001C6A9E">
        <w:rPr>
          <w:rFonts w:ascii="Times New Roman" w:hAnsi="Times New Roman"/>
          <w:bCs/>
          <w:color w:val="000000" w:themeColor="text1"/>
          <w:kern w:val="36"/>
          <w:sz w:val="24"/>
          <w:szCs w:val="24"/>
        </w:rPr>
        <w:t>Cervical cancer prevention: safety, acceptability, and feasibility of a single-visit approach in Accra, Ghana.</w:t>
      </w:r>
      <w:hyperlink r:id="rId16" w:tooltip="American journal of obstetrics and gynecology." w:history="1">
        <w:r w:rsidRPr="001C6A9E">
          <w:rPr>
            <w:rFonts w:ascii="Times New Roman" w:hAnsi="Times New Roman"/>
            <w:color w:val="000000" w:themeColor="text1"/>
            <w:sz w:val="24"/>
            <w:szCs w:val="24"/>
          </w:rPr>
          <w:t>Am J Obstet Gynecol.</w:t>
        </w:r>
      </w:hyperlink>
      <w:r w:rsidRPr="001C6A9E">
        <w:rPr>
          <w:rFonts w:ascii="Times New Roman" w:hAnsi="Times New Roman"/>
          <w:color w:val="000000" w:themeColor="text1"/>
          <w:sz w:val="24"/>
          <w:szCs w:val="24"/>
        </w:rPr>
        <w:t> 2007 ; 196(4):407</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jc w:val="both"/>
        <w:rPr>
          <w:rFonts w:ascii="Times New Roman" w:eastAsia="TimesNewRomanPS" w:hAnsi="Times New Roman"/>
          <w:color w:val="000000" w:themeColor="text1"/>
          <w:sz w:val="24"/>
          <w:szCs w:val="24"/>
        </w:rPr>
      </w:pPr>
      <w:r w:rsidRPr="001C6A9E">
        <w:rPr>
          <w:rFonts w:ascii="Times New Roman" w:hAnsi="Times New Roman"/>
          <w:iCs/>
          <w:color w:val="000000" w:themeColor="text1"/>
          <w:sz w:val="24"/>
          <w:szCs w:val="24"/>
        </w:rPr>
        <w:t>19.</w:t>
      </w:r>
      <w:r w:rsidRPr="001C6A9E">
        <w:rPr>
          <w:rFonts w:ascii="Times New Roman" w:hAnsi="Times New Roman"/>
          <w:bCs/>
          <w:color w:val="000000" w:themeColor="text1"/>
          <w:sz w:val="24"/>
          <w:szCs w:val="24"/>
        </w:rPr>
        <w:t xml:space="preserve"> Virginia A. Moyer. Screening for cervical cancer: U.S. preventive services task force recommendation statement. </w:t>
      </w:r>
      <w:r w:rsidRPr="001C6A9E">
        <w:rPr>
          <w:rFonts w:ascii="Times New Roman" w:hAnsi="Times New Roman"/>
          <w:color w:val="000000" w:themeColor="text1"/>
          <w:sz w:val="24"/>
          <w:szCs w:val="24"/>
        </w:rPr>
        <w:t>Annals of internal medicine volume 156 • number 12</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20.</w:t>
      </w:r>
      <w:r w:rsidRPr="001C6A9E">
        <w:rPr>
          <w:rFonts w:ascii="Times New Roman" w:hAnsi="Times New Roman"/>
          <w:color w:val="000000" w:themeColor="text1"/>
          <w:sz w:val="24"/>
          <w:szCs w:val="24"/>
        </w:rPr>
        <w:t xml:space="preserve"> Gaikwad NL, Mahajan NN, Mahajan KN. Re: Alternative cervical cancer prevention in low-resource settings: experiences of visual inspection by acetic acid with single-visit approach in the first five provinces of Thailand. Aust N Z J Obstet Gynaecol. 2007;47(3):258–259.</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rPr>
        <w:t>21.</w:t>
      </w:r>
      <w:r w:rsidRPr="001C6A9E">
        <w:rPr>
          <w:rFonts w:ascii="Times New Roman" w:eastAsia="TimesNewRomanPS" w:hAnsi="Times New Roman"/>
          <w:color w:val="000000" w:themeColor="text1"/>
          <w:sz w:val="24"/>
          <w:szCs w:val="24"/>
        </w:rPr>
        <w:t xml:space="preserve"> Wright TC Jr. cervical cancer screening using visualization techniques. </w:t>
      </w:r>
      <w:r w:rsidRPr="001C6A9E">
        <w:rPr>
          <w:rFonts w:ascii="Times New Roman" w:eastAsia="TimesNewRomanPS" w:hAnsi="Times New Roman"/>
          <w:iCs/>
          <w:color w:val="000000" w:themeColor="text1"/>
          <w:sz w:val="24"/>
          <w:szCs w:val="24"/>
        </w:rPr>
        <w:t>J Natl Cancer Inst</w:t>
      </w:r>
      <w:r w:rsidRPr="001C6A9E">
        <w:rPr>
          <w:rFonts w:ascii="Times New Roman" w:eastAsia="TimesNewRomanPS" w:hAnsi="Times New Roman"/>
          <w:color w:val="000000" w:themeColor="text1"/>
          <w:sz w:val="24"/>
          <w:szCs w:val="24"/>
        </w:rPr>
        <w:t>. 2003; 31:66–71.</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22.</w:t>
      </w:r>
      <w:r w:rsidRPr="001C6A9E">
        <w:rPr>
          <w:rFonts w:ascii="Times New Roman" w:hAnsi="Times New Roman"/>
          <w:color w:val="000000" w:themeColor="text1"/>
          <w:sz w:val="24"/>
          <w:szCs w:val="24"/>
          <w:lang w:eastAsia="en-US"/>
        </w:rPr>
        <w:t xml:space="preserve"> Paolo Giorgi Rossi, Alessndro Ricciardi,Catherine Cohet ,etal .Epidemiology and costs Of cervical cancer screening and cervical dysplasia in Italy. BMC Public Health, 2009; 9:71</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23.</w:t>
      </w:r>
      <w:r w:rsidRPr="001C6A9E">
        <w:rPr>
          <w:rFonts w:ascii="Times New Roman" w:hAnsi="Times New Roman"/>
          <w:color w:val="000000" w:themeColor="text1"/>
          <w:sz w:val="24"/>
          <w:szCs w:val="24"/>
          <w:lang w:eastAsia="en-US"/>
        </w:rPr>
        <w:t xml:space="preserve"> Awatif A.Jamal,JaudahA.Al-Maghrabi. Profile of Pap smear cytology In the western region of Saudi Arabia.Saudi Med J .2003; 24:1225-1229</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5077B4"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24</w:t>
      </w:r>
      <w:r w:rsidRPr="001C6A9E">
        <w:rPr>
          <w:rFonts w:ascii="Times New Roman" w:hAnsi="Times New Roman"/>
          <w:color w:val="000000" w:themeColor="text1"/>
          <w:sz w:val="24"/>
          <w:szCs w:val="24"/>
          <w:lang w:eastAsia="en-US"/>
        </w:rPr>
        <w:t>. Jeronimo J, Morales O, Horna J, Pariona J, Manrique J, Rubiños J, Takahashi R. Visual  inspection with acetic acid for cervical cancer screening outside of low-resource settings. Rev Panam Salud Publica. 2005; 17(1):1–5.</w:t>
      </w:r>
    </w:p>
    <w:p w:rsidR="005077B4" w:rsidRPr="001C6A9E" w:rsidRDefault="005077B4" w:rsidP="001C6A9E">
      <w:pPr>
        <w:autoSpaceDE w:val="0"/>
        <w:autoSpaceDN w:val="0"/>
        <w:adjustRightInd w:val="0"/>
        <w:spacing w:after="0"/>
        <w:jc w:val="both"/>
        <w:rPr>
          <w:rFonts w:ascii="Times New Roman" w:hAnsi="Times New Roman"/>
          <w:color w:val="000000" w:themeColor="text1"/>
          <w:sz w:val="24"/>
          <w:szCs w:val="24"/>
          <w:lang w:eastAsia="en-US"/>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color w:val="000000" w:themeColor="text1"/>
          <w:sz w:val="24"/>
          <w:szCs w:val="24"/>
          <w:lang w:eastAsia="en-US"/>
        </w:rPr>
        <w:t>25.</w:t>
      </w:r>
      <w:r w:rsidRPr="001C6A9E">
        <w:rPr>
          <w:rFonts w:ascii="Times New Roman" w:hAnsi="Times New Roman"/>
          <w:color w:val="000000" w:themeColor="text1"/>
          <w:sz w:val="24"/>
          <w:szCs w:val="24"/>
        </w:rPr>
        <w:t>Ibrahim et al. cervical cancer risk factors and feasibility of visual inspection with acetic acid screening in Sudan.  International journal of women’s health 2011;3: 117–122.</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26</w:t>
      </w:r>
      <w:r w:rsidR="00D83DE1" w:rsidRPr="001C6A9E">
        <w:rPr>
          <w:rFonts w:ascii="Times New Roman" w:hAnsi="Times New Roman"/>
          <w:color w:val="000000" w:themeColor="text1"/>
          <w:sz w:val="24"/>
          <w:szCs w:val="24"/>
        </w:rPr>
        <w:t>. Bhatla</w:t>
      </w:r>
      <w:r w:rsidRPr="001C6A9E">
        <w:rPr>
          <w:rFonts w:ascii="Times New Roman" w:hAnsi="Times New Roman"/>
          <w:color w:val="000000" w:themeColor="text1"/>
          <w:sz w:val="24"/>
          <w:szCs w:val="24"/>
        </w:rPr>
        <w:t xml:space="preserve"> N, et al. </w:t>
      </w:r>
      <w:r w:rsidRPr="001C6A9E">
        <w:rPr>
          <w:rFonts w:ascii="Times New Roman" w:hAnsi="Times New Roman"/>
          <w:bCs/>
          <w:color w:val="000000" w:themeColor="text1"/>
          <w:kern w:val="36"/>
          <w:sz w:val="24"/>
          <w:szCs w:val="24"/>
        </w:rPr>
        <w:t>Evaluation of cervical screening in rural North India.</w:t>
      </w:r>
      <w:r w:rsidRPr="001C6A9E">
        <w:rPr>
          <w:rFonts w:ascii="Times New Roman" w:hAnsi="Times New Roman"/>
          <w:color w:val="000000" w:themeColor="text1"/>
          <w:sz w:val="24"/>
          <w:szCs w:val="24"/>
        </w:rPr>
        <w:t xml:space="preserve">Int J Gynaecol Obstet. 2009 May; 105(2):145-9. </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27.</w:t>
      </w:r>
      <w:r w:rsidRPr="001C6A9E">
        <w:rPr>
          <w:rFonts w:ascii="Times New Roman" w:hAnsi="Times New Roman"/>
          <w:color w:val="000000" w:themeColor="text1"/>
          <w:sz w:val="24"/>
          <w:szCs w:val="24"/>
          <w:lang w:eastAsia="en-US"/>
        </w:rPr>
        <w:t xml:space="preserve"> Sankaranarayanan R, Wesley R, Somanathan T, et al. Test characteristics of visual  inspection with 4% acetic acid (VIA) and Lugol’s Iodine (VILI) in cervical cancer screening in Kerala, India. Int J Cancer 2003; 106: 404–408</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rPr>
        <w:t>28.</w:t>
      </w:r>
      <w:r w:rsidRPr="001C6A9E">
        <w:rPr>
          <w:rFonts w:ascii="Times New Roman" w:hAnsi="Times New Roman"/>
          <w:color w:val="000000" w:themeColor="text1"/>
          <w:sz w:val="24"/>
          <w:szCs w:val="24"/>
          <w:lang w:eastAsia="en-US"/>
        </w:rPr>
        <w:t xml:space="preserve"> Sarian et al. VIA and VILI as optional screening tools in Latin America .J Med Screen 2005; 12:142–149</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color w:val="000000" w:themeColor="text1"/>
          <w:sz w:val="24"/>
          <w:szCs w:val="24"/>
          <w:lang w:eastAsia="en-US"/>
        </w:rPr>
        <w:t>29. R. B. Perkins et al. Visual inspection outperforms PAP smears.Tropical Medicine and International Health. 2007; 12:1018–1025</w:t>
      </w:r>
    </w:p>
    <w:p w:rsidR="00B33009" w:rsidRPr="001C6A9E" w:rsidRDefault="00B33009" w:rsidP="001C6A9E">
      <w:pPr>
        <w:autoSpaceDE w:val="0"/>
        <w:autoSpaceDN w:val="0"/>
        <w:adjustRightInd w:val="0"/>
        <w:jc w:val="both"/>
        <w:rPr>
          <w:rFonts w:ascii="Times New Roman" w:eastAsia="TimesNewRomanPS" w:hAnsi="Times New Roman"/>
          <w:color w:val="000000" w:themeColor="text1"/>
          <w:sz w:val="24"/>
          <w:szCs w:val="24"/>
        </w:rPr>
      </w:pPr>
      <w:r w:rsidRPr="001C6A9E">
        <w:rPr>
          <w:rFonts w:ascii="Times New Roman" w:hAnsi="Times New Roman"/>
          <w:color w:val="000000" w:themeColor="text1"/>
          <w:sz w:val="24"/>
          <w:szCs w:val="24"/>
          <w:lang w:eastAsia="en-US"/>
        </w:rPr>
        <w:t>30.</w:t>
      </w:r>
      <w:r w:rsidRPr="001C6A9E">
        <w:rPr>
          <w:rFonts w:ascii="Times New Roman" w:hAnsi="Times New Roman"/>
          <w:iCs/>
          <w:color w:val="000000" w:themeColor="text1"/>
          <w:sz w:val="24"/>
          <w:szCs w:val="24"/>
        </w:rPr>
        <w:t xml:space="preserve"> Kesineesaranrittichaiasian et al.</w:t>
      </w:r>
      <w:r w:rsidRPr="001C6A9E">
        <w:rPr>
          <w:rFonts w:ascii="Times New Roman" w:hAnsi="Times New Roman"/>
          <w:bCs/>
          <w:color w:val="000000" w:themeColor="text1"/>
          <w:sz w:val="24"/>
          <w:szCs w:val="24"/>
        </w:rPr>
        <w:t xml:space="preserve"> Early experience of sexual intercourse - a risk factor for cervical cancer requiring specific intervention for teenagers</w:t>
      </w:r>
      <w:r w:rsidRPr="001C6A9E">
        <w:rPr>
          <w:rFonts w:ascii="Times New Roman" w:hAnsi="Times New Roman"/>
          <w:iCs/>
          <w:color w:val="000000" w:themeColor="text1"/>
          <w:sz w:val="24"/>
          <w:szCs w:val="24"/>
        </w:rPr>
        <w:t xml:space="preserve">. Pacific journal of cancer prevention. </w:t>
      </w:r>
      <w:r w:rsidR="00D83DE1" w:rsidRPr="001C6A9E">
        <w:rPr>
          <w:rFonts w:ascii="Times New Roman" w:hAnsi="Times New Roman"/>
          <w:iCs/>
          <w:color w:val="000000" w:themeColor="text1"/>
          <w:sz w:val="24"/>
          <w:szCs w:val="24"/>
        </w:rPr>
        <w:t>2006; 7</w:t>
      </w:r>
      <w:r w:rsidRPr="001C6A9E">
        <w:rPr>
          <w:rFonts w:ascii="Times New Roman" w:hAnsi="Times New Roman"/>
          <w:iCs/>
          <w:color w:val="000000" w:themeColor="text1"/>
          <w:sz w:val="24"/>
          <w:szCs w:val="24"/>
        </w:rPr>
        <w:t>.</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lang w:eastAsia="en-US"/>
        </w:rPr>
      </w:pPr>
      <w:r w:rsidRPr="001C6A9E">
        <w:rPr>
          <w:rFonts w:ascii="Times New Roman" w:hAnsi="Times New Roman"/>
          <w:iCs/>
          <w:color w:val="000000" w:themeColor="text1"/>
          <w:sz w:val="24"/>
          <w:szCs w:val="24"/>
        </w:rPr>
        <w:t>31.</w:t>
      </w:r>
      <w:r w:rsidRPr="001C6A9E">
        <w:rPr>
          <w:rFonts w:ascii="Times New Roman" w:hAnsi="Times New Roman"/>
          <w:color w:val="000000" w:themeColor="text1"/>
          <w:sz w:val="24"/>
          <w:szCs w:val="24"/>
          <w:lang w:eastAsia="en-US"/>
        </w:rPr>
        <w:t>Jennifer R Moodley, Margaret Hoffman, Henri Carrara, etal.</w:t>
      </w:r>
      <w:r w:rsidRPr="001C6A9E">
        <w:rPr>
          <w:rFonts w:ascii="Times New Roman" w:hAnsi="Times New Roman"/>
          <w:bCs/>
          <w:color w:val="000000" w:themeColor="text1"/>
          <w:sz w:val="24"/>
          <w:szCs w:val="24"/>
          <w:lang w:eastAsia="en-US"/>
        </w:rPr>
        <w:t>HIV and pre-neoplastic and neoplastic lesions of the cervix in South Africa: a case-control study</w:t>
      </w:r>
      <w:r w:rsidRPr="001C6A9E">
        <w:rPr>
          <w:rFonts w:ascii="Times New Roman" w:hAnsi="Times New Roman"/>
          <w:iCs/>
          <w:color w:val="000000" w:themeColor="text1"/>
          <w:sz w:val="24"/>
          <w:szCs w:val="24"/>
        </w:rPr>
        <w:t xml:space="preserve">. </w:t>
      </w:r>
      <w:r w:rsidRPr="001C6A9E">
        <w:rPr>
          <w:rFonts w:ascii="Times New Roman" w:hAnsi="Times New Roman"/>
          <w:iCs/>
          <w:color w:val="000000" w:themeColor="text1"/>
          <w:sz w:val="24"/>
          <w:szCs w:val="24"/>
          <w:lang w:eastAsia="en-US"/>
        </w:rPr>
        <w:t xml:space="preserve">BMC Cancer. </w:t>
      </w:r>
      <w:r w:rsidRPr="001C6A9E">
        <w:rPr>
          <w:rFonts w:ascii="Times New Roman" w:hAnsi="Times New Roman"/>
          <w:color w:val="000000" w:themeColor="text1"/>
          <w:sz w:val="24"/>
          <w:szCs w:val="24"/>
          <w:lang w:eastAsia="en-US"/>
        </w:rPr>
        <w:t>2006;</w:t>
      </w:r>
      <w:r w:rsidRPr="001C6A9E">
        <w:rPr>
          <w:rFonts w:ascii="Times New Roman" w:hAnsi="Times New Roman"/>
          <w:bCs/>
          <w:color w:val="000000" w:themeColor="text1"/>
          <w:sz w:val="24"/>
          <w:szCs w:val="24"/>
          <w:lang w:eastAsia="en-US"/>
        </w:rPr>
        <w:t>6</w:t>
      </w:r>
      <w:r w:rsidRPr="001C6A9E">
        <w:rPr>
          <w:rFonts w:ascii="Times New Roman" w:hAnsi="Times New Roman"/>
          <w:color w:val="000000" w:themeColor="text1"/>
          <w:sz w:val="24"/>
          <w:szCs w:val="24"/>
          <w:lang w:eastAsia="en-US"/>
        </w:rPr>
        <w:t>:135</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r w:rsidRPr="001C6A9E">
        <w:rPr>
          <w:rFonts w:ascii="Times New Roman" w:hAnsi="Times New Roman"/>
          <w:iCs/>
          <w:color w:val="000000" w:themeColor="text1"/>
          <w:sz w:val="24"/>
          <w:szCs w:val="24"/>
        </w:rPr>
        <w:t>32.uñoz N, Franceschi S, Bosetti C, etal. Role of parity and human papillomavirus in cervical cancer.  International Agency for Research on Cancer.  Multicentric Cervical Cancer Study Group.2002 ;359(9312):1093-101</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33.</w:t>
      </w:r>
      <w:r w:rsidRPr="001C6A9E">
        <w:rPr>
          <w:rStyle w:val="printanswer"/>
          <w:rFonts w:ascii="Times New Roman" w:hAnsi="Times New Roman"/>
          <w:color w:val="000000" w:themeColor="text1"/>
          <w:sz w:val="24"/>
          <w:szCs w:val="24"/>
        </w:rPr>
        <w:t>Goldie SJ, et al. Cost-effectiveness of cervical-cancer screening in five developing countries. New England Journal Medicine 2005, 353(20):2158-68.</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34.</w:t>
      </w:r>
      <w:r w:rsidRPr="001C6A9E">
        <w:rPr>
          <w:rFonts w:ascii="Times New Roman" w:hAnsi="Times New Roman"/>
          <w:color w:val="000000" w:themeColor="text1"/>
          <w:sz w:val="24"/>
          <w:szCs w:val="24"/>
        </w:rPr>
        <w:t xml:space="preserve">R.M.K. ADANU .Cervical Cancer Knowledge and Screening in Accra, Ghana </w:t>
      </w:r>
      <w:r w:rsidRPr="001C6A9E">
        <w:rPr>
          <w:rFonts w:ascii="Times New Roman" w:hAnsi="Times New Roman"/>
          <w:bCs/>
          <w:color w:val="000000" w:themeColor="text1"/>
          <w:sz w:val="24"/>
          <w:szCs w:val="24"/>
        </w:rPr>
        <w:t>journal of women’s health &amp; gender-based medicine. 2002; 11, 6.</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35.</w:t>
      </w:r>
      <w:r w:rsidRPr="001C6A9E">
        <w:rPr>
          <w:rFonts w:ascii="Times New Roman" w:hAnsi="Times New Roman"/>
          <w:color w:val="000000" w:themeColor="text1"/>
          <w:sz w:val="24"/>
          <w:szCs w:val="24"/>
        </w:rPr>
        <w:t xml:space="preserve"> Ellerbrock TV, Chiasson MA, Bush TJ, et al. Incidence of cervical squamous intraepithelial lesionsin HIV-infected women. JAMA. 2000 283(8):1031–1037.</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r w:rsidRPr="001C6A9E">
        <w:rPr>
          <w:rFonts w:ascii="Times New Roman" w:hAnsi="Times New Roman"/>
          <w:iCs/>
          <w:color w:val="000000" w:themeColor="text1"/>
          <w:sz w:val="24"/>
          <w:szCs w:val="24"/>
        </w:rPr>
        <w:t>36</w:t>
      </w:r>
      <w:r w:rsidR="00D83DE1" w:rsidRPr="001C6A9E">
        <w:rPr>
          <w:rFonts w:ascii="Times New Roman" w:hAnsi="Times New Roman"/>
          <w:iCs/>
          <w:color w:val="000000" w:themeColor="text1"/>
          <w:sz w:val="24"/>
          <w:szCs w:val="24"/>
        </w:rPr>
        <w:t>.</w:t>
      </w:r>
      <w:r w:rsidR="00D83DE1" w:rsidRPr="001C6A9E">
        <w:rPr>
          <w:rFonts w:ascii="Times New Roman" w:hAnsi="Times New Roman"/>
          <w:color w:val="000000" w:themeColor="text1"/>
          <w:sz w:val="24"/>
          <w:szCs w:val="24"/>
          <w:lang w:eastAsia="en-US"/>
        </w:rPr>
        <w:t xml:space="preserve"> Sekirime</w:t>
      </w:r>
      <w:r w:rsidRPr="001C6A9E">
        <w:rPr>
          <w:rFonts w:ascii="Times New Roman" w:hAnsi="Times New Roman"/>
          <w:color w:val="000000" w:themeColor="text1"/>
          <w:sz w:val="24"/>
          <w:szCs w:val="24"/>
          <w:lang w:eastAsia="en-US"/>
        </w:rPr>
        <w:t xml:space="preserve"> WK ,Gray R .</w:t>
      </w:r>
      <w:r w:rsidRPr="001C6A9E">
        <w:rPr>
          <w:rFonts w:ascii="Times New Roman" w:hAnsi="Times New Roman"/>
          <w:bCs/>
          <w:color w:val="000000" w:themeColor="text1"/>
          <w:kern w:val="36"/>
          <w:sz w:val="24"/>
          <w:szCs w:val="24"/>
          <w:lang w:eastAsia="en-US"/>
        </w:rPr>
        <w:t xml:space="preserve">HIV infection among Uganda women with cervical cancer: a  retrospective study. </w:t>
      </w:r>
      <w:r w:rsidRPr="001C6A9E">
        <w:rPr>
          <w:rFonts w:ascii="Times New Roman" w:hAnsi="Times New Roman"/>
          <w:color w:val="000000" w:themeColor="text1"/>
          <w:sz w:val="24"/>
          <w:szCs w:val="24"/>
        </w:rPr>
        <w:t>Gynecol Obstet Invest.  2007; 63(4):222-8. Epub 2006 Dec 22.</w:t>
      </w:r>
    </w:p>
    <w:p w:rsidR="00B33009" w:rsidRPr="001C6A9E" w:rsidRDefault="00B33009" w:rsidP="001C6A9E">
      <w:pPr>
        <w:autoSpaceDE w:val="0"/>
        <w:autoSpaceDN w:val="0"/>
        <w:adjustRightInd w:val="0"/>
        <w:spacing w:after="0"/>
        <w:jc w:val="both"/>
        <w:rPr>
          <w:rFonts w:ascii="Times New Roman" w:hAnsi="Times New Roman"/>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r w:rsidRPr="001C6A9E">
        <w:rPr>
          <w:rFonts w:ascii="Times New Roman" w:hAnsi="Times New Roman"/>
          <w:iCs/>
          <w:color w:val="000000" w:themeColor="text1"/>
          <w:sz w:val="24"/>
          <w:szCs w:val="24"/>
        </w:rPr>
        <w:t>37.</w:t>
      </w:r>
      <w:r w:rsidRPr="001C6A9E">
        <w:rPr>
          <w:rFonts w:ascii="Times New Roman" w:hAnsi="Times New Roman"/>
          <w:color w:val="000000" w:themeColor="text1"/>
          <w:sz w:val="24"/>
          <w:szCs w:val="24"/>
        </w:rPr>
        <w:t xml:space="preserve"> </w:t>
      </w:r>
      <w:r w:rsidRPr="001C6A9E">
        <w:rPr>
          <w:rFonts w:ascii="Times New Roman" w:hAnsi="Times New Roman"/>
          <w:iCs/>
          <w:color w:val="000000" w:themeColor="text1"/>
          <w:sz w:val="24"/>
          <w:szCs w:val="24"/>
        </w:rPr>
        <w:t>eze et al.A six-Year study of the clinical presentation of cervical cancer and the Management challenges encountered at a state Teaching Hospital in southeast nigeria .Clinical Medicine Insights: Oncology2013:7 151–158</w:t>
      </w:r>
    </w:p>
    <w:p w:rsidR="00B33009" w:rsidRDefault="00B33009" w:rsidP="001C6A9E">
      <w:pPr>
        <w:autoSpaceDE w:val="0"/>
        <w:autoSpaceDN w:val="0"/>
        <w:adjustRightInd w:val="0"/>
        <w:spacing w:after="0"/>
        <w:jc w:val="both"/>
        <w:rPr>
          <w:rFonts w:ascii="Times New Roman" w:hAnsi="Times New Roman"/>
          <w:iCs/>
          <w:color w:val="000000" w:themeColor="text1"/>
          <w:sz w:val="24"/>
          <w:szCs w:val="24"/>
        </w:rPr>
      </w:pPr>
    </w:p>
    <w:p w:rsidR="005077B4" w:rsidRDefault="005077B4" w:rsidP="001C6A9E">
      <w:pPr>
        <w:autoSpaceDE w:val="0"/>
        <w:autoSpaceDN w:val="0"/>
        <w:adjustRightInd w:val="0"/>
        <w:spacing w:after="0"/>
        <w:jc w:val="both"/>
        <w:rPr>
          <w:rFonts w:ascii="Times New Roman" w:hAnsi="Times New Roman"/>
          <w:iCs/>
          <w:color w:val="000000" w:themeColor="text1"/>
          <w:sz w:val="24"/>
          <w:szCs w:val="24"/>
        </w:rPr>
      </w:pPr>
    </w:p>
    <w:p w:rsidR="005077B4" w:rsidRPr="001C6A9E" w:rsidRDefault="005077B4"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r w:rsidRPr="001C6A9E">
        <w:rPr>
          <w:rFonts w:ascii="Times New Roman" w:hAnsi="Times New Roman"/>
          <w:iCs/>
          <w:color w:val="000000" w:themeColor="text1"/>
          <w:sz w:val="24"/>
          <w:szCs w:val="24"/>
        </w:rPr>
        <w:t>38.Sriamporn S, Parkin DM, Pisani P, Suwanrungruang K, Pengsaa P(2004). Behavioural risk factors for cervical cancer from a prospective study in Khon Kaen, Northeast Thailand. Cancer Detect Prev, 28, 334-9.cross ref.</w:t>
      </w:r>
    </w:p>
    <w:p w:rsidR="00B33009" w:rsidRPr="001C6A9E" w:rsidRDefault="00B33009" w:rsidP="001C6A9E">
      <w:pPr>
        <w:autoSpaceDE w:val="0"/>
        <w:autoSpaceDN w:val="0"/>
        <w:adjustRightInd w:val="0"/>
        <w:spacing w:after="0"/>
        <w:jc w:val="both"/>
        <w:rPr>
          <w:rFonts w:ascii="Times New Roman" w:hAnsi="Times New Roman"/>
          <w:iCs/>
          <w:color w:val="000000" w:themeColor="text1"/>
          <w:sz w:val="24"/>
          <w:szCs w:val="24"/>
        </w:rPr>
      </w:pPr>
    </w:p>
    <w:p w:rsidR="00B33009" w:rsidRPr="001C6A9E" w:rsidRDefault="00B33009" w:rsidP="001C6A9E">
      <w:pPr>
        <w:jc w:val="both"/>
        <w:rPr>
          <w:rFonts w:ascii="Times New Roman" w:hAnsi="Times New Roman"/>
          <w:color w:val="000000" w:themeColor="text1"/>
          <w:sz w:val="24"/>
          <w:szCs w:val="24"/>
        </w:rPr>
      </w:pPr>
      <w:r w:rsidRPr="001C6A9E">
        <w:rPr>
          <w:rFonts w:ascii="Times New Roman" w:hAnsi="Times New Roman"/>
          <w:color w:val="000000" w:themeColor="text1"/>
          <w:sz w:val="24"/>
          <w:szCs w:val="24"/>
        </w:rPr>
        <w:t>39.</w:t>
      </w:r>
      <w:r w:rsidR="00CD394C" w:rsidRPr="001C6A9E">
        <w:rPr>
          <w:rFonts w:ascii="Times New Roman" w:eastAsiaTheme="minorHAnsi" w:hAnsi="Times New Roman"/>
          <w:color w:val="000000" w:themeColor="text1"/>
          <w:sz w:val="24"/>
          <w:szCs w:val="24"/>
          <w:lang w:eastAsia="en-US"/>
        </w:rPr>
        <w:t xml:space="preserve"> M. Getinet, B. Gelaw, A. Sisay, E. A. Mahmoud, and A. Assefa, 'Prevalence and Predictors of Pap Smear Cervical Epithelial Cell Abnormality among Hiv-Positive and Negative Women Attending Gynecological Examination in Cervical Cancer Screening Center at Debre Markos Referral Hospital, East Gojjam, Northwest Ethiopia', </w:t>
      </w:r>
      <w:r w:rsidR="00CD394C" w:rsidRPr="001C6A9E">
        <w:rPr>
          <w:rFonts w:ascii="Times New Roman" w:eastAsiaTheme="minorHAnsi" w:hAnsi="Times New Roman"/>
          <w:iCs/>
          <w:color w:val="000000" w:themeColor="text1"/>
          <w:sz w:val="24"/>
          <w:szCs w:val="24"/>
          <w:lang w:eastAsia="en-US"/>
        </w:rPr>
        <w:t>BMC Clin Pathol,</w:t>
      </w:r>
      <w:r w:rsidR="00CD394C" w:rsidRPr="001C6A9E">
        <w:rPr>
          <w:rFonts w:ascii="Times New Roman" w:eastAsiaTheme="minorHAnsi" w:hAnsi="Times New Roman"/>
          <w:color w:val="000000" w:themeColor="text1"/>
          <w:sz w:val="24"/>
          <w:szCs w:val="24"/>
          <w:lang w:eastAsia="en-US"/>
        </w:rPr>
        <w:t xml:space="preserve"> 15 (2015), 16</w:t>
      </w:r>
    </w:p>
    <w:p w:rsidR="002947EF" w:rsidRDefault="00B33009" w:rsidP="00F920B7">
      <w:pPr>
        <w:rPr>
          <w:rFonts w:ascii="Times New Roman" w:eastAsiaTheme="minorHAnsi" w:hAnsi="Times New Roman"/>
          <w:color w:val="000000" w:themeColor="text1"/>
          <w:sz w:val="24"/>
          <w:szCs w:val="24"/>
          <w:lang w:eastAsia="en-US"/>
        </w:rPr>
      </w:pPr>
      <w:r w:rsidRPr="001C6A9E">
        <w:rPr>
          <w:rFonts w:ascii="Times New Roman" w:hAnsi="Times New Roman"/>
          <w:color w:val="000000" w:themeColor="text1"/>
          <w:sz w:val="24"/>
          <w:szCs w:val="24"/>
        </w:rPr>
        <w:t xml:space="preserve"> </w:t>
      </w:r>
      <w:r w:rsidR="00366021" w:rsidRPr="001C6A9E">
        <w:rPr>
          <w:rFonts w:ascii="Times New Roman" w:hAnsi="Times New Roman"/>
          <w:color w:val="000000" w:themeColor="text1"/>
          <w:sz w:val="24"/>
          <w:szCs w:val="24"/>
        </w:rPr>
        <w:fldChar w:fldCharType="begin"/>
      </w:r>
      <w:r w:rsidR="00C064D2" w:rsidRPr="001C6A9E">
        <w:rPr>
          <w:rFonts w:ascii="Times New Roman" w:hAnsi="Times New Roman"/>
          <w:color w:val="000000" w:themeColor="text1"/>
          <w:sz w:val="24"/>
          <w:szCs w:val="24"/>
        </w:rPr>
        <w:instrText xml:space="preserve"> ADDIN EN.REFLIST </w:instrText>
      </w:r>
      <w:r w:rsidR="00366021" w:rsidRPr="001C6A9E">
        <w:rPr>
          <w:rFonts w:ascii="Times New Roman" w:hAnsi="Times New Roman"/>
          <w:color w:val="000000" w:themeColor="text1"/>
          <w:sz w:val="24"/>
          <w:szCs w:val="24"/>
        </w:rPr>
        <w:fldChar w:fldCharType="end"/>
      </w:r>
      <w:r w:rsidRPr="001C6A9E">
        <w:rPr>
          <w:rFonts w:ascii="Times New Roman" w:hAnsi="Times New Roman"/>
          <w:color w:val="000000" w:themeColor="text1"/>
          <w:sz w:val="24"/>
          <w:szCs w:val="24"/>
        </w:rPr>
        <w:t>40.</w:t>
      </w:r>
      <w:r w:rsidR="00CD394C" w:rsidRPr="001C6A9E">
        <w:rPr>
          <w:rFonts w:ascii="Times New Roman" w:eastAsiaTheme="minorHAnsi" w:hAnsi="Times New Roman"/>
          <w:color w:val="000000" w:themeColor="text1"/>
          <w:sz w:val="24"/>
          <w:szCs w:val="24"/>
          <w:lang w:eastAsia="en-US"/>
        </w:rPr>
        <w:t xml:space="preserve"> J. D. Makuza, S. Nsanzimana, M. A. Muhimpundu, L. E. Pace, J. Ntaganira, and D. J. Riedel, 'Prevalence and Risk Factors for Cervical Cancer and Pre-Cancerous Lesions in Rwanda', </w:t>
      </w:r>
      <w:r w:rsidR="00CD394C" w:rsidRPr="001C6A9E">
        <w:rPr>
          <w:rFonts w:ascii="Times New Roman" w:eastAsiaTheme="minorHAnsi" w:hAnsi="Times New Roman"/>
          <w:iCs/>
          <w:color w:val="000000" w:themeColor="text1"/>
          <w:sz w:val="24"/>
          <w:szCs w:val="24"/>
          <w:lang w:eastAsia="en-US"/>
        </w:rPr>
        <w:t>Pan Afr Med J,</w:t>
      </w:r>
      <w:r w:rsidR="00CD394C" w:rsidRPr="001C6A9E">
        <w:rPr>
          <w:rFonts w:ascii="Times New Roman" w:eastAsiaTheme="minorHAnsi" w:hAnsi="Times New Roman"/>
          <w:color w:val="000000" w:themeColor="text1"/>
          <w:sz w:val="24"/>
          <w:szCs w:val="24"/>
          <w:lang w:eastAsia="en-US"/>
        </w:rPr>
        <w:t xml:space="preserve"> 22 (2015), 26.</w:t>
      </w:r>
    </w:p>
    <w:p w:rsidR="00F920B7" w:rsidRDefault="00F920B7" w:rsidP="00F920B7">
      <w:pPr>
        <w:jc w:val="both"/>
        <w:rPr>
          <w:rFonts w:ascii="Times New Roman" w:eastAsiaTheme="minorHAnsi" w:hAnsi="Times New Roman"/>
          <w:color w:val="000000" w:themeColor="text1"/>
          <w:sz w:val="24"/>
          <w:szCs w:val="24"/>
          <w:lang w:eastAsia="en-US"/>
        </w:rPr>
      </w:pPr>
    </w:p>
    <w:p w:rsidR="002947EF" w:rsidRPr="001C6A9E" w:rsidRDefault="00F920B7" w:rsidP="001C6A9E">
      <w:pPr>
        <w:jc w:val="both"/>
        <w:rPr>
          <w:rFonts w:ascii="Times New Roman" w:eastAsiaTheme="minorHAnsi" w:hAnsi="Times New Roman"/>
          <w:color w:val="000000" w:themeColor="text1"/>
          <w:sz w:val="24"/>
          <w:szCs w:val="24"/>
          <w:lang w:eastAsia="en-US"/>
        </w:rPr>
      </w:pPr>
      <w:r>
        <w:rPr>
          <w:rFonts w:ascii="Times New Roman" w:eastAsiaTheme="minorHAnsi" w:hAnsi="Times New Roman"/>
          <w:color w:val="000000" w:themeColor="text1"/>
          <w:sz w:val="24"/>
          <w:szCs w:val="24"/>
          <w:lang w:eastAsia="en-US"/>
        </w:rPr>
        <w:t>41.</w:t>
      </w:r>
      <w:r w:rsidRPr="00F920B7">
        <w:t xml:space="preserve"> KS Louie</w:t>
      </w:r>
      <w:r w:rsidRPr="00F920B7">
        <w:rPr>
          <w:rFonts w:eastAsiaTheme="minorHAnsi"/>
          <w:szCs w:val="24"/>
        </w:rPr>
        <w:t xml:space="preserve"> </w:t>
      </w:r>
      <w:r>
        <w:rPr>
          <w:rFonts w:eastAsiaTheme="minorHAnsi"/>
          <w:szCs w:val="24"/>
        </w:rPr>
        <w:t>etal. ’</w:t>
      </w:r>
      <w:r w:rsidRPr="00F920B7">
        <w:rPr>
          <w:rFonts w:ascii="Times New Roman" w:eastAsiaTheme="minorHAnsi" w:hAnsi="Times New Roman"/>
          <w:color w:val="000000" w:themeColor="text1"/>
          <w:sz w:val="24"/>
          <w:szCs w:val="24"/>
          <w:lang w:eastAsia="en-US"/>
        </w:rPr>
        <w:t>Early age at first sexual intercourse and early pregnancy are risk</w:t>
      </w:r>
      <w:r>
        <w:rPr>
          <w:rFonts w:ascii="Times New Roman" w:eastAsiaTheme="minorHAnsi" w:hAnsi="Times New Roman"/>
          <w:color w:val="000000" w:themeColor="text1"/>
          <w:sz w:val="24"/>
          <w:szCs w:val="24"/>
          <w:lang w:eastAsia="en-US"/>
        </w:rPr>
        <w:t xml:space="preserve"> </w:t>
      </w:r>
      <w:r w:rsidRPr="00F920B7">
        <w:rPr>
          <w:rFonts w:ascii="Times New Roman" w:eastAsiaTheme="minorHAnsi" w:hAnsi="Times New Roman"/>
          <w:color w:val="000000" w:themeColor="text1"/>
          <w:sz w:val="24"/>
          <w:szCs w:val="24"/>
          <w:lang w:eastAsia="en-US"/>
        </w:rPr>
        <w:t>factors for cervical cancer in developing countries</w:t>
      </w:r>
      <w:r>
        <w:rPr>
          <w:rFonts w:ascii="Times New Roman" w:eastAsiaTheme="minorHAnsi" w:hAnsi="Times New Roman"/>
          <w:color w:val="000000" w:themeColor="text1"/>
          <w:sz w:val="24"/>
          <w:szCs w:val="24"/>
          <w:lang w:eastAsia="en-US"/>
        </w:rPr>
        <w:t>’.</w:t>
      </w:r>
      <w:r w:rsidRPr="00F920B7">
        <w:t xml:space="preserve"> </w:t>
      </w:r>
      <w:r w:rsidRPr="00F920B7">
        <w:rPr>
          <w:rFonts w:ascii="Times New Roman" w:eastAsiaTheme="minorHAnsi" w:hAnsi="Times New Roman"/>
          <w:color w:val="000000" w:themeColor="text1"/>
          <w:sz w:val="24"/>
          <w:szCs w:val="24"/>
          <w:lang w:eastAsia="en-US"/>
        </w:rPr>
        <w:t>British Journal of Cancer (2009) 100, 1191 – 1197</w:t>
      </w:r>
    </w:p>
    <w:p w:rsidR="00F920B7" w:rsidRPr="00D04397" w:rsidRDefault="00D04397" w:rsidP="00D04397">
      <w:pPr>
        <w:jc w:val="both"/>
        <w:rPr>
          <w:rFonts w:ascii="Times New Roman" w:eastAsiaTheme="minorHAnsi" w:hAnsi="Times New Roman"/>
          <w:color w:val="000000" w:themeColor="text1"/>
          <w:sz w:val="24"/>
          <w:szCs w:val="24"/>
          <w:lang w:eastAsia="en-US"/>
        </w:rPr>
      </w:pPr>
      <w:r w:rsidRPr="00D04397">
        <w:rPr>
          <w:rFonts w:ascii="Times New Roman" w:eastAsiaTheme="minorHAnsi" w:hAnsi="Times New Roman"/>
          <w:color w:val="000000" w:themeColor="text1"/>
          <w:sz w:val="24"/>
          <w:szCs w:val="24"/>
          <w:lang w:eastAsia="en-US"/>
        </w:rPr>
        <w:t>42.</w:t>
      </w:r>
      <w:r w:rsidRPr="00D04397">
        <w:t xml:space="preserve"> </w:t>
      </w:r>
      <w:r>
        <w:rPr>
          <w:rFonts w:ascii="Times New Roman" w:eastAsiaTheme="minorHAnsi" w:hAnsi="Times New Roman"/>
          <w:color w:val="000000" w:themeColor="text1"/>
          <w:sz w:val="24"/>
          <w:szCs w:val="24"/>
          <w:lang w:eastAsia="en-US"/>
        </w:rPr>
        <w:t xml:space="preserve">Remschmidtet,Michaela </w:t>
      </w:r>
      <w:r w:rsidRPr="00D04397">
        <w:rPr>
          <w:rFonts w:ascii="Times New Roman" w:eastAsiaTheme="minorHAnsi" w:hAnsi="Times New Roman"/>
          <w:color w:val="000000" w:themeColor="text1"/>
          <w:sz w:val="24"/>
          <w:szCs w:val="24"/>
          <w:lang w:eastAsia="en-US"/>
        </w:rPr>
        <w:t>Fesenfeld</w:t>
      </w:r>
      <w:r>
        <w:rPr>
          <w:rFonts w:ascii="Times New Roman" w:eastAsiaTheme="minorHAnsi" w:hAnsi="Times New Roman"/>
          <w:color w:val="000000" w:themeColor="text1"/>
          <w:sz w:val="24"/>
          <w:szCs w:val="24"/>
          <w:lang w:eastAsia="en-US"/>
        </w:rPr>
        <w:t>,</w:t>
      </w:r>
      <w:r w:rsidRPr="00D04397">
        <w:rPr>
          <w:rFonts w:ascii="Times New Roman" w:eastAsiaTheme="minorHAnsi" w:hAnsi="Times New Roman"/>
          <w:color w:val="000000" w:themeColor="text1"/>
          <w:sz w:val="24"/>
          <w:szCs w:val="24"/>
          <w:lang w:eastAsia="en-US"/>
        </w:rPr>
        <w:t>Andreas M Kaufmann</w:t>
      </w:r>
      <w:r>
        <w:rPr>
          <w:rFonts w:ascii="Times New Roman" w:eastAsiaTheme="minorHAnsi" w:hAnsi="Times New Roman"/>
          <w:color w:val="000000" w:themeColor="text1"/>
          <w:sz w:val="24"/>
          <w:szCs w:val="24"/>
          <w:lang w:eastAsia="en-US"/>
        </w:rPr>
        <w:t xml:space="preserve"> </w:t>
      </w:r>
      <w:r w:rsidRPr="00D04397">
        <w:rPr>
          <w:rFonts w:ascii="Times New Roman" w:eastAsiaTheme="minorHAnsi" w:hAnsi="Times New Roman"/>
          <w:color w:val="000000" w:themeColor="text1"/>
          <w:sz w:val="24"/>
          <w:szCs w:val="24"/>
          <w:lang w:eastAsia="en-US"/>
        </w:rPr>
        <w:t>and Yvonne Deleré</w:t>
      </w:r>
      <w:r>
        <w:rPr>
          <w:rFonts w:ascii="Times New Roman" w:eastAsiaTheme="minorHAnsi" w:hAnsi="Times New Roman"/>
          <w:color w:val="000000" w:themeColor="text1"/>
          <w:sz w:val="24"/>
          <w:szCs w:val="24"/>
          <w:lang w:eastAsia="en-US"/>
        </w:rPr>
        <w:t xml:space="preserve"> ‘</w:t>
      </w:r>
      <w:r w:rsidRPr="00D04397">
        <w:rPr>
          <w:rFonts w:ascii="Times New Roman" w:eastAsiaTheme="minorHAnsi" w:hAnsi="Times New Roman"/>
          <w:color w:val="000000" w:themeColor="text1"/>
          <w:sz w:val="24"/>
          <w:szCs w:val="24"/>
          <w:lang w:eastAsia="en-US"/>
        </w:rPr>
        <w:t>Sexual behavior and factors associated with</w:t>
      </w:r>
      <w:r>
        <w:rPr>
          <w:rFonts w:ascii="Times New Roman" w:eastAsiaTheme="minorHAnsi" w:hAnsi="Times New Roman"/>
          <w:color w:val="000000" w:themeColor="text1"/>
          <w:sz w:val="24"/>
          <w:szCs w:val="24"/>
          <w:lang w:eastAsia="en-US"/>
        </w:rPr>
        <w:t xml:space="preserve"> </w:t>
      </w:r>
      <w:r w:rsidRPr="00D04397">
        <w:rPr>
          <w:rFonts w:ascii="Times New Roman" w:eastAsiaTheme="minorHAnsi" w:hAnsi="Times New Roman"/>
          <w:color w:val="000000" w:themeColor="text1"/>
          <w:sz w:val="24"/>
          <w:szCs w:val="24"/>
          <w:lang w:eastAsia="en-US"/>
        </w:rPr>
        <w:t>young age at first intercourse and HPV vaccine</w:t>
      </w:r>
      <w:r>
        <w:rPr>
          <w:rFonts w:ascii="Times New Roman" w:eastAsiaTheme="minorHAnsi" w:hAnsi="Times New Roman"/>
          <w:color w:val="000000" w:themeColor="text1"/>
          <w:sz w:val="24"/>
          <w:szCs w:val="24"/>
          <w:lang w:eastAsia="en-US"/>
        </w:rPr>
        <w:t xml:space="preserve"> </w:t>
      </w:r>
      <w:r w:rsidRPr="00D04397">
        <w:rPr>
          <w:rFonts w:ascii="Times New Roman" w:eastAsiaTheme="minorHAnsi" w:hAnsi="Times New Roman"/>
          <w:color w:val="000000" w:themeColor="text1"/>
          <w:sz w:val="24"/>
          <w:szCs w:val="24"/>
          <w:lang w:eastAsia="en-US"/>
        </w:rPr>
        <w:t>upta</w:t>
      </w:r>
      <w:r>
        <w:rPr>
          <w:rFonts w:ascii="Times New Roman" w:eastAsiaTheme="minorHAnsi" w:hAnsi="Times New Roman"/>
          <w:color w:val="000000" w:themeColor="text1"/>
          <w:sz w:val="24"/>
          <w:szCs w:val="24"/>
          <w:lang w:eastAsia="en-US"/>
        </w:rPr>
        <w:t xml:space="preserve">ke among young women in Germany: </w:t>
      </w:r>
      <w:r w:rsidRPr="00D04397">
        <w:rPr>
          <w:rFonts w:ascii="Times New Roman" w:eastAsiaTheme="minorHAnsi" w:hAnsi="Times New Roman"/>
          <w:color w:val="000000" w:themeColor="text1"/>
          <w:sz w:val="24"/>
          <w:szCs w:val="24"/>
          <w:lang w:eastAsia="en-US"/>
        </w:rPr>
        <w:t>implications for HPV vaccination policies</w:t>
      </w:r>
      <w:r>
        <w:rPr>
          <w:rFonts w:ascii="Times New Roman" w:eastAsiaTheme="minorHAnsi" w:hAnsi="Times New Roman"/>
          <w:color w:val="000000" w:themeColor="text1"/>
          <w:sz w:val="24"/>
          <w:szCs w:val="24"/>
          <w:lang w:eastAsia="en-US"/>
        </w:rPr>
        <w:t xml:space="preserve">’. </w:t>
      </w:r>
      <w:r w:rsidRPr="00D04397">
        <w:rPr>
          <w:rFonts w:ascii="Times New Roman" w:eastAsiaTheme="minorHAnsi" w:hAnsi="Times New Roman"/>
          <w:color w:val="000000" w:themeColor="text1"/>
          <w:sz w:val="24"/>
          <w:szCs w:val="24"/>
          <w:lang w:eastAsia="en-US"/>
        </w:rPr>
        <w:t>BMC Public Health2014,14:1248</w:t>
      </w:r>
    </w:p>
    <w:p w:rsidR="00F920B7" w:rsidRDefault="00D04397" w:rsidP="001C6A9E">
      <w:pPr>
        <w:jc w:val="both"/>
        <w:rPr>
          <w:rFonts w:ascii="Times New Roman" w:eastAsiaTheme="minorHAnsi" w:hAnsi="Times New Roman"/>
          <w:color w:val="000000" w:themeColor="text1"/>
          <w:sz w:val="24"/>
          <w:szCs w:val="24"/>
          <w:lang w:eastAsia="en-US"/>
        </w:rPr>
      </w:pPr>
      <w:r w:rsidRPr="00D04397">
        <w:rPr>
          <w:rFonts w:ascii="Times New Roman" w:eastAsiaTheme="minorHAnsi" w:hAnsi="Times New Roman"/>
          <w:color w:val="000000" w:themeColor="text1"/>
          <w:sz w:val="24"/>
          <w:szCs w:val="24"/>
          <w:lang w:eastAsia="en-US"/>
        </w:rPr>
        <w:t>43</w:t>
      </w:r>
      <w:r>
        <w:rPr>
          <w:rFonts w:ascii="Times New Roman" w:eastAsiaTheme="minorHAnsi" w:hAnsi="Times New Roman"/>
          <w:color w:val="000000" w:themeColor="text1"/>
          <w:sz w:val="24"/>
          <w:szCs w:val="24"/>
          <w:lang w:eastAsia="en-US"/>
        </w:rPr>
        <w:t>.</w:t>
      </w:r>
      <w:r w:rsidRPr="00D04397">
        <w:t xml:space="preserve"> </w:t>
      </w:r>
      <w:r w:rsidRPr="00D04397">
        <w:rPr>
          <w:rFonts w:ascii="Times New Roman" w:eastAsiaTheme="minorHAnsi" w:hAnsi="Times New Roman"/>
          <w:color w:val="000000" w:themeColor="text1"/>
          <w:sz w:val="24"/>
          <w:szCs w:val="24"/>
          <w:lang w:eastAsia="en-US"/>
        </w:rPr>
        <w:t>Thakur, et al.: Factors for Cancer Cervix in Himachal Pradesh</w:t>
      </w:r>
      <w:r>
        <w:rPr>
          <w:rFonts w:ascii="Times New Roman" w:eastAsiaTheme="minorHAnsi" w:hAnsi="Times New Roman"/>
          <w:color w:val="000000" w:themeColor="text1"/>
          <w:sz w:val="24"/>
          <w:szCs w:val="24"/>
          <w:lang w:eastAsia="en-US"/>
        </w:rPr>
        <w:t>.</w:t>
      </w:r>
      <w:r w:rsidRPr="00D04397">
        <w:t xml:space="preserve"> </w:t>
      </w:r>
      <w:r w:rsidRPr="00D04397">
        <w:rPr>
          <w:rFonts w:ascii="Times New Roman" w:eastAsiaTheme="minorHAnsi" w:hAnsi="Times New Roman"/>
          <w:color w:val="000000" w:themeColor="text1"/>
          <w:sz w:val="24"/>
          <w:szCs w:val="24"/>
          <w:lang w:eastAsia="en-US"/>
        </w:rPr>
        <w:t>Indian Journal of Public Health, Volume 59, Issue 1, January-March, 2015</w:t>
      </w:r>
    </w:p>
    <w:p w:rsidR="00B80646" w:rsidRPr="00B80646" w:rsidRDefault="00B80646" w:rsidP="00B80646">
      <w:pPr>
        <w:jc w:val="both"/>
        <w:rPr>
          <w:rFonts w:ascii="Times New Roman" w:eastAsiaTheme="minorHAnsi" w:hAnsi="Times New Roman"/>
          <w:color w:val="000000" w:themeColor="text1"/>
          <w:sz w:val="24"/>
          <w:szCs w:val="24"/>
          <w:lang w:eastAsia="en-US"/>
        </w:rPr>
      </w:pPr>
      <w:r>
        <w:rPr>
          <w:rFonts w:ascii="Times New Roman" w:eastAsiaTheme="minorHAnsi" w:hAnsi="Times New Roman"/>
          <w:color w:val="000000" w:themeColor="text1"/>
          <w:sz w:val="24"/>
          <w:szCs w:val="24"/>
          <w:lang w:eastAsia="en-US"/>
        </w:rPr>
        <w:t>44.</w:t>
      </w:r>
      <w:r w:rsidRPr="00B80646">
        <w:rPr>
          <w:rFonts w:ascii="Times New Roman" w:eastAsiaTheme="minorHAnsi" w:hAnsi="Times New Roman"/>
          <w:color w:val="000000" w:themeColor="text1"/>
          <w:sz w:val="24"/>
          <w:szCs w:val="24"/>
          <w:lang w:eastAsia="en-US"/>
        </w:rPr>
        <w:t xml:space="preserve"> </w:t>
      </w:r>
      <w:r>
        <w:rPr>
          <w:rFonts w:ascii="Times New Roman" w:eastAsiaTheme="minorHAnsi" w:hAnsi="Times New Roman"/>
          <w:color w:val="000000" w:themeColor="text1"/>
          <w:sz w:val="24"/>
          <w:szCs w:val="24"/>
          <w:lang w:eastAsia="en-US"/>
        </w:rPr>
        <w:t xml:space="preserve">F. Parazzini', C. La Vecchia' </w:t>
      </w:r>
      <w:r w:rsidRPr="00B80646">
        <w:rPr>
          <w:rFonts w:ascii="Times New Roman" w:eastAsiaTheme="minorHAnsi" w:hAnsi="Times New Roman"/>
          <w:color w:val="000000" w:themeColor="text1"/>
          <w:sz w:val="24"/>
          <w:szCs w:val="24"/>
          <w:lang w:eastAsia="en-US"/>
        </w:rPr>
        <w:t>, E. Ne</w:t>
      </w:r>
      <w:r>
        <w:rPr>
          <w:rFonts w:ascii="Times New Roman" w:eastAsiaTheme="minorHAnsi" w:hAnsi="Times New Roman"/>
          <w:color w:val="000000" w:themeColor="text1"/>
          <w:sz w:val="24"/>
          <w:szCs w:val="24"/>
          <w:lang w:eastAsia="en-US"/>
        </w:rPr>
        <w:t>gri1, G. Cecchetti' &amp; L. Fedele .</w:t>
      </w:r>
      <w:r w:rsidRPr="00B80646">
        <w:rPr>
          <w:rFonts w:ascii="Times New Roman" w:eastAsiaTheme="minorHAnsi" w:hAnsi="Times New Roman"/>
          <w:color w:val="000000" w:themeColor="text1"/>
          <w:sz w:val="24"/>
          <w:szCs w:val="24"/>
          <w:lang w:eastAsia="en-US"/>
        </w:rPr>
        <w:t xml:space="preserve"> Reproductive factors and the risk of invasive and intraepithelial</w:t>
      </w:r>
      <w:r>
        <w:rPr>
          <w:rFonts w:ascii="Times New Roman" w:eastAsiaTheme="minorHAnsi" w:hAnsi="Times New Roman"/>
          <w:color w:val="000000" w:themeColor="text1"/>
          <w:sz w:val="24"/>
          <w:szCs w:val="24"/>
          <w:lang w:eastAsia="en-US"/>
        </w:rPr>
        <w:t xml:space="preserve"> </w:t>
      </w:r>
      <w:r w:rsidRPr="00B80646">
        <w:rPr>
          <w:rFonts w:ascii="Times New Roman" w:eastAsiaTheme="minorHAnsi" w:hAnsi="Times New Roman"/>
          <w:color w:val="000000" w:themeColor="text1"/>
          <w:sz w:val="24"/>
          <w:szCs w:val="24"/>
          <w:lang w:eastAsia="en-US"/>
        </w:rPr>
        <w:t>cervical neoplasia</w:t>
      </w:r>
      <w:r w:rsidRPr="00B80646">
        <w:t xml:space="preserve"> </w:t>
      </w:r>
      <w:r>
        <w:t>.</w:t>
      </w:r>
      <w:r w:rsidRPr="00B80646">
        <w:rPr>
          <w:rFonts w:ascii="Times New Roman" w:eastAsiaTheme="minorHAnsi" w:hAnsi="Times New Roman"/>
          <w:color w:val="000000" w:themeColor="text1"/>
          <w:sz w:val="24"/>
          <w:szCs w:val="24"/>
          <w:lang w:eastAsia="en-US"/>
        </w:rPr>
        <w:t>Br. J. Cancer (1989), 59, 805-809</w:t>
      </w:r>
    </w:p>
    <w:p w:rsidR="00B80646" w:rsidRPr="00B80646" w:rsidRDefault="00B80646" w:rsidP="00B80646">
      <w:pPr>
        <w:jc w:val="both"/>
        <w:rPr>
          <w:rFonts w:ascii="Times New Roman" w:eastAsiaTheme="minorHAnsi" w:hAnsi="Times New Roman"/>
          <w:color w:val="000000" w:themeColor="text1"/>
          <w:sz w:val="24"/>
          <w:szCs w:val="24"/>
          <w:lang w:eastAsia="en-US"/>
        </w:rPr>
      </w:pPr>
    </w:p>
    <w:p w:rsidR="00B80646" w:rsidRPr="00D04397" w:rsidRDefault="00B80646" w:rsidP="00B80646">
      <w:pPr>
        <w:jc w:val="both"/>
        <w:rPr>
          <w:rFonts w:ascii="Times New Roman" w:eastAsiaTheme="minorHAnsi" w:hAnsi="Times New Roman"/>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A656B1" w:rsidRDefault="00A656B1" w:rsidP="001C6A9E">
      <w:pPr>
        <w:jc w:val="both"/>
        <w:rPr>
          <w:rFonts w:ascii="Times New Roman" w:eastAsiaTheme="minorHAnsi" w:hAnsi="Times New Roman"/>
          <w:b/>
          <w:color w:val="000000" w:themeColor="text1"/>
          <w:sz w:val="24"/>
          <w:szCs w:val="24"/>
          <w:lang w:eastAsia="en-US"/>
        </w:rPr>
      </w:pPr>
    </w:p>
    <w:p w:rsidR="00862CF0" w:rsidRDefault="00862CF0" w:rsidP="001C6A9E">
      <w:pPr>
        <w:jc w:val="both"/>
        <w:rPr>
          <w:rFonts w:ascii="Times New Roman" w:eastAsiaTheme="minorHAnsi" w:hAnsi="Times New Roman"/>
          <w:b/>
          <w:color w:val="000000" w:themeColor="text1"/>
          <w:sz w:val="24"/>
          <w:szCs w:val="24"/>
          <w:lang w:eastAsia="en-US"/>
        </w:rPr>
      </w:pPr>
    </w:p>
    <w:p w:rsidR="00862CF0" w:rsidRDefault="00862CF0" w:rsidP="001C6A9E">
      <w:pPr>
        <w:jc w:val="both"/>
        <w:rPr>
          <w:rFonts w:ascii="Times New Roman" w:eastAsiaTheme="minorHAnsi" w:hAnsi="Times New Roman"/>
          <w:b/>
          <w:color w:val="000000" w:themeColor="text1"/>
          <w:sz w:val="24"/>
          <w:szCs w:val="24"/>
          <w:lang w:eastAsia="en-US"/>
        </w:rPr>
      </w:pPr>
    </w:p>
    <w:p w:rsidR="00862CF0" w:rsidRDefault="00862CF0"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F920B7" w:rsidRDefault="00F920B7" w:rsidP="001C6A9E">
      <w:pPr>
        <w:jc w:val="both"/>
        <w:rPr>
          <w:rFonts w:ascii="Times New Roman" w:eastAsiaTheme="minorHAnsi" w:hAnsi="Times New Roman"/>
          <w:b/>
          <w:color w:val="000000" w:themeColor="text1"/>
          <w:sz w:val="24"/>
          <w:szCs w:val="24"/>
          <w:lang w:eastAsia="en-US"/>
        </w:rPr>
      </w:pPr>
    </w:p>
    <w:p w:rsidR="002947EF" w:rsidRPr="001C6A9E" w:rsidRDefault="001C6A9E" w:rsidP="001C6A9E">
      <w:pPr>
        <w:jc w:val="both"/>
        <w:rPr>
          <w:rFonts w:ascii="Times New Roman" w:eastAsiaTheme="minorHAnsi" w:hAnsi="Times New Roman"/>
          <w:b/>
          <w:color w:val="000000" w:themeColor="text1"/>
          <w:sz w:val="24"/>
          <w:szCs w:val="24"/>
          <w:lang w:eastAsia="en-US"/>
        </w:rPr>
      </w:pPr>
      <w:r>
        <w:rPr>
          <w:rFonts w:ascii="Times New Roman" w:eastAsiaTheme="minorHAnsi" w:hAnsi="Times New Roman"/>
          <w:b/>
          <w:color w:val="000000" w:themeColor="text1"/>
          <w:sz w:val="24"/>
          <w:szCs w:val="24"/>
          <w:lang w:eastAsia="en-US"/>
        </w:rPr>
        <w:t xml:space="preserve">                 </w:t>
      </w:r>
      <w:r w:rsidR="00DB6155" w:rsidRPr="001C6A9E">
        <w:rPr>
          <w:rFonts w:ascii="Times New Roman" w:eastAsiaTheme="minorHAnsi" w:hAnsi="Times New Roman"/>
          <w:b/>
          <w:color w:val="000000" w:themeColor="text1"/>
          <w:sz w:val="24"/>
          <w:szCs w:val="24"/>
          <w:lang w:eastAsia="en-US"/>
        </w:rPr>
        <w:t xml:space="preserve">Declaration </w:t>
      </w:r>
    </w:p>
    <w:p w:rsidR="002947EF" w:rsidRPr="001C6A9E" w:rsidRDefault="002947EF" w:rsidP="001C6A9E">
      <w:pPr>
        <w:pStyle w:val="NoSpacing"/>
        <w:spacing w:line="360" w:lineRule="auto"/>
        <w:jc w:val="both"/>
        <w:rPr>
          <w:rFonts w:ascii="Times New Roman" w:hAnsi="Times New Roman"/>
          <w:b/>
          <w:i/>
          <w:caps/>
          <w:color w:val="000000" w:themeColor="text1"/>
          <w:kern w:val="24"/>
          <w:sz w:val="24"/>
          <w:szCs w:val="24"/>
          <w:lang w:eastAsia="en-US"/>
        </w:rPr>
      </w:pPr>
      <w:r w:rsidRPr="001C6A9E">
        <w:rPr>
          <w:rFonts w:ascii="Times New Roman" w:eastAsiaTheme="minorHAnsi" w:hAnsi="Times New Roman"/>
          <w:color w:val="000000" w:themeColor="text1"/>
          <w:sz w:val="24"/>
          <w:szCs w:val="24"/>
          <w:lang w:eastAsia="en-US"/>
        </w:rPr>
        <w:t>I ,</w:t>
      </w:r>
      <w:r w:rsidR="00DB6155" w:rsidRPr="001C6A9E">
        <w:rPr>
          <w:rFonts w:ascii="Times New Roman" w:eastAsiaTheme="minorHAnsi" w:hAnsi="Times New Roman"/>
          <w:color w:val="000000" w:themeColor="text1"/>
          <w:sz w:val="24"/>
          <w:szCs w:val="24"/>
          <w:lang w:eastAsia="en-US"/>
        </w:rPr>
        <w:t xml:space="preserve">the undersigned declare that </w:t>
      </w:r>
      <w:r w:rsidRPr="001C6A9E">
        <w:rPr>
          <w:rFonts w:ascii="Times New Roman" w:eastAsiaTheme="minorHAnsi" w:hAnsi="Times New Roman"/>
          <w:color w:val="000000" w:themeColor="text1"/>
          <w:sz w:val="24"/>
          <w:szCs w:val="24"/>
          <w:lang w:eastAsia="en-US"/>
        </w:rPr>
        <w:t xml:space="preserve"> the  thesis  entitled  “</w:t>
      </w:r>
      <w:r w:rsidR="00761EF2" w:rsidRPr="001C6A9E">
        <w:rPr>
          <w:rFonts w:ascii="Times New Roman" w:hAnsi="Times New Roman"/>
          <w:color w:val="000000" w:themeColor="text1"/>
          <w:sz w:val="24"/>
          <w:szCs w:val="24"/>
        </w:rPr>
        <w:t>Prevalence Of VIA Positive Precancerous Cervical Lesions and Determinant Factors among Women Attending RGOPD in SPHMMC</w:t>
      </w:r>
      <w:r w:rsidRPr="001C6A9E">
        <w:rPr>
          <w:rFonts w:ascii="Times New Roman" w:eastAsiaTheme="minorHAnsi" w:hAnsi="Times New Roman"/>
          <w:color w:val="000000" w:themeColor="text1"/>
          <w:sz w:val="24"/>
          <w:szCs w:val="24"/>
          <w:lang w:eastAsia="en-US"/>
        </w:rPr>
        <w:t>“</w:t>
      </w:r>
      <w:r w:rsidR="00DB6155" w:rsidRPr="001C6A9E">
        <w:rPr>
          <w:rFonts w:ascii="Times New Roman" w:eastAsiaTheme="minorHAnsi" w:hAnsi="Times New Roman"/>
          <w:color w:val="000000" w:themeColor="text1"/>
          <w:sz w:val="24"/>
          <w:szCs w:val="24"/>
          <w:lang w:eastAsia="en-US"/>
        </w:rPr>
        <w:t xml:space="preserve"> is my original work </w:t>
      </w:r>
      <w:r w:rsidRPr="001C6A9E">
        <w:rPr>
          <w:rFonts w:ascii="Times New Roman" w:eastAsiaTheme="minorHAnsi" w:hAnsi="Times New Roman"/>
          <w:color w:val="000000" w:themeColor="text1"/>
          <w:sz w:val="24"/>
          <w:szCs w:val="24"/>
          <w:lang w:eastAsia="en-US"/>
        </w:rPr>
        <w:t>submitted in partial fulfillment for the requirements</w:t>
      </w:r>
      <w:r w:rsidR="00DB6155" w:rsidRPr="001C6A9E">
        <w:rPr>
          <w:rFonts w:ascii="Times New Roman" w:eastAsiaTheme="minorHAnsi" w:hAnsi="Times New Roman"/>
          <w:color w:val="000000" w:themeColor="text1"/>
          <w:sz w:val="24"/>
          <w:szCs w:val="24"/>
          <w:lang w:eastAsia="en-US"/>
        </w:rPr>
        <w:t xml:space="preserve"> for the postgraduate study in Obstetrics and Gynecology.</w:t>
      </w:r>
    </w:p>
    <w:p w:rsidR="00DB6155" w:rsidRPr="001C6A9E" w:rsidRDefault="00DB6155"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I also declare that it has never been presented in this or other university and that all resources and </w:t>
      </w:r>
      <w:r w:rsidR="00C07433" w:rsidRPr="001C6A9E">
        <w:rPr>
          <w:rFonts w:ascii="Times New Roman" w:eastAsiaTheme="minorHAnsi" w:hAnsi="Times New Roman"/>
          <w:color w:val="000000" w:themeColor="text1"/>
          <w:sz w:val="24"/>
          <w:szCs w:val="24"/>
          <w:lang w:eastAsia="en-US"/>
        </w:rPr>
        <w:t>materials used</w:t>
      </w:r>
      <w:r w:rsidRPr="001C6A9E">
        <w:rPr>
          <w:rFonts w:ascii="Times New Roman" w:eastAsiaTheme="minorHAnsi" w:hAnsi="Times New Roman"/>
          <w:color w:val="000000" w:themeColor="text1"/>
          <w:sz w:val="24"/>
          <w:szCs w:val="24"/>
          <w:lang w:eastAsia="en-US"/>
        </w:rPr>
        <w:t xml:space="preserve"> in the thesis have been duly acknowledged.</w:t>
      </w:r>
    </w:p>
    <w:p w:rsidR="00DB6155" w:rsidRPr="001C6A9E" w:rsidRDefault="00DB6155"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Resident’s </w:t>
      </w:r>
      <w:r w:rsidR="00C07433" w:rsidRPr="001C6A9E">
        <w:rPr>
          <w:rFonts w:ascii="Times New Roman" w:eastAsiaTheme="minorHAnsi" w:hAnsi="Times New Roman"/>
          <w:color w:val="000000" w:themeColor="text1"/>
          <w:sz w:val="24"/>
          <w:szCs w:val="24"/>
          <w:lang w:eastAsia="en-US"/>
        </w:rPr>
        <w:t>name: _</w:t>
      </w:r>
      <w:r w:rsidR="00C07433">
        <w:rPr>
          <w:rFonts w:ascii="Times New Roman" w:eastAsiaTheme="minorHAnsi" w:hAnsi="Times New Roman"/>
          <w:color w:val="000000" w:themeColor="text1"/>
          <w:sz w:val="24"/>
          <w:szCs w:val="24"/>
          <w:lang w:eastAsia="en-US"/>
        </w:rPr>
        <w:t>_____________________</w:t>
      </w:r>
    </w:p>
    <w:p w:rsidR="00DB6155" w:rsidRPr="001C6A9E" w:rsidRDefault="00DB6155"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Date of </w:t>
      </w:r>
      <w:r w:rsidR="00C07433" w:rsidRPr="001C6A9E">
        <w:rPr>
          <w:rFonts w:ascii="Times New Roman" w:eastAsiaTheme="minorHAnsi" w:hAnsi="Times New Roman"/>
          <w:color w:val="000000" w:themeColor="text1"/>
          <w:sz w:val="24"/>
          <w:szCs w:val="24"/>
          <w:lang w:eastAsia="en-US"/>
        </w:rPr>
        <w:t>submission</w:t>
      </w:r>
      <w:r w:rsidRPr="001C6A9E">
        <w:rPr>
          <w:rFonts w:ascii="Times New Roman" w:eastAsiaTheme="minorHAnsi" w:hAnsi="Times New Roman"/>
          <w:color w:val="000000" w:themeColor="text1"/>
          <w:sz w:val="24"/>
          <w:szCs w:val="24"/>
          <w:lang w:eastAsia="en-US"/>
        </w:rPr>
        <w:t xml:space="preserve"> </w:t>
      </w:r>
    </w:p>
    <w:p w:rsidR="002947EF" w:rsidRPr="001C6A9E" w:rsidRDefault="00DB6155"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This thesis has been submitted for examination with my approval as an advisor</w:t>
      </w:r>
      <w:r w:rsidR="002947EF" w:rsidRPr="001C6A9E">
        <w:rPr>
          <w:rFonts w:ascii="Times New Roman" w:eastAsiaTheme="minorHAnsi" w:hAnsi="Times New Roman"/>
          <w:color w:val="000000" w:themeColor="text1"/>
          <w:sz w:val="24"/>
          <w:szCs w:val="24"/>
          <w:lang w:eastAsia="en-US"/>
        </w:rPr>
        <w:t xml:space="preserve"> </w:t>
      </w:r>
    </w:p>
    <w:p w:rsidR="00DB6155" w:rsidRPr="001C6A9E" w:rsidRDefault="002947EF"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Name of primary </w:t>
      </w:r>
      <w:r w:rsidR="007C5C74" w:rsidRPr="001C6A9E">
        <w:rPr>
          <w:rFonts w:ascii="Times New Roman" w:eastAsiaTheme="minorHAnsi" w:hAnsi="Times New Roman"/>
          <w:color w:val="000000" w:themeColor="text1"/>
          <w:sz w:val="24"/>
          <w:szCs w:val="24"/>
          <w:lang w:eastAsia="en-US"/>
        </w:rPr>
        <w:t>advisor _</w:t>
      </w:r>
      <w:r w:rsidR="00C07433" w:rsidRPr="001C6A9E">
        <w:rPr>
          <w:rFonts w:ascii="Times New Roman" w:eastAsiaTheme="minorHAnsi" w:hAnsi="Times New Roman"/>
          <w:color w:val="000000" w:themeColor="text1"/>
          <w:sz w:val="24"/>
          <w:szCs w:val="24"/>
          <w:lang w:eastAsia="en-US"/>
        </w:rPr>
        <w:t>_____________________</w:t>
      </w:r>
    </w:p>
    <w:p w:rsidR="00DB6155" w:rsidRPr="001C6A9E" w:rsidRDefault="002947EF"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  Signature    </w:t>
      </w:r>
    </w:p>
    <w:p w:rsidR="002947EF" w:rsidRPr="001C6A9E" w:rsidRDefault="002947EF" w:rsidP="001C6A9E">
      <w:pPr>
        <w:jc w:val="both"/>
        <w:rPr>
          <w:rFonts w:ascii="Times New Roman" w:eastAsiaTheme="minorHAnsi" w:hAnsi="Times New Roman"/>
          <w:color w:val="000000" w:themeColor="text1"/>
          <w:sz w:val="24"/>
          <w:szCs w:val="24"/>
          <w:lang w:eastAsia="en-US"/>
        </w:rPr>
      </w:pPr>
      <w:r w:rsidRPr="001C6A9E">
        <w:rPr>
          <w:rFonts w:ascii="Times New Roman" w:eastAsiaTheme="minorHAnsi" w:hAnsi="Times New Roman"/>
          <w:color w:val="000000" w:themeColor="text1"/>
          <w:sz w:val="24"/>
          <w:szCs w:val="24"/>
          <w:lang w:eastAsia="en-US"/>
        </w:rPr>
        <w:t xml:space="preserve">Date </w:t>
      </w:r>
      <w:r w:rsidR="00DB6155" w:rsidRPr="001C6A9E">
        <w:rPr>
          <w:rFonts w:ascii="Times New Roman" w:eastAsiaTheme="minorHAnsi" w:hAnsi="Times New Roman"/>
          <w:color w:val="000000" w:themeColor="text1"/>
          <w:sz w:val="24"/>
          <w:szCs w:val="24"/>
          <w:lang w:eastAsia="en-US"/>
        </w:rPr>
        <w:t xml:space="preserve">of </w:t>
      </w:r>
      <w:r w:rsidR="00C07433" w:rsidRPr="001C6A9E">
        <w:rPr>
          <w:rFonts w:ascii="Times New Roman" w:eastAsiaTheme="minorHAnsi" w:hAnsi="Times New Roman"/>
          <w:color w:val="000000" w:themeColor="text1"/>
          <w:sz w:val="24"/>
          <w:szCs w:val="24"/>
          <w:lang w:eastAsia="en-US"/>
        </w:rPr>
        <w:t>submission</w:t>
      </w: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eastAsiaTheme="minorHAnsi" w:hAnsi="Times New Roman"/>
          <w:color w:val="000000" w:themeColor="text1"/>
          <w:sz w:val="24"/>
          <w:szCs w:val="24"/>
          <w:lang w:eastAsia="en-US"/>
        </w:rPr>
      </w:pPr>
    </w:p>
    <w:p w:rsidR="002947EF" w:rsidRPr="001C6A9E" w:rsidRDefault="002947EF" w:rsidP="00A767C7">
      <w:pPr>
        <w:rPr>
          <w:rFonts w:ascii="Times New Roman" w:hAnsi="Times New Roman"/>
          <w:color w:val="000000" w:themeColor="text1"/>
          <w:sz w:val="24"/>
          <w:szCs w:val="24"/>
        </w:rPr>
      </w:pPr>
    </w:p>
    <w:sectPr w:rsidR="002947EF" w:rsidRPr="001C6A9E" w:rsidSect="00BD0AE9">
      <w:footerReference w:type="default" r:id="rId17"/>
      <w:pgSz w:w="12240" w:h="15840"/>
      <w:pgMar w:top="1440" w:right="1440" w:bottom="1440" w:left="1440" w:header="720" w:footer="720" w:gutter="0"/>
      <w:pgNumType w:start="1"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0DC" w:rsidRDefault="003270DC" w:rsidP="00D60863">
      <w:pPr>
        <w:spacing w:after="0" w:line="240" w:lineRule="auto"/>
      </w:pPr>
      <w:r>
        <w:separator/>
      </w:r>
    </w:p>
  </w:endnote>
  <w:endnote w:type="continuationSeparator" w:id="0">
    <w:p w:rsidR="003270DC" w:rsidRDefault="003270DC" w:rsidP="00D6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alibri,Bold">
    <w:altName w:val="MS Mincho"/>
    <w:panose1 w:val="00000000000000000000"/>
    <w:charset w:val="80"/>
    <w:family w:val="auto"/>
    <w:notTrueType/>
    <w:pitch w:val="default"/>
    <w:sig w:usb0="00000003" w:usb1="08070000" w:usb2="00000010" w:usb3="00000000" w:csb0="0002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Whitney-Medium">
    <w:altName w:val="MS Gothic"/>
    <w:panose1 w:val="00000000000000000000"/>
    <w:charset w:val="80"/>
    <w:family w:val="swiss"/>
    <w:notTrueType/>
    <w:pitch w:val="default"/>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NewRomanPS">
    <w:altName w:val="MS Mincho"/>
    <w:panose1 w:val="00000000000000000000"/>
    <w:charset w:val="80"/>
    <w:family w:val="roman"/>
    <w:notTrueType/>
    <w:pitch w:val="default"/>
    <w:sig w:usb0="00000001" w:usb1="08070000" w:usb2="00000010" w:usb3="00000000" w:csb0="00020000" w:csb1="00000000"/>
  </w:font>
  <w:font w:name="Cambria,Bold">
    <w:altName w:val="MS Mincho"/>
    <w:panose1 w:val="00000000000000000000"/>
    <w:charset w:val="80"/>
    <w:family w:val="auto"/>
    <w:notTrueType/>
    <w:pitch w:val="default"/>
    <w:sig w:usb0="00000003" w:usb1="08070000" w:usb2="00000010" w:usb3="00000000" w:csb0="00020001" w:csb1="00000000"/>
  </w:font>
  <w:font w:name="Cambria,BoldItalic">
    <w:altName w:val="MS Mincho"/>
    <w:panose1 w:val="00000000000000000000"/>
    <w:charset w:val="80"/>
    <w:family w:val="auto"/>
    <w:notTrueType/>
    <w:pitch w:val="default"/>
    <w:sig w:usb0="00000000" w:usb1="08070000" w:usb2="00000010" w:usb3="00000000" w:csb0="00020000" w:csb1="00000000"/>
  </w:font>
  <w:font w:name="Calibri,BoldItalic">
    <w:altName w:val="MS Mincho"/>
    <w:panose1 w:val="00000000000000000000"/>
    <w:charset w:val="80"/>
    <w:family w:val="auto"/>
    <w:notTrueType/>
    <w:pitch w:val="default"/>
    <w:sig w:usb0="00000000" w:usb1="08070000" w:usb2="00000010" w:usb3="00000000" w:csb0="00020000" w:csb1="00000000"/>
  </w:font>
  <w:font w:name="Nyala">
    <w:altName w:val="Times New Roman"/>
    <w:charset w:val="00"/>
    <w:family w:val="auto"/>
    <w:pitch w:val="variable"/>
    <w:sig w:usb0="A000006F" w:usb1="00000000" w:usb2="00000800" w:usb3="00000000" w:csb0="00000093" w:csb1="00000000"/>
  </w:font>
  <w:font w:name="Power Geez Unicode1">
    <w:altName w:val="Courier New"/>
    <w:charset w:val="00"/>
    <w:family w:val="auto"/>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Ge'ez-1">
    <w:altName w:val="Corbel"/>
    <w:charset w:val="00"/>
    <w:family w:val="swiss"/>
    <w:pitch w:val="variable"/>
    <w:sig w:usb0="00000001" w:usb1="00000000" w:usb2="00000000" w:usb3="00000000" w:csb0="00000081" w:csb1="00000000"/>
  </w:font>
  <w:font w:name="Ge">
    <w:altName w:val="Times New Roman"/>
    <w:panose1 w:val="00000000000000000000"/>
    <w:charset w:val="00"/>
    <w:family w:val="roman"/>
    <w:notTrueType/>
    <w:pitch w:val="default"/>
  </w:font>
  <w:font w:name="MingLiU">
    <w:altName w:val="Microsoft JhengHei"/>
    <w:panose1 w:val="02010609000101010101"/>
    <w:charset w:val="88"/>
    <w:family w:val="modern"/>
    <w:pitch w:val="fixed"/>
    <w:sig w:usb0="00000000" w:usb1="28CFFCFA" w:usb2="00000016" w:usb3="00000000" w:csb0="00100001" w:csb1="00000000"/>
  </w:font>
  <w:font w:name="Whitney-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42406"/>
      <w:docPartObj>
        <w:docPartGallery w:val="Page Numbers (Bottom of Page)"/>
        <w:docPartUnique/>
      </w:docPartObj>
    </w:sdtPr>
    <w:sdtEndPr/>
    <w:sdtContent>
      <w:p w:rsidR="00E2775D" w:rsidRDefault="003270DC">
        <w:pPr>
          <w:pStyle w:val="Footer"/>
          <w:jc w:val="center"/>
        </w:pPr>
        <w:r>
          <w:fldChar w:fldCharType="begin"/>
        </w:r>
        <w:r>
          <w:instrText xml:space="preserve"> PAGE   \* MERGEFORMAT </w:instrText>
        </w:r>
        <w:r>
          <w:fldChar w:fldCharType="separate"/>
        </w:r>
        <w:r w:rsidR="0076430C">
          <w:rPr>
            <w:noProof/>
          </w:rPr>
          <w:t>1</w:t>
        </w:r>
        <w:r>
          <w:rPr>
            <w:noProof/>
          </w:rPr>
          <w:fldChar w:fldCharType="end"/>
        </w:r>
      </w:p>
    </w:sdtContent>
  </w:sdt>
  <w:p w:rsidR="00E2775D" w:rsidRDefault="00E27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0DC" w:rsidRDefault="003270DC" w:rsidP="00D60863">
      <w:pPr>
        <w:spacing w:after="0" w:line="240" w:lineRule="auto"/>
      </w:pPr>
      <w:r>
        <w:separator/>
      </w:r>
    </w:p>
  </w:footnote>
  <w:footnote w:type="continuationSeparator" w:id="0">
    <w:p w:rsidR="003270DC" w:rsidRDefault="003270DC" w:rsidP="00D60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7.4pt;height:9.6pt;visibility:visible;mso-wrap-style:square" o:bullet="t">
        <v:imagedata r:id="rId1" o:title=""/>
      </v:shape>
    </w:pict>
  </w:numPicBullet>
  <w:abstractNum w:abstractNumId="0" w15:restartNumberingAfterBreak="0">
    <w:nsid w:val="02896FB2"/>
    <w:multiLevelType w:val="hybridMultilevel"/>
    <w:tmpl w:val="32C2CACC"/>
    <w:lvl w:ilvl="0" w:tplc="9C341EDE">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4B005F7"/>
    <w:multiLevelType w:val="hybridMultilevel"/>
    <w:tmpl w:val="1E9CB2CE"/>
    <w:lvl w:ilvl="0" w:tplc="F6829AB0">
      <w:start w:val="1"/>
      <w:numFmt w:val="decimal"/>
      <w:lvlText w:val="%1"/>
      <w:lvlJc w:val="left"/>
      <w:pPr>
        <w:ind w:left="720" w:hanging="360"/>
      </w:pPr>
      <w:rPr>
        <w:rFonts w:ascii="Calibri" w:eastAsia="Times New Roman" w:hAnsi="Calibri" w:cs="Aria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6DF4471"/>
    <w:multiLevelType w:val="hybridMultilevel"/>
    <w:tmpl w:val="EAA45DD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D371776"/>
    <w:multiLevelType w:val="hybridMultilevel"/>
    <w:tmpl w:val="ADB0B212"/>
    <w:lvl w:ilvl="0" w:tplc="E75A141E">
      <w:start w:val="1"/>
      <w:numFmt w:val="decimal"/>
      <w:lvlText w:val="%1"/>
      <w:lvlJc w:val="left"/>
      <w:pPr>
        <w:ind w:left="78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42552"/>
    <w:multiLevelType w:val="hybridMultilevel"/>
    <w:tmpl w:val="2138ECDA"/>
    <w:lvl w:ilvl="0" w:tplc="6D7805E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34B62EA"/>
    <w:multiLevelType w:val="hybridMultilevel"/>
    <w:tmpl w:val="5456FBA8"/>
    <w:lvl w:ilvl="0" w:tplc="02B088D6">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57948A5"/>
    <w:multiLevelType w:val="hybridMultilevel"/>
    <w:tmpl w:val="951E09BC"/>
    <w:lvl w:ilvl="0" w:tplc="EBFA6476">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E523869"/>
    <w:multiLevelType w:val="hybridMultilevel"/>
    <w:tmpl w:val="989E9478"/>
    <w:lvl w:ilvl="0" w:tplc="5772018E">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F700DA5"/>
    <w:multiLevelType w:val="hybridMultilevel"/>
    <w:tmpl w:val="6834F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47F7F"/>
    <w:multiLevelType w:val="hybridMultilevel"/>
    <w:tmpl w:val="582ACF6A"/>
    <w:lvl w:ilvl="0" w:tplc="8ED61850">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21341E8"/>
    <w:multiLevelType w:val="hybridMultilevel"/>
    <w:tmpl w:val="D2049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392996"/>
    <w:multiLevelType w:val="multilevel"/>
    <w:tmpl w:val="28AA7F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7628D3"/>
    <w:multiLevelType w:val="hybridMultilevel"/>
    <w:tmpl w:val="DC2AD04C"/>
    <w:lvl w:ilvl="0" w:tplc="A0626A78">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4E2589D"/>
    <w:multiLevelType w:val="hybridMultilevel"/>
    <w:tmpl w:val="51DE006E"/>
    <w:lvl w:ilvl="0" w:tplc="C0B8FB28">
      <w:start w:val="1"/>
      <w:numFmt w:val="decimal"/>
      <w:lvlText w:val="%1"/>
      <w:lvlJc w:val="left"/>
      <w:pPr>
        <w:ind w:left="1140" w:hanging="360"/>
      </w:pPr>
      <w:rPr>
        <w:rFonts w:ascii="Calibri" w:eastAsia="Calibri,Bold" w:hAnsi="Calibri" w:cs="Calibr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58ED4450"/>
    <w:multiLevelType w:val="hybridMultilevel"/>
    <w:tmpl w:val="C07A9212"/>
    <w:lvl w:ilvl="0" w:tplc="3E6646D2">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594C0885"/>
    <w:multiLevelType w:val="hybridMultilevel"/>
    <w:tmpl w:val="94089CC0"/>
    <w:lvl w:ilvl="0" w:tplc="F7DA1174">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2CB52C9"/>
    <w:multiLevelType w:val="hybridMultilevel"/>
    <w:tmpl w:val="1C065E5E"/>
    <w:lvl w:ilvl="0" w:tplc="CE80C2AC">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70336D3"/>
    <w:multiLevelType w:val="hybridMultilevel"/>
    <w:tmpl w:val="F072E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BE18E4"/>
    <w:multiLevelType w:val="hybridMultilevel"/>
    <w:tmpl w:val="03EA7B7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117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E54B9B"/>
    <w:multiLevelType w:val="hybridMultilevel"/>
    <w:tmpl w:val="806C1810"/>
    <w:lvl w:ilvl="0" w:tplc="9CA86C40">
      <w:start w:val="1"/>
      <w:numFmt w:val="bullet"/>
      <w:lvlText w:val=""/>
      <w:lvlPicBulletId w:val="0"/>
      <w:lvlJc w:val="left"/>
      <w:pPr>
        <w:tabs>
          <w:tab w:val="num" w:pos="540"/>
        </w:tabs>
        <w:ind w:left="540" w:hanging="360"/>
      </w:pPr>
      <w:rPr>
        <w:rFonts w:ascii="Symbol" w:hAnsi="Symbol" w:hint="default"/>
      </w:rPr>
    </w:lvl>
    <w:lvl w:ilvl="1" w:tplc="580ADA30" w:tentative="1">
      <w:start w:val="1"/>
      <w:numFmt w:val="bullet"/>
      <w:lvlText w:val=""/>
      <w:lvlJc w:val="left"/>
      <w:pPr>
        <w:tabs>
          <w:tab w:val="num" w:pos="1260"/>
        </w:tabs>
        <w:ind w:left="1260" w:hanging="360"/>
      </w:pPr>
      <w:rPr>
        <w:rFonts w:ascii="Symbol" w:hAnsi="Symbol" w:hint="default"/>
      </w:rPr>
    </w:lvl>
    <w:lvl w:ilvl="2" w:tplc="04048AD6" w:tentative="1">
      <w:start w:val="1"/>
      <w:numFmt w:val="bullet"/>
      <w:lvlText w:val=""/>
      <w:lvlJc w:val="left"/>
      <w:pPr>
        <w:tabs>
          <w:tab w:val="num" w:pos="1980"/>
        </w:tabs>
        <w:ind w:left="1980" w:hanging="360"/>
      </w:pPr>
      <w:rPr>
        <w:rFonts w:ascii="Symbol" w:hAnsi="Symbol" w:hint="default"/>
      </w:rPr>
    </w:lvl>
    <w:lvl w:ilvl="3" w:tplc="C38E96EC" w:tentative="1">
      <w:start w:val="1"/>
      <w:numFmt w:val="bullet"/>
      <w:lvlText w:val=""/>
      <w:lvlJc w:val="left"/>
      <w:pPr>
        <w:tabs>
          <w:tab w:val="num" w:pos="2700"/>
        </w:tabs>
        <w:ind w:left="2700" w:hanging="360"/>
      </w:pPr>
      <w:rPr>
        <w:rFonts w:ascii="Symbol" w:hAnsi="Symbol" w:hint="default"/>
      </w:rPr>
    </w:lvl>
    <w:lvl w:ilvl="4" w:tplc="83A49592" w:tentative="1">
      <w:start w:val="1"/>
      <w:numFmt w:val="bullet"/>
      <w:lvlText w:val=""/>
      <w:lvlJc w:val="left"/>
      <w:pPr>
        <w:tabs>
          <w:tab w:val="num" w:pos="3420"/>
        </w:tabs>
        <w:ind w:left="3420" w:hanging="360"/>
      </w:pPr>
      <w:rPr>
        <w:rFonts w:ascii="Symbol" w:hAnsi="Symbol" w:hint="default"/>
      </w:rPr>
    </w:lvl>
    <w:lvl w:ilvl="5" w:tplc="661CC054" w:tentative="1">
      <w:start w:val="1"/>
      <w:numFmt w:val="bullet"/>
      <w:lvlText w:val=""/>
      <w:lvlJc w:val="left"/>
      <w:pPr>
        <w:tabs>
          <w:tab w:val="num" w:pos="4140"/>
        </w:tabs>
        <w:ind w:left="4140" w:hanging="360"/>
      </w:pPr>
      <w:rPr>
        <w:rFonts w:ascii="Symbol" w:hAnsi="Symbol" w:hint="default"/>
      </w:rPr>
    </w:lvl>
    <w:lvl w:ilvl="6" w:tplc="0E4E04F2" w:tentative="1">
      <w:start w:val="1"/>
      <w:numFmt w:val="bullet"/>
      <w:lvlText w:val=""/>
      <w:lvlJc w:val="left"/>
      <w:pPr>
        <w:tabs>
          <w:tab w:val="num" w:pos="4860"/>
        </w:tabs>
        <w:ind w:left="4860" w:hanging="360"/>
      </w:pPr>
      <w:rPr>
        <w:rFonts w:ascii="Symbol" w:hAnsi="Symbol" w:hint="default"/>
      </w:rPr>
    </w:lvl>
    <w:lvl w:ilvl="7" w:tplc="F97489A4" w:tentative="1">
      <w:start w:val="1"/>
      <w:numFmt w:val="bullet"/>
      <w:lvlText w:val=""/>
      <w:lvlJc w:val="left"/>
      <w:pPr>
        <w:tabs>
          <w:tab w:val="num" w:pos="5580"/>
        </w:tabs>
        <w:ind w:left="5580" w:hanging="360"/>
      </w:pPr>
      <w:rPr>
        <w:rFonts w:ascii="Symbol" w:hAnsi="Symbol" w:hint="default"/>
      </w:rPr>
    </w:lvl>
    <w:lvl w:ilvl="8" w:tplc="D81C5F10" w:tentative="1">
      <w:start w:val="1"/>
      <w:numFmt w:val="bullet"/>
      <w:lvlText w:val=""/>
      <w:lvlJc w:val="left"/>
      <w:pPr>
        <w:tabs>
          <w:tab w:val="num" w:pos="6300"/>
        </w:tabs>
        <w:ind w:left="6300" w:hanging="360"/>
      </w:pPr>
      <w:rPr>
        <w:rFonts w:ascii="Symbol" w:hAnsi="Symbol" w:hint="default"/>
      </w:rPr>
    </w:lvl>
  </w:abstractNum>
  <w:abstractNum w:abstractNumId="20" w15:restartNumberingAfterBreak="0">
    <w:nsid w:val="71BC07D8"/>
    <w:multiLevelType w:val="hybridMultilevel"/>
    <w:tmpl w:val="5456FBA8"/>
    <w:lvl w:ilvl="0" w:tplc="02B088D6">
      <w:start w:val="1"/>
      <w:numFmt w:val="decimal"/>
      <w:lvlText w:val="%1"/>
      <w:lvlJc w:val="left"/>
      <w:pPr>
        <w:ind w:left="720" w:hanging="360"/>
      </w:pPr>
      <w:rPr>
        <w:rFonts w:ascii="Calibri" w:eastAsia="Calibri,Bold" w:hAnsi="Calibri" w:cs="Calibr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729803B5"/>
    <w:multiLevelType w:val="hybridMultilevel"/>
    <w:tmpl w:val="E1646694"/>
    <w:lvl w:ilvl="0" w:tplc="A238BA3A">
      <w:start w:val="1"/>
      <w:numFmt w:val="decimal"/>
      <w:lvlText w:val="%1"/>
      <w:lvlJc w:val="left"/>
      <w:pPr>
        <w:ind w:left="9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8"/>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1"/>
  </w:num>
  <w:num w:numId="21">
    <w:abstractNumId w:val="0"/>
  </w:num>
  <w:num w:numId="22">
    <w:abstractNumId w:val="2"/>
  </w:num>
  <w:num w:numId="23">
    <w:abstractNumId w:val="4"/>
  </w:num>
  <w:num w:numId="24">
    <w:abstractNumId w:val="10"/>
  </w:num>
  <w:num w:numId="25">
    <w:abstractNumId w:val="19"/>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A767C7"/>
    <w:rsid w:val="000007B6"/>
    <w:rsid w:val="00004700"/>
    <w:rsid w:val="00007C8D"/>
    <w:rsid w:val="00035878"/>
    <w:rsid w:val="000411C6"/>
    <w:rsid w:val="00050B78"/>
    <w:rsid w:val="000544D5"/>
    <w:rsid w:val="00055831"/>
    <w:rsid w:val="00055E14"/>
    <w:rsid w:val="0006499F"/>
    <w:rsid w:val="0006650E"/>
    <w:rsid w:val="00077057"/>
    <w:rsid w:val="000844E7"/>
    <w:rsid w:val="0009170D"/>
    <w:rsid w:val="000B265D"/>
    <w:rsid w:val="000C0F36"/>
    <w:rsid w:val="000C704F"/>
    <w:rsid w:val="000E3553"/>
    <w:rsid w:val="000E4A90"/>
    <w:rsid w:val="000F3A0C"/>
    <w:rsid w:val="000F5975"/>
    <w:rsid w:val="00104546"/>
    <w:rsid w:val="001104D8"/>
    <w:rsid w:val="0011424D"/>
    <w:rsid w:val="00115682"/>
    <w:rsid w:val="001308BF"/>
    <w:rsid w:val="00141A3A"/>
    <w:rsid w:val="00142305"/>
    <w:rsid w:val="00153193"/>
    <w:rsid w:val="001531D0"/>
    <w:rsid w:val="0016388A"/>
    <w:rsid w:val="00166083"/>
    <w:rsid w:val="001710B9"/>
    <w:rsid w:val="00177A7B"/>
    <w:rsid w:val="001A31EE"/>
    <w:rsid w:val="001B2574"/>
    <w:rsid w:val="001B5FAD"/>
    <w:rsid w:val="001C007B"/>
    <w:rsid w:val="001C6A9E"/>
    <w:rsid w:val="001D3CE3"/>
    <w:rsid w:val="001D51BF"/>
    <w:rsid w:val="001D6CB8"/>
    <w:rsid w:val="001E1868"/>
    <w:rsid w:val="001F7BA7"/>
    <w:rsid w:val="00202D68"/>
    <w:rsid w:val="00203FD9"/>
    <w:rsid w:val="0021579A"/>
    <w:rsid w:val="0021746E"/>
    <w:rsid w:val="0022223C"/>
    <w:rsid w:val="00226727"/>
    <w:rsid w:val="002348D3"/>
    <w:rsid w:val="002400B7"/>
    <w:rsid w:val="00240568"/>
    <w:rsid w:val="00245240"/>
    <w:rsid w:val="00263423"/>
    <w:rsid w:val="002665C4"/>
    <w:rsid w:val="0026753A"/>
    <w:rsid w:val="00275ED6"/>
    <w:rsid w:val="002770A7"/>
    <w:rsid w:val="002947EF"/>
    <w:rsid w:val="002963EB"/>
    <w:rsid w:val="002A0FA1"/>
    <w:rsid w:val="002A2E22"/>
    <w:rsid w:val="002C4DAA"/>
    <w:rsid w:val="002C7DDA"/>
    <w:rsid w:val="002D15FA"/>
    <w:rsid w:val="002D4399"/>
    <w:rsid w:val="002D4D5B"/>
    <w:rsid w:val="002F106D"/>
    <w:rsid w:val="00305490"/>
    <w:rsid w:val="00313B20"/>
    <w:rsid w:val="00320735"/>
    <w:rsid w:val="00323349"/>
    <w:rsid w:val="003270DC"/>
    <w:rsid w:val="00330C35"/>
    <w:rsid w:val="003356CF"/>
    <w:rsid w:val="003411C9"/>
    <w:rsid w:val="0034396B"/>
    <w:rsid w:val="00366021"/>
    <w:rsid w:val="00367695"/>
    <w:rsid w:val="00367BEA"/>
    <w:rsid w:val="0037757D"/>
    <w:rsid w:val="003964E9"/>
    <w:rsid w:val="003A0217"/>
    <w:rsid w:val="003A72A3"/>
    <w:rsid w:val="003C3811"/>
    <w:rsid w:val="003C7E7B"/>
    <w:rsid w:val="003D5545"/>
    <w:rsid w:val="003E0D29"/>
    <w:rsid w:val="003E1718"/>
    <w:rsid w:val="003E4824"/>
    <w:rsid w:val="003E667F"/>
    <w:rsid w:val="003F1138"/>
    <w:rsid w:val="003F6CE9"/>
    <w:rsid w:val="003F7115"/>
    <w:rsid w:val="004022A9"/>
    <w:rsid w:val="004040DB"/>
    <w:rsid w:val="00420121"/>
    <w:rsid w:val="00427EA0"/>
    <w:rsid w:val="00436BDD"/>
    <w:rsid w:val="00440866"/>
    <w:rsid w:val="0045724E"/>
    <w:rsid w:val="0046203C"/>
    <w:rsid w:val="00464B84"/>
    <w:rsid w:val="00465E31"/>
    <w:rsid w:val="004715F9"/>
    <w:rsid w:val="004732FD"/>
    <w:rsid w:val="004735C5"/>
    <w:rsid w:val="0047559B"/>
    <w:rsid w:val="00475C49"/>
    <w:rsid w:val="00497570"/>
    <w:rsid w:val="004A2DA5"/>
    <w:rsid w:val="004A4539"/>
    <w:rsid w:val="004A4646"/>
    <w:rsid w:val="004A50CB"/>
    <w:rsid w:val="004B7697"/>
    <w:rsid w:val="004C4B4B"/>
    <w:rsid w:val="004C7FB3"/>
    <w:rsid w:val="004D1ED2"/>
    <w:rsid w:val="004E4324"/>
    <w:rsid w:val="004F5A16"/>
    <w:rsid w:val="005077B4"/>
    <w:rsid w:val="005102B1"/>
    <w:rsid w:val="00515B2B"/>
    <w:rsid w:val="00515CDF"/>
    <w:rsid w:val="0052430E"/>
    <w:rsid w:val="005359F3"/>
    <w:rsid w:val="00545335"/>
    <w:rsid w:val="00550829"/>
    <w:rsid w:val="00560E87"/>
    <w:rsid w:val="0056783F"/>
    <w:rsid w:val="00576F3B"/>
    <w:rsid w:val="00583CAB"/>
    <w:rsid w:val="0058409B"/>
    <w:rsid w:val="005A4398"/>
    <w:rsid w:val="005B47A2"/>
    <w:rsid w:val="005B6144"/>
    <w:rsid w:val="005E1D5A"/>
    <w:rsid w:val="005E7139"/>
    <w:rsid w:val="005E7B2C"/>
    <w:rsid w:val="005F1A98"/>
    <w:rsid w:val="00600D6A"/>
    <w:rsid w:val="00604BB2"/>
    <w:rsid w:val="00611254"/>
    <w:rsid w:val="0061406B"/>
    <w:rsid w:val="00625380"/>
    <w:rsid w:val="00627203"/>
    <w:rsid w:val="006355EB"/>
    <w:rsid w:val="00636ACF"/>
    <w:rsid w:val="00637DB1"/>
    <w:rsid w:val="006461C5"/>
    <w:rsid w:val="006530E7"/>
    <w:rsid w:val="006548DE"/>
    <w:rsid w:val="0067651F"/>
    <w:rsid w:val="00680B24"/>
    <w:rsid w:val="00682096"/>
    <w:rsid w:val="00683DE2"/>
    <w:rsid w:val="00693E11"/>
    <w:rsid w:val="006A6CB1"/>
    <w:rsid w:val="006B0404"/>
    <w:rsid w:val="006B1BD7"/>
    <w:rsid w:val="006C0B15"/>
    <w:rsid w:val="006C21D8"/>
    <w:rsid w:val="006C30F7"/>
    <w:rsid w:val="006C3E86"/>
    <w:rsid w:val="006D0299"/>
    <w:rsid w:val="006D14D6"/>
    <w:rsid w:val="006D3629"/>
    <w:rsid w:val="006D5F44"/>
    <w:rsid w:val="006E208C"/>
    <w:rsid w:val="006F1FCA"/>
    <w:rsid w:val="0071041F"/>
    <w:rsid w:val="0072172A"/>
    <w:rsid w:val="0072449E"/>
    <w:rsid w:val="00725DF4"/>
    <w:rsid w:val="00726F2F"/>
    <w:rsid w:val="00742030"/>
    <w:rsid w:val="007507C1"/>
    <w:rsid w:val="007513BC"/>
    <w:rsid w:val="00753C95"/>
    <w:rsid w:val="00761EF2"/>
    <w:rsid w:val="007638B8"/>
    <w:rsid w:val="0076430C"/>
    <w:rsid w:val="00766A29"/>
    <w:rsid w:val="00766F7B"/>
    <w:rsid w:val="0077449A"/>
    <w:rsid w:val="00780A20"/>
    <w:rsid w:val="007850BC"/>
    <w:rsid w:val="007862C2"/>
    <w:rsid w:val="00791710"/>
    <w:rsid w:val="007A29E4"/>
    <w:rsid w:val="007A52D5"/>
    <w:rsid w:val="007B5204"/>
    <w:rsid w:val="007B55D3"/>
    <w:rsid w:val="007C21B2"/>
    <w:rsid w:val="007C5C74"/>
    <w:rsid w:val="007D7B65"/>
    <w:rsid w:val="007E465D"/>
    <w:rsid w:val="007E7E5C"/>
    <w:rsid w:val="007F44FE"/>
    <w:rsid w:val="00800745"/>
    <w:rsid w:val="0080592C"/>
    <w:rsid w:val="0080675D"/>
    <w:rsid w:val="00812C1A"/>
    <w:rsid w:val="00815A24"/>
    <w:rsid w:val="00831F7A"/>
    <w:rsid w:val="00847F19"/>
    <w:rsid w:val="008503E0"/>
    <w:rsid w:val="00856500"/>
    <w:rsid w:val="00862CF0"/>
    <w:rsid w:val="0086530B"/>
    <w:rsid w:val="0087549F"/>
    <w:rsid w:val="00883BB3"/>
    <w:rsid w:val="00884828"/>
    <w:rsid w:val="008865CD"/>
    <w:rsid w:val="00887627"/>
    <w:rsid w:val="00890468"/>
    <w:rsid w:val="00893DDB"/>
    <w:rsid w:val="008A1460"/>
    <w:rsid w:val="008C4FEC"/>
    <w:rsid w:val="008D33F1"/>
    <w:rsid w:val="008D648D"/>
    <w:rsid w:val="008E28FD"/>
    <w:rsid w:val="008E636A"/>
    <w:rsid w:val="008F289C"/>
    <w:rsid w:val="008F6148"/>
    <w:rsid w:val="0090128C"/>
    <w:rsid w:val="00903C43"/>
    <w:rsid w:val="00903D5D"/>
    <w:rsid w:val="009061E3"/>
    <w:rsid w:val="00913753"/>
    <w:rsid w:val="00914BBD"/>
    <w:rsid w:val="00914DAA"/>
    <w:rsid w:val="00915067"/>
    <w:rsid w:val="009317F3"/>
    <w:rsid w:val="009366AF"/>
    <w:rsid w:val="00941264"/>
    <w:rsid w:val="00944B5B"/>
    <w:rsid w:val="00945B8C"/>
    <w:rsid w:val="00955355"/>
    <w:rsid w:val="009708B6"/>
    <w:rsid w:val="00974E27"/>
    <w:rsid w:val="00982B4D"/>
    <w:rsid w:val="00983ED3"/>
    <w:rsid w:val="00985BE1"/>
    <w:rsid w:val="009871C8"/>
    <w:rsid w:val="00990156"/>
    <w:rsid w:val="009A7FDD"/>
    <w:rsid w:val="009B5DA7"/>
    <w:rsid w:val="009C6B93"/>
    <w:rsid w:val="009D6D91"/>
    <w:rsid w:val="009F1809"/>
    <w:rsid w:val="00A06852"/>
    <w:rsid w:val="00A0773B"/>
    <w:rsid w:val="00A10BB2"/>
    <w:rsid w:val="00A131D7"/>
    <w:rsid w:val="00A14D93"/>
    <w:rsid w:val="00A1537C"/>
    <w:rsid w:val="00A15C6E"/>
    <w:rsid w:val="00A20029"/>
    <w:rsid w:val="00A213FF"/>
    <w:rsid w:val="00A23816"/>
    <w:rsid w:val="00A3632B"/>
    <w:rsid w:val="00A43A49"/>
    <w:rsid w:val="00A57BAA"/>
    <w:rsid w:val="00A64723"/>
    <w:rsid w:val="00A656B1"/>
    <w:rsid w:val="00A70580"/>
    <w:rsid w:val="00A711E2"/>
    <w:rsid w:val="00A767C7"/>
    <w:rsid w:val="00A81CD0"/>
    <w:rsid w:val="00A82240"/>
    <w:rsid w:val="00A844D9"/>
    <w:rsid w:val="00A87050"/>
    <w:rsid w:val="00A87C4F"/>
    <w:rsid w:val="00A91458"/>
    <w:rsid w:val="00A96C72"/>
    <w:rsid w:val="00AA0ADE"/>
    <w:rsid w:val="00AA1998"/>
    <w:rsid w:val="00AA271D"/>
    <w:rsid w:val="00AA51A6"/>
    <w:rsid w:val="00AB3CA2"/>
    <w:rsid w:val="00AB640A"/>
    <w:rsid w:val="00AB7C26"/>
    <w:rsid w:val="00AC55D9"/>
    <w:rsid w:val="00AD5827"/>
    <w:rsid w:val="00AE1958"/>
    <w:rsid w:val="00AE4D1A"/>
    <w:rsid w:val="00AF2036"/>
    <w:rsid w:val="00AF6A25"/>
    <w:rsid w:val="00B00499"/>
    <w:rsid w:val="00B01930"/>
    <w:rsid w:val="00B14569"/>
    <w:rsid w:val="00B33009"/>
    <w:rsid w:val="00B70680"/>
    <w:rsid w:val="00B71FA2"/>
    <w:rsid w:val="00B80646"/>
    <w:rsid w:val="00B84C3B"/>
    <w:rsid w:val="00B8598E"/>
    <w:rsid w:val="00B90389"/>
    <w:rsid w:val="00B93799"/>
    <w:rsid w:val="00B9581C"/>
    <w:rsid w:val="00B96468"/>
    <w:rsid w:val="00BA0AF9"/>
    <w:rsid w:val="00BA1BD9"/>
    <w:rsid w:val="00BA78C4"/>
    <w:rsid w:val="00BB2CE3"/>
    <w:rsid w:val="00BB50E4"/>
    <w:rsid w:val="00BB5F37"/>
    <w:rsid w:val="00BC6EAD"/>
    <w:rsid w:val="00BD0AE9"/>
    <w:rsid w:val="00BD517D"/>
    <w:rsid w:val="00BE20E7"/>
    <w:rsid w:val="00BE5629"/>
    <w:rsid w:val="00BE7C89"/>
    <w:rsid w:val="00BF783B"/>
    <w:rsid w:val="00C046F4"/>
    <w:rsid w:val="00C064D2"/>
    <w:rsid w:val="00C07433"/>
    <w:rsid w:val="00C15C91"/>
    <w:rsid w:val="00C32738"/>
    <w:rsid w:val="00C32B45"/>
    <w:rsid w:val="00C32B57"/>
    <w:rsid w:val="00C347CF"/>
    <w:rsid w:val="00C352D2"/>
    <w:rsid w:val="00C40036"/>
    <w:rsid w:val="00C4299E"/>
    <w:rsid w:val="00C470F2"/>
    <w:rsid w:val="00C54C3A"/>
    <w:rsid w:val="00C57F74"/>
    <w:rsid w:val="00C61E02"/>
    <w:rsid w:val="00C87749"/>
    <w:rsid w:val="00C9340C"/>
    <w:rsid w:val="00C959B5"/>
    <w:rsid w:val="00CB17E4"/>
    <w:rsid w:val="00CB4ED7"/>
    <w:rsid w:val="00CB69D6"/>
    <w:rsid w:val="00CB7489"/>
    <w:rsid w:val="00CC0403"/>
    <w:rsid w:val="00CC4C17"/>
    <w:rsid w:val="00CD0C06"/>
    <w:rsid w:val="00CD1B29"/>
    <w:rsid w:val="00CD2BBF"/>
    <w:rsid w:val="00CD394C"/>
    <w:rsid w:val="00CE19D6"/>
    <w:rsid w:val="00CE3F02"/>
    <w:rsid w:val="00CE6E86"/>
    <w:rsid w:val="00D04397"/>
    <w:rsid w:val="00D234DE"/>
    <w:rsid w:val="00D3689F"/>
    <w:rsid w:val="00D439B8"/>
    <w:rsid w:val="00D46943"/>
    <w:rsid w:val="00D46A94"/>
    <w:rsid w:val="00D53364"/>
    <w:rsid w:val="00D53B3A"/>
    <w:rsid w:val="00D55331"/>
    <w:rsid w:val="00D60863"/>
    <w:rsid w:val="00D619DC"/>
    <w:rsid w:val="00D77145"/>
    <w:rsid w:val="00D82C61"/>
    <w:rsid w:val="00D83DE1"/>
    <w:rsid w:val="00D84DE0"/>
    <w:rsid w:val="00D934F9"/>
    <w:rsid w:val="00DA0621"/>
    <w:rsid w:val="00DB4C54"/>
    <w:rsid w:val="00DB50DD"/>
    <w:rsid w:val="00DB6155"/>
    <w:rsid w:val="00DC1631"/>
    <w:rsid w:val="00DC3359"/>
    <w:rsid w:val="00DD4454"/>
    <w:rsid w:val="00DD5C78"/>
    <w:rsid w:val="00DD7512"/>
    <w:rsid w:val="00DE101D"/>
    <w:rsid w:val="00DE2093"/>
    <w:rsid w:val="00DE45DA"/>
    <w:rsid w:val="00DE5939"/>
    <w:rsid w:val="00DF1227"/>
    <w:rsid w:val="00DF3CBC"/>
    <w:rsid w:val="00E01936"/>
    <w:rsid w:val="00E04974"/>
    <w:rsid w:val="00E0793E"/>
    <w:rsid w:val="00E21638"/>
    <w:rsid w:val="00E21969"/>
    <w:rsid w:val="00E2775D"/>
    <w:rsid w:val="00E31A18"/>
    <w:rsid w:val="00E35F90"/>
    <w:rsid w:val="00E40B9E"/>
    <w:rsid w:val="00E51214"/>
    <w:rsid w:val="00E63C25"/>
    <w:rsid w:val="00E76411"/>
    <w:rsid w:val="00E77418"/>
    <w:rsid w:val="00E85061"/>
    <w:rsid w:val="00E96E4F"/>
    <w:rsid w:val="00EA41D8"/>
    <w:rsid w:val="00EA5293"/>
    <w:rsid w:val="00EB3C13"/>
    <w:rsid w:val="00EB522E"/>
    <w:rsid w:val="00EC37C6"/>
    <w:rsid w:val="00ED6E3D"/>
    <w:rsid w:val="00ED7BB7"/>
    <w:rsid w:val="00EE021A"/>
    <w:rsid w:val="00EE0274"/>
    <w:rsid w:val="00EE2C5A"/>
    <w:rsid w:val="00EF0866"/>
    <w:rsid w:val="00F0036D"/>
    <w:rsid w:val="00F02101"/>
    <w:rsid w:val="00F05D3A"/>
    <w:rsid w:val="00F2058D"/>
    <w:rsid w:val="00F2422B"/>
    <w:rsid w:val="00F2597B"/>
    <w:rsid w:val="00F42AFB"/>
    <w:rsid w:val="00F43034"/>
    <w:rsid w:val="00F4379C"/>
    <w:rsid w:val="00F676DB"/>
    <w:rsid w:val="00F70C5E"/>
    <w:rsid w:val="00F71A97"/>
    <w:rsid w:val="00F8057A"/>
    <w:rsid w:val="00F82EA8"/>
    <w:rsid w:val="00F8420C"/>
    <w:rsid w:val="00F8715C"/>
    <w:rsid w:val="00F920B7"/>
    <w:rsid w:val="00F940BD"/>
    <w:rsid w:val="00F973F4"/>
    <w:rsid w:val="00FA17CE"/>
    <w:rsid w:val="00FA337F"/>
    <w:rsid w:val="00FA5474"/>
    <w:rsid w:val="00FA7FAD"/>
    <w:rsid w:val="00FB4F73"/>
    <w:rsid w:val="00FB551A"/>
    <w:rsid w:val="00FC05E6"/>
    <w:rsid w:val="00FD7F98"/>
    <w:rsid w:val="00FE0201"/>
    <w:rsid w:val="00FE372F"/>
    <w:rsid w:val="00FF4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8AE509-B87A-4B1B-86E5-8DAC1E6C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7C7"/>
    <w:rPr>
      <w:rFonts w:ascii="Calibri" w:eastAsia="Times New Roman" w:hAnsi="Calibri" w:cs="Times New Roman"/>
      <w:lang w:eastAsia="ja-JP"/>
    </w:rPr>
  </w:style>
  <w:style w:type="paragraph" w:styleId="Heading1">
    <w:name w:val="heading 1"/>
    <w:basedOn w:val="Normal"/>
    <w:next w:val="Normal"/>
    <w:link w:val="Heading1Char"/>
    <w:uiPriority w:val="9"/>
    <w:qFormat/>
    <w:rsid w:val="00367B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767C7"/>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A767C7"/>
    <w:rPr>
      <w:rFonts w:ascii="Calibri" w:eastAsia="Times New Roman" w:hAnsi="Calibri" w:cs="Times New Roman"/>
      <w:lang w:eastAsia="ja-JP"/>
    </w:rPr>
  </w:style>
  <w:style w:type="paragraph" w:customStyle="1" w:styleId="Default">
    <w:name w:val="Default"/>
    <w:rsid w:val="00A767C7"/>
    <w:pPr>
      <w:autoSpaceDE w:val="0"/>
      <w:autoSpaceDN w:val="0"/>
      <w:adjustRightInd w:val="0"/>
      <w:spacing w:after="0" w:line="240" w:lineRule="auto"/>
    </w:pPr>
    <w:rPr>
      <w:rFonts w:ascii="Whitney-Medium" w:eastAsia="Whitney-Medium" w:hAnsi="Calibri" w:cs="Whitney-Medium"/>
      <w:color w:val="000000"/>
      <w:sz w:val="24"/>
      <w:szCs w:val="24"/>
      <w:lang w:eastAsia="ja-JP"/>
    </w:rPr>
  </w:style>
  <w:style w:type="table" w:styleId="TableGrid">
    <w:name w:val="Table Grid"/>
    <w:basedOn w:val="TableNormal"/>
    <w:uiPriority w:val="39"/>
    <w:rsid w:val="003F6C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60E87"/>
    <w:pPr>
      <w:spacing w:after="0" w:line="240" w:lineRule="auto"/>
      <w:ind w:left="720"/>
      <w:contextualSpacing/>
    </w:pPr>
    <w:rPr>
      <w:rFonts w:ascii="Times New Roman" w:hAnsi="Times New Roman"/>
      <w:sz w:val="24"/>
      <w:szCs w:val="24"/>
    </w:rPr>
  </w:style>
  <w:style w:type="paragraph" w:styleId="BalloonText">
    <w:name w:val="Balloon Text"/>
    <w:basedOn w:val="Normal"/>
    <w:link w:val="BalloonTextChar"/>
    <w:uiPriority w:val="99"/>
    <w:semiHidden/>
    <w:unhideWhenUsed/>
    <w:rsid w:val="00A84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4D9"/>
    <w:rPr>
      <w:rFonts w:ascii="Tahoma" w:eastAsia="Times New Roman" w:hAnsi="Tahoma" w:cs="Tahoma"/>
      <w:sz w:val="16"/>
      <w:szCs w:val="16"/>
      <w:lang w:eastAsia="ja-JP"/>
    </w:rPr>
  </w:style>
  <w:style w:type="paragraph" w:styleId="Header">
    <w:name w:val="header"/>
    <w:basedOn w:val="Normal"/>
    <w:link w:val="HeaderChar"/>
    <w:uiPriority w:val="99"/>
    <w:semiHidden/>
    <w:unhideWhenUsed/>
    <w:rsid w:val="00D608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0863"/>
    <w:rPr>
      <w:rFonts w:ascii="Calibri" w:eastAsia="Times New Roman" w:hAnsi="Calibri" w:cs="Times New Roman"/>
      <w:lang w:eastAsia="ja-JP"/>
    </w:rPr>
  </w:style>
  <w:style w:type="paragraph" w:styleId="Footer">
    <w:name w:val="footer"/>
    <w:basedOn w:val="Normal"/>
    <w:link w:val="FooterChar"/>
    <w:uiPriority w:val="99"/>
    <w:unhideWhenUsed/>
    <w:rsid w:val="00D60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863"/>
    <w:rPr>
      <w:rFonts w:ascii="Calibri" w:eastAsia="Times New Roman" w:hAnsi="Calibri" w:cs="Times New Roman"/>
      <w:lang w:eastAsia="ja-JP"/>
    </w:rPr>
  </w:style>
  <w:style w:type="character" w:customStyle="1" w:styleId="Heading1Char">
    <w:name w:val="Heading 1 Char"/>
    <w:basedOn w:val="DefaultParagraphFont"/>
    <w:link w:val="Heading1"/>
    <w:uiPriority w:val="9"/>
    <w:rsid w:val="00367BEA"/>
    <w:rPr>
      <w:rFonts w:asciiTheme="majorHAnsi" w:eastAsiaTheme="majorEastAsia" w:hAnsiTheme="majorHAnsi" w:cstheme="majorBidi"/>
      <w:b/>
      <w:bCs/>
      <w:color w:val="365F91" w:themeColor="accent1" w:themeShade="BF"/>
      <w:sz w:val="28"/>
      <w:szCs w:val="28"/>
      <w:lang w:eastAsia="ja-JP"/>
    </w:rPr>
  </w:style>
  <w:style w:type="character" w:customStyle="1" w:styleId="highlight">
    <w:name w:val="highlight"/>
    <w:basedOn w:val="DefaultParagraphFont"/>
    <w:rsid w:val="00166083"/>
  </w:style>
  <w:style w:type="character" w:customStyle="1" w:styleId="printanswer">
    <w:name w:val="printanswer"/>
    <w:basedOn w:val="DefaultParagraphFont"/>
    <w:rsid w:val="00A711E2"/>
  </w:style>
  <w:style w:type="paragraph" w:styleId="EndnoteText">
    <w:name w:val="endnote text"/>
    <w:basedOn w:val="Normal"/>
    <w:link w:val="EndnoteTextChar"/>
    <w:uiPriority w:val="99"/>
    <w:semiHidden/>
    <w:unhideWhenUsed/>
    <w:rsid w:val="00C064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64D2"/>
    <w:rPr>
      <w:rFonts w:ascii="Calibri" w:eastAsia="Times New Roman" w:hAnsi="Calibri" w:cs="Times New Roman"/>
      <w:sz w:val="20"/>
      <w:szCs w:val="20"/>
      <w:lang w:eastAsia="ja-JP"/>
    </w:rPr>
  </w:style>
  <w:style w:type="character" w:styleId="EndnoteReference">
    <w:name w:val="endnote reference"/>
    <w:basedOn w:val="DefaultParagraphFont"/>
    <w:uiPriority w:val="99"/>
    <w:semiHidden/>
    <w:unhideWhenUsed/>
    <w:rsid w:val="00C064D2"/>
    <w:rPr>
      <w:vertAlign w:val="superscript"/>
    </w:rPr>
  </w:style>
  <w:style w:type="paragraph" w:customStyle="1" w:styleId="EndNoteBibliographyTitle">
    <w:name w:val="EndNote Bibliography Title"/>
    <w:basedOn w:val="Normal"/>
    <w:link w:val="EndNoteBibliographyTitleChar"/>
    <w:rsid w:val="00C064D2"/>
    <w:pPr>
      <w:spacing w:after="0"/>
      <w:jc w:val="center"/>
    </w:pPr>
    <w:rPr>
      <w:noProof/>
    </w:rPr>
  </w:style>
  <w:style w:type="character" w:customStyle="1" w:styleId="EndNoteBibliographyTitleChar">
    <w:name w:val="EndNote Bibliography Title Char"/>
    <w:basedOn w:val="EndnoteTextChar"/>
    <w:link w:val="EndNoteBibliographyTitle"/>
    <w:rsid w:val="00C064D2"/>
    <w:rPr>
      <w:rFonts w:ascii="Calibri" w:eastAsia="Times New Roman" w:hAnsi="Calibri" w:cs="Times New Roman"/>
      <w:noProof/>
      <w:sz w:val="20"/>
      <w:szCs w:val="20"/>
      <w:lang w:eastAsia="ja-JP"/>
    </w:rPr>
  </w:style>
  <w:style w:type="paragraph" w:customStyle="1" w:styleId="EndNoteBibliography">
    <w:name w:val="EndNote Bibliography"/>
    <w:basedOn w:val="Normal"/>
    <w:link w:val="EndNoteBibliographyChar"/>
    <w:rsid w:val="00C064D2"/>
    <w:pPr>
      <w:spacing w:line="240" w:lineRule="auto"/>
    </w:pPr>
    <w:rPr>
      <w:noProof/>
    </w:rPr>
  </w:style>
  <w:style w:type="character" w:customStyle="1" w:styleId="EndNoteBibliographyChar">
    <w:name w:val="EndNote Bibliography Char"/>
    <w:basedOn w:val="EndnoteTextChar"/>
    <w:link w:val="EndNoteBibliography"/>
    <w:rsid w:val="00C064D2"/>
    <w:rPr>
      <w:rFonts w:ascii="Calibri" w:eastAsia="Times New Roman" w:hAnsi="Calibri" w:cs="Times New Roman"/>
      <w:noProof/>
      <w:sz w:val="20"/>
      <w:szCs w:val="20"/>
      <w:lang w:eastAsia="ja-JP"/>
    </w:rPr>
  </w:style>
  <w:style w:type="character" w:styleId="Strong">
    <w:name w:val="Strong"/>
    <w:uiPriority w:val="22"/>
    <w:qFormat/>
    <w:rsid w:val="00B33009"/>
    <w:rPr>
      <w:b/>
      <w:bCs/>
    </w:rPr>
  </w:style>
  <w:style w:type="character" w:styleId="Emphasis">
    <w:name w:val="Emphasis"/>
    <w:uiPriority w:val="20"/>
    <w:qFormat/>
    <w:rsid w:val="00B33009"/>
    <w:rPr>
      <w:i/>
      <w:iCs/>
    </w:rPr>
  </w:style>
  <w:style w:type="character" w:customStyle="1" w:styleId="maintitle">
    <w:name w:val="maintitle"/>
    <w:basedOn w:val="DefaultParagraphFont"/>
    <w:rsid w:val="00B33009"/>
  </w:style>
  <w:style w:type="character" w:styleId="Hyperlink">
    <w:name w:val="Hyperlink"/>
    <w:basedOn w:val="DefaultParagraphFont"/>
    <w:uiPriority w:val="99"/>
    <w:unhideWhenUsed/>
    <w:rsid w:val="00B330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48770">
      <w:bodyDiv w:val="1"/>
      <w:marLeft w:val="0"/>
      <w:marRight w:val="0"/>
      <w:marTop w:val="0"/>
      <w:marBottom w:val="0"/>
      <w:divBdr>
        <w:top w:val="none" w:sz="0" w:space="0" w:color="auto"/>
        <w:left w:val="none" w:sz="0" w:space="0" w:color="auto"/>
        <w:bottom w:val="none" w:sz="0" w:space="0" w:color="auto"/>
        <w:right w:val="none" w:sz="0" w:space="0" w:color="auto"/>
      </w:divBdr>
    </w:div>
    <w:div w:id="445539237">
      <w:bodyDiv w:val="1"/>
      <w:marLeft w:val="0"/>
      <w:marRight w:val="0"/>
      <w:marTop w:val="0"/>
      <w:marBottom w:val="0"/>
      <w:divBdr>
        <w:top w:val="none" w:sz="0" w:space="0" w:color="auto"/>
        <w:left w:val="none" w:sz="0" w:space="0" w:color="auto"/>
        <w:bottom w:val="none" w:sz="0" w:space="0" w:color="auto"/>
        <w:right w:val="none" w:sz="0" w:space="0" w:color="auto"/>
      </w:divBdr>
    </w:div>
    <w:div w:id="735325321">
      <w:bodyDiv w:val="1"/>
      <w:marLeft w:val="0"/>
      <w:marRight w:val="0"/>
      <w:marTop w:val="0"/>
      <w:marBottom w:val="0"/>
      <w:divBdr>
        <w:top w:val="none" w:sz="0" w:space="0" w:color="auto"/>
        <w:left w:val="none" w:sz="0" w:space="0" w:color="auto"/>
        <w:bottom w:val="none" w:sz="0" w:space="0" w:color="auto"/>
        <w:right w:val="none" w:sz="0" w:space="0" w:color="auto"/>
      </w:divBdr>
    </w:div>
    <w:div w:id="889807311">
      <w:bodyDiv w:val="1"/>
      <w:marLeft w:val="0"/>
      <w:marRight w:val="0"/>
      <w:marTop w:val="0"/>
      <w:marBottom w:val="0"/>
      <w:divBdr>
        <w:top w:val="none" w:sz="0" w:space="0" w:color="auto"/>
        <w:left w:val="none" w:sz="0" w:space="0" w:color="auto"/>
        <w:bottom w:val="none" w:sz="0" w:space="0" w:color="auto"/>
        <w:right w:val="none" w:sz="0" w:space="0" w:color="auto"/>
      </w:divBdr>
    </w:div>
    <w:div w:id="1142388099">
      <w:bodyDiv w:val="1"/>
      <w:marLeft w:val="0"/>
      <w:marRight w:val="0"/>
      <w:marTop w:val="0"/>
      <w:marBottom w:val="0"/>
      <w:divBdr>
        <w:top w:val="none" w:sz="0" w:space="0" w:color="auto"/>
        <w:left w:val="none" w:sz="0" w:space="0" w:color="auto"/>
        <w:bottom w:val="none" w:sz="0" w:space="0" w:color="auto"/>
        <w:right w:val="none" w:sz="0" w:space="0" w:color="auto"/>
      </w:divBdr>
    </w:div>
    <w:div w:id="1387030681">
      <w:bodyDiv w:val="1"/>
      <w:marLeft w:val="0"/>
      <w:marRight w:val="0"/>
      <w:marTop w:val="0"/>
      <w:marBottom w:val="0"/>
      <w:divBdr>
        <w:top w:val="none" w:sz="0" w:space="0" w:color="auto"/>
        <w:left w:val="none" w:sz="0" w:space="0" w:color="auto"/>
        <w:bottom w:val="none" w:sz="0" w:space="0" w:color="auto"/>
        <w:right w:val="none" w:sz="0" w:space="0" w:color="auto"/>
      </w:divBdr>
    </w:div>
    <w:div w:id="1548058072">
      <w:bodyDiv w:val="1"/>
      <w:marLeft w:val="0"/>
      <w:marRight w:val="0"/>
      <w:marTop w:val="0"/>
      <w:marBottom w:val="0"/>
      <w:divBdr>
        <w:top w:val="none" w:sz="0" w:space="0" w:color="auto"/>
        <w:left w:val="none" w:sz="0" w:space="0" w:color="auto"/>
        <w:bottom w:val="none" w:sz="0" w:space="0" w:color="auto"/>
        <w:right w:val="none" w:sz="0" w:space="0" w:color="auto"/>
      </w:divBdr>
    </w:div>
    <w:div w:id="1592355464">
      <w:bodyDiv w:val="1"/>
      <w:marLeft w:val="0"/>
      <w:marRight w:val="0"/>
      <w:marTop w:val="0"/>
      <w:marBottom w:val="0"/>
      <w:divBdr>
        <w:top w:val="none" w:sz="0" w:space="0" w:color="auto"/>
        <w:left w:val="none" w:sz="0" w:space="0" w:color="auto"/>
        <w:bottom w:val="none" w:sz="0" w:space="0" w:color="auto"/>
        <w:right w:val="none" w:sz="0" w:space="0" w:color="auto"/>
      </w:divBdr>
    </w:div>
    <w:div w:id="1932541023">
      <w:bodyDiv w:val="1"/>
      <w:marLeft w:val="0"/>
      <w:marRight w:val="0"/>
      <w:marTop w:val="0"/>
      <w:marBottom w:val="0"/>
      <w:divBdr>
        <w:top w:val="none" w:sz="0" w:space="0" w:color="auto"/>
        <w:left w:val="none" w:sz="0" w:space="0" w:color="auto"/>
        <w:bottom w:val="none" w:sz="0" w:space="0" w:color="auto"/>
        <w:right w:val="none" w:sz="0" w:space="0" w:color="auto"/>
      </w:divBdr>
    </w:div>
    <w:div w:id="1936789142">
      <w:bodyDiv w:val="1"/>
      <w:marLeft w:val="0"/>
      <w:marRight w:val="0"/>
      <w:marTop w:val="0"/>
      <w:marBottom w:val="0"/>
      <w:divBdr>
        <w:top w:val="none" w:sz="0" w:space="0" w:color="auto"/>
        <w:left w:val="none" w:sz="0" w:space="0" w:color="auto"/>
        <w:bottom w:val="none" w:sz="0" w:space="0" w:color="auto"/>
        <w:right w:val="none" w:sz="0" w:space="0" w:color="auto"/>
      </w:divBdr>
    </w:div>
    <w:div w:id="207778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ncbi.nlm.nih.gov/pubmed?term=Gaffikin%20L%5BAuthor%5D&amp;cauthor=true&amp;cauthor_uid=1740343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term=Blumenthal%20PD%5BAuthor%5D&amp;cauthor=true&amp;cauthor_uid=1740343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cbi.nlm.nih.gov/pubmed/?term=Blumenthal+PD%2C+Gaffikin+L%2C+Deganus+S%2C+et+al.+Cervical+cancer+prevention%3A+safety%2C+acceptability%2C+and+feasibility+of+a+single-visit+approach+in+Accra%2C+Ghana.+Am+J+Obstet+Gynecol.+2007%3B196%3A407%E2%80%934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ncbi.nlm.nih.gov/pubmed?term=Ghana%20Cervicare%20Group%5BCorporate%20Author%5D" TargetMode="External"/><Relationship Id="rId10" Type="http://schemas.openxmlformats.org/officeDocument/2006/relationships/hyperlink" Target="http://www.biomedcentral.com/sfx_links?ui=1471-2407-13-2&amp;bibl=B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cbi.nlm.nih.gov/pubmed?term=Deganus%20S%5BAuthor%5D&amp;cauthor=true&amp;cauthor_uid=1740343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'[Chart in Microsoft Office Word]Sheet1'!$B$1</c:f>
              <c:strCache>
                <c:ptCount val="1"/>
                <c:pt idx="0">
                  <c:v>FREQUENCY</c:v>
                </c:pt>
              </c:strCache>
            </c:strRef>
          </c:tx>
          <c:dLbls>
            <c:dLbl>
              <c:idx val="0"/>
              <c:tx>
                <c:rich>
                  <a:bodyPr/>
                  <a:lstStyle/>
                  <a:p>
                    <a:r>
                      <a:rPr lang="en-US"/>
                      <a:t>VIA NEGATIVE
76%</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CB68-49E9-87C3-F27820FBBFC8}"/>
                </c:ext>
              </c:extLst>
            </c:dLbl>
            <c:dLbl>
              <c:idx val="1"/>
              <c:tx>
                <c:rich>
                  <a:bodyPr/>
                  <a:lstStyle/>
                  <a:p>
                    <a:r>
                      <a:rPr lang="en-US"/>
                      <a:t>VIA POSITIVE
24%</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B68-49E9-87C3-F27820FBBFC8}"/>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'[Chart in Microsoft Office Word]Sheet1'!$A$2:$A$3</c:f>
              <c:strCache>
                <c:ptCount val="2"/>
                <c:pt idx="0">
                  <c:v>NEGATIVE</c:v>
                </c:pt>
                <c:pt idx="1">
                  <c:v>POSITIVE</c:v>
                </c:pt>
              </c:strCache>
            </c:strRef>
          </c:cat>
          <c:val>
            <c:numRef>
              <c:f>'[Chart in Microsoft Office Word]Sheet1'!$B$2:$B$3</c:f>
              <c:numCache>
                <c:formatCode>General</c:formatCode>
                <c:ptCount val="2"/>
                <c:pt idx="0">
                  <c:v>170</c:v>
                </c:pt>
                <c:pt idx="1">
                  <c:v>54</c:v>
                </c:pt>
              </c:numCache>
            </c:numRef>
          </c:val>
          <c:extLst>
            <c:ext xmlns:c16="http://schemas.microsoft.com/office/drawing/2014/chart" uri="{C3380CC4-5D6E-409C-BE32-E72D297353CC}">
              <c16:uniqueId val="{00000002-CB68-49E9-87C3-F27820FBBFC8}"/>
            </c:ext>
          </c:extLst>
        </c:ser>
        <c:ser>
          <c:idx val="1"/>
          <c:order val="1"/>
          <c:tx>
            <c:strRef>
              <c:f>'[Chart in Microsoft Office Word]Sheet1'!$C$1</c:f>
              <c:strCache>
                <c:ptCount val="1"/>
                <c:pt idx="0">
                  <c:v>PERCENT</c:v>
                </c:pt>
              </c:strCache>
            </c:strRef>
          </c:tx>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'[Chart in Microsoft Office Word]Sheet1'!$A$2:$A$3</c:f>
              <c:strCache>
                <c:ptCount val="2"/>
                <c:pt idx="0">
                  <c:v>NEGATIVE</c:v>
                </c:pt>
                <c:pt idx="1">
                  <c:v>POSITIVE</c:v>
                </c:pt>
              </c:strCache>
            </c:strRef>
          </c:cat>
          <c:val>
            <c:numRef>
              <c:f>'[Chart in Microsoft Office Word]Sheet1'!$C$2:$C$3</c:f>
              <c:numCache>
                <c:formatCode>0.00%</c:formatCode>
                <c:ptCount val="2"/>
                <c:pt idx="0">
                  <c:v>0.75900000000000556</c:v>
                </c:pt>
                <c:pt idx="1">
                  <c:v>0.24100000000000021</c:v>
                </c:pt>
              </c:numCache>
            </c:numRef>
          </c:val>
          <c:extLst>
            <c:ext xmlns:c16="http://schemas.microsoft.com/office/drawing/2014/chart" uri="{C3380CC4-5D6E-409C-BE32-E72D297353CC}">
              <c16:uniqueId val="{00000003-CB68-49E9-87C3-F27820FBBFC8}"/>
            </c:ext>
          </c:extLst>
        </c:ser>
        <c:dLbls>
          <c:showLegendKey val="0"/>
          <c:showVal val="0"/>
          <c:showCatName val="1"/>
          <c:showSerName val="0"/>
          <c:showPercent val="1"/>
          <c:showBubbleSize val="0"/>
          <c:showLeaderLines val="0"/>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Get15</b:Tag>
    <b:SourceType>JournalArticle</b:SourceType>
    <b:Guid>{52D93825-D629-4AE2-8D29-BEAE8293EFB1}</b:Guid>
    <b:Author>
      <b:Author>
        <b:NameList>
          <b:Person>
            <b:Last>Getinet</b:Last>
            <b:First>M.</b:First>
          </b:Person>
        </b:NameList>
      </b:Author>
    </b:Author>
    <b:Title>Prevalence and predictors of Pap smear cervical epithelial cell abnormality among HIV-positive and negative women attending gynecological examination in cervical cancer screening center at Debre Markos referral hospital, East Gojjam, Northwest Ethiopia</b:Title>
    <b:Year>2015</b:Year>
    <b:JournalName>BMC Clin Pathol</b:JournalName>
    <b:Pages>16</b:Pages>
    <b:RefOrder>2</b:RefOrder>
  </b:Source>
  <b:Source>
    <b:Tag>KSL09</b:Tag>
    <b:SourceType>JournalArticle</b:SourceType>
    <b:Guid>{7714B384-7B70-47CF-95F6-397C73810323}</b:Guid>
    <b:Author>
      <b:Author>
        <b:NameList>
          <b:Person>
            <b:Last>al</b:Last>
            <b:First>KS</b:First>
            <b:Middle>Louieet</b:Middle>
          </b:Person>
        </b:NameList>
      </b:Author>
    </b:Author>
    <b:Title>Early age at first sexual intercourse and early pregnancy are risk</b:Title>
    <b:Year>(2009)</b:Year>
    <b:JournalName>British Journal of Cancer  100</b:JournalName>
    <b:Pages>,1191 – 1197</b:Pages>
    <b:RefOrder>1</b:RefOrder>
  </b:Source>
</b:Sources>
</file>

<file path=customXml/itemProps1.xml><?xml version="1.0" encoding="utf-8"?>
<ds:datastoreItem xmlns:ds="http://schemas.openxmlformats.org/officeDocument/2006/customXml" ds:itemID="{AF13B369-780B-40D4-A1E5-D3910D9B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7444</Words>
  <Characters>42432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Prevalence Of VIA Positive Precancerous Cervical Lesions and Determinant Factors among Women    Attending RGOPD in SPHMMC</vt:lpstr>
    </vt:vector>
  </TitlesOfParts>
  <Company>SAINT PAUL’S HOSPITAL MILLENNIUM MEDICAL COLLEGE</Company>
  <LinksUpToDate>false</LinksUpToDate>
  <CharactersWithSpaces>49777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Prevalence Of VIA Positive Precancerous Cervical Lesions and Determinant Factors among Women    Attending RGOPD in SPHMMC</dc:title>
  <dc:subject>PRINCIPAL INVESTIGATOR:-DR. MESERET ADVISOR: -,</dc:subject>
  <dc:creator>Dr.TADIOS  MEKONENMD</dc:creator>
  <cp:lastModifiedBy>balkachew nigatu</cp:lastModifiedBy>
  <cp:revision>2</cp:revision>
  <dcterms:created xsi:type="dcterms:W3CDTF">2016-02-01T15:00:00Z</dcterms:created>
  <dcterms:modified xsi:type="dcterms:W3CDTF">2016-02-01T15:00:00Z</dcterms:modified>
</cp:coreProperties>
</file>